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BF7A2" w14:textId="435CA2A0" w:rsidR="00930118" w:rsidRDefault="00930118" w:rsidP="0045500E">
      <w:pPr>
        <w:ind w:left="6372"/>
        <w:rPr>
          <w:rFonts w:ascii="Times New Roman" w:eastAsia="Arial Unicode MS" w:hAnsi="Times New Roman" w:cs="Times New Roman"/>
          <w:sz w:val="20"/>
          <w:szCs w:val="20"/>
        </w:rPr>
      </w:pPr>
      <w:bookmarkStart w:id="0" w:name="_Hlk85723443"/>
      <w:bookmarkStart w:id="1" w:name="P39"/>
      <w:bookmarkEnd w:id="1"/>
      <w:r>
        <w:rPr>
          <w:rFonts w:ascii="Times New Roman" w:eastAsia="Arial Unicode MS" w:hAnsi="Times New Roman" w:cs="Times New Roman"/>
          <w:sz w:val="20"/>
          <w:szCs w:val="20"/>
        </w:rPr>
        <w:t>Приложение к Решению Совет депутатов от</w:t>
      </w:r>
      <w:r w:rsidR="0045500E">
        <w:rPr>
          <w:rFonts w:ascii="Times New Roman" w:eastAsia="Arial Unicode MS" w:hAnsi="Times New Roman" w:cs="Times New Roman"/>
          <w:sz w:val="20"/>
          <w:szCs w:val="20"/>
        </w:rPr>
        <w:t xml:space="preserve"> 14 октября</w:t>
      </w:r>
      <w:r>
        <w:rPr>
          <w:rFonts w:ascii="Times New Roman" w:eastAsia="Arial Unicode MS" w:hAnsi="Times New Roman" w:cs="Times New Roman"/>
          <w:sz w:val="20"/>
          <w:szCs w:val="20"/>
        </w:rPr>
        <w:t>2021 №</w:t>
      </w:r>
      <w:r w:rsidR="0045500E">
        <w:rPr>
          <w:rFonts w:ascii="Times New Roman" w:eastAsia="Arial Unicode MS" w:hAnsi="Times New Roman" w:cs="Times New Roman"/>
          <w:sz w:val="20"/>
          <w:szCs w:val="20"/>
        </w:rPr>
        <w:t>20</w:t>
      </w:r>
    </w:p>
    <w:p w14:paraId="22F7E38F" w14:textId="77777777" w:rsidR="00930118" w:rsidRDefault="00930118" w:rsidP="00930118">
      <w:pPr>
        <w:pStyle w:val="ConsPlusTitle"/>
        <w:jc w:val="center"/>
      </w:pPr>
    </w:p>
    <w:p w14:paraId="1AE1B965" w14:textId="77777777" w:rsidR="00930118" w:rsidRDefault="00930118" w:rsidP="00930118">
      <w:pPr>
        <w:pStyle w:val="ConsPlusTitle"/>
        <w:jc w:val="center"/>
      </w:pPr>
    </w:p>
    <w:p w14:paraId="6092265D" w14:textId="77777777" w:rsidR="00930118" w:rsidRDefault="00930118" w:rsidP="00930118">
      <w:pPr>
        <w:pStyle w:val="ConsPlusTitle"/>
        <w:jc w:val="center"/>
      </w:pPr>
    </w:p>
    <w:p w14:paraId="61D6B359" w14:textId="77777777" w:rsidR="00930118" w:rsidRDefault="00930118" w:rsidP="00930118">
      <w:pPr>
        <w:pStyle w:val="ConsPlusTitle"/>
        <w:jc w:val="center"/>
      </w:pPr>
    </w:p>
    <w:p w14:paraId="04AB36F3" w14:textId="77777777" w:rsidR="00930118" w:rsidRDefault="00930118" w:rsidP="00930118">
      <w:pPr>
        <w:pStyle w:val="ConsPlusTitle"/>
        <w:jc w:val="center"/>
      </w:pPr>
    </w:p>
    <w:p w14:paraId="3767C50C" w14:textId="77777777" w:rsidR="00930118" w:rsidRDefault="00930118" w:rsidP="00930118">
      <w:pPr>
        <w:pStyle w:val="ConsPlusTitle"/>
        <w:jc w:val="center"/>
      </w:pPr>
    </w:p>
    <w:p w14:paraId="22FF1CC0" w14:textId="77777777" w:rsidR="00930118" w:rsidRDefault="00930118" w:rsidP="00930118">
      <w:pPr>
        <w:pStyle w:val="ConsPlusTitle"/>
        <w:jc w:val="center"/>
      </w:pPr>
    </w:p>
    <w:p w14:paraId="2FFEBEDA" w14:textId="77777777" w:rsidR="00930118" w:rsidRDefault="00930118" w:rsidP="00930118">
      <w:pPr>
        <w:pStyle w:val="ConsPlusTitle"/>
        <w:jc w:val="center"/>
      </w:pPr>
    </w:p>
    <w:p w14:paraId="5AEC8783" w14:textId="77777777" w:rsidR="00930118" w:rsidRDefault="00930118" w:rsidP="00930118">
      <w:pPr>
        <w:pStyle w:val="ConsPlusTitle"/>
        <w:jc w:val="center"/>
      </w:pPr>
    </w:p>
    <w:p w14:paraId="3F179005" w14:textId="77777777" w:rsidR="00930118" w:rsidRDefault="00930118" w:rsidP="00930118">
      <w:pPr>
        <w:pStyle w:val="ConsPlusTitle"/>
        <w:jc w:val="center"/>
      </w:pPr>
    </w:p>
    <w:p w14:paraId="05FCEB15" w14:textId="77777777" w:rsidR="00930118" w:rsidRDefault="00930118" w:rsidP="00930118">
      <w:pPr>
        <w:pStyle w:val="ConsPlusTitle"/>
        <w:jc w:val="center"/>
      </w:pPr>
    </w:p>
    <w:p w14:paraId="52D3413F" w14:textId="77777777" w:rsidR="00930118" w:rsidRDefault="00930118" w:rsidP="00930118">
      <w:pPr>
        <w:pStyle w:val="ConsPlusTitle"/>
        <w:jc w:val="center"/>
      </w:pPr>
    </w:p>
    <w:p w14:paraId="0D7AE5B5" w14:textId="77777777" w:rsidR="00930118" w:rsidRDefault="00930118" w:rsidP="00930118">
      <w:pPr>
        <w:pStyle w:val="ConsPlusTitle"/>
        <w:jc w:val="center"/>
      </w:pPr>
    </w:p>
    <w:p w14:paraId="3ECAFFBC" w14:textId="77777777" w:rsidR="00930118" w:rsidRDefault="00930118" w:rsidP="00930118">
      <w:pPr>
        <w:pStyle w:val="ConsPlusTitle"/>
        <w:jc w:val="center"/>
      </w:pPr>
    </w:p>
    <w:p w14:paraId="0CC1A4DE" w14:textId="77777777" w:rsidR="00930118" w:rsidRDefault="00930118" w:rsidP="00930118">
      <w:pPr>
        <w:pStyle w:val="ConsPlusTitle"/>
        <w:jc w:val="center"/>
      </w:pPr>
    </w:p>
    <w:p w14:paraId="7BDE9CC1" w14:textId="77777777" w:rsidR="00930118" w:rsidRDefault="00930118" w:rsidP="00930118">
      <w:pPr>
        <w:pStyle w:val="ConsPlusTitle"/>
        <w:jc w:val="center"/>
      </w:pPr>
    </w:p>
    <w:p w14:paraId="26309C97" w14:textId="77777777" w:rsidR="00930118" w:rsidRDefault="00930118" w:rsidP="00930118">
      <w:pPr>
        <w:pStyle w:val="ConsPlusTitle"/>
        <w:jc w:val="center"/>
      </w:pPr>
    </w:p>
    <w:p w14:paraId="31F405BA" w14:textId="77777777" w:rsidR="00930118" w:rsidRDefault="00930118" w:rsidP="00930118">
      <w:pPr>
        <w:pStyle w:val="ConsPlusTitle"/>
        <w:jc w:val="center"/>
      </w:pPr>
    </w:p>
    <w:p w14:paraId="798C853C" w14:textId="77777777" w:rsidR="00930118" w:rsidRDefault="00930118" w:rsidP="00930118">
      <w:pPr>
        <w:pStyle w:val="ConsPlusTitle"/>
        <w:jc w:val="center"/>
      </w:pPr>
    </w:p>
    <w:p w14:paraId="1EE058BE" w14:textId="77777777" w:rsidR="00930118" w:rsidRDefault="00930118" w:rsidP="00930118">
      <w:pPr>
        <w:pStyle w:val="ConsPlusTitle"/>
        <w:jc w:val="center"/>
      </w:pPr>
    </w:p>
    <w:p w14:paraId="1FB933F0" w14:textId="77777777" w:rsidR="00930118" w:rsidRDefault="00930118" w:rsidP="00930118">
      <w:pPr>
        <w:pStyle w:val="ConsPlusTitle"/>
        <w:jc w:val="center"/>
      </w:pPr>
    </w:p>
    <w:p w14:paraId="1F0A3988" w14:textId="77777777" w:rsidR="00930118" w:rsidRDefault="00930118" w:rsidP="00930118">
      <w:pPr>
        <w:pStyle w:val="ConsPlusTitle"/>
        <w:jc w:val="center"/>
      </w:pPr>
    </w:p>
    <w:p w14:paraId="664DEAD9" w14:textId="77777777" w:rsidR="00930118" w:rsidRDefault="00930118" w:rsidP="00930118">
      <w:pPr>
        <w:pStyle w:val="ConsPlusTitle"/>
        <w:jc w:val="center"/>
      </w:pPr>
    </w:p>
    <w:p w14:paraId="56377BDE" w14:textId="77777777" w:rsidR="00930118" w:rsidRDefault="00930118" w:rsidP="00930118">
      <w:pPr>
        <w:pStyle w:val="ConsPlusTitle"/>
        <w:jc w:val="center"/>
      </w:pPr>
    </w:p>
    <w:p w14:paraId="2997E936" w14:textId="77777777" w:rsidR="00930118" w:rsidRPr="000378E6" w:rsidRDefault="00930118" w:rsidP="00930118">
      <w:pPr>
        <w:pStyle w:val="ConsPlusTitle"/>
        <w:jc w:val="center"/>
        <w:rPr>
          <w:rFonts w:ascii="Times New Roman" w:hAnsi="Times New Roman" w:cs="Times New Roman"/>
        </w:rPr>
      </w:pPr>
      <w:r w:rsidRPr="000378E6">
        <w:rPr>
          <w:rFonts w:ascii="Times New Roman" w:hAnsi="Times New Roman" w:cs="Times New Roman"/>
        </w:rPr>
        <w:t>ПРАВИЛА БЛАГОУСТРОЙСТВА</w:t>
      </w:r>
    </w:p>
    <w:p w14:paraId="43DA963B" w14:textId="77777777" w:rsidR="00930118" w:rsidRDefault="00930118" w:rsidP="00930118">
      <w:pPr>
        <w:pStyle w:val="ConsPlusTitle"/>
        <w:jc w:val="center"/>
        <w:rPr>
          <w:rFonts w:ascii="Times New Roman" w:hAnsi="Times New Roman" w:cs="Times New Roman"/>
        </w:rPr>
      </w:pPr>
      <w:r w:rsidRPr="000378E6">
        <w:rPr>
          <w:rFonts w:ascii="Times New Roman" w:hAnsi="Times New Roman" w:cs="Times New Roman"/>
        </w:rPr>
        <w:t xml:space="preserve">ТЕРРИТОРИИ МУНИЦИПАЛЬНОГО ОБРАЗОВАНИЯ </w:t>
      </w:r>
    </w:p>
    <w:p w14:paraId="33C23891" w14:textId="77777777" w:rsidR="00930118" w:rsidRPr="000378E6" w:rsidRDefault="00930118" w:rsidP="00930118">
      <w:pPr>
        <w:pStyle w:val="ConsPlusTitle"/>
        <w:jc w:val="center"/>
        <w:rPr>
          <w:rFonts w:ascii="Times New Roman" w:hAnsi="Times New Roman" w:cs="Times New Roman"/>
        </w:rPr>
      </w:pPr>
      <w:r>
        <w:rPr>
          <w:rFonts w:ascii="Times New Roman" w:hAnsi="Times New Roman" w:cs="Times New Roman"/>
        </w:rPr>
        <w:t>«СВЕРДЛОВСКОЕ ГОРОДСКОЕ ПОСЕЛЕНИЕ»</w:t>
      </w:r>
    </w:p>
    <w:p w14:paraId="3D00D211" w14:textId="77777777" w:rsidR="00930118" w:rsidRPr="000378E6" w:rsidRDefault="00930118" w:rsidP="00930118">
      <w:pPr>
        <w:pStyle w:val="ConsPlusTitle"/>
        <w:jc w:val="center"/>
        <w:rPr>
          <w:rFonts w:ascii="Times New Roman" w:hAnsi="Times New Roman" w:cs="Times New Roman"/>
        </w:rPr>
      </w:pPr>
      <w:r w:rsidRPr="000378E6">
        <w:rPr>
          <w:rFonts w:ascii="Times New Roman" w:hAnsi="Times New Roman" w:cs="Times New Roman"/>
        </w:rPr>
        <w:t>ВСЕВОЛОЖСКОГО МУНИЦИПАЛЬНОГО РАЙОНА ЛЕНИНГРАДСКОЙ ОБЛАСТИ</w:t>
      </w:r>
    </w:p>
    <w:p w14:paraId="6387A346" w14:textId="77777777" w:rsidR="00930118" w:rsidRPr="000378E6" w:rsidRDefault="00930118" w:rsidP="00930118">
      <w:pPr>
        <w:spacing w:after="1"/>
        <w:rPr>
          <w:rFonts w:ascii="Times New Roman" w:hAnsi="Times New Roman" w:cs="Times New Roman"/>
        </w:rPr>
      </w:pPr>
    </w:p>
    <w:p w14:paraId="658FB11C" w14:textId="77777777" w:rsidR="00930118" w:rsidRPr="000378E6" w:rsidRDefault="00930118" w:rsidP="00930118">
      <w:pPr>
        <w:pStyle w:val="ConsPlusNormal"/>
        <w:rPr>
          <w:rFonts w:ascii="Times New Roman" w:hAnsi="Times New Roman" w:cs="Times New Roman"/>
        </w:rPr>
      </w:pPr>
    </w:p>
    <w:p w14:paraId="548A629A" w14:textId="77777777" w:rsidR="00930118" w:rsidRDefault="00930118" w:rsidP="00930118">
      <w:pPr>
        <w:pStyle w:val="ConsPlusTitle"/>
        <w:jc w:val="center"/>
        <w:outlineLvl w:val="1"/>
        <w:rPr>
          <w:rFonts w:ascii="Times New Roman" w:hAnsi="Times New Roman" w:cs="Times New Roman"/>
        </w:rPr>
      </w:pPr>
    </w:p>
    <w:p w14:paraId="5BF58935" w14:textId="77777777" w:rsidR="00930118" w:rsidRDefault="00930118" w:rsidP="00930118">
      <w:pPr>
        <w:pStyle w:val="ConsPlusTitle"/>
        <w:jc w:val="center"/>
        <w:outlineLvl w:val="1"/>
        <w:rPr>
          <w:rFonts w:ascii="Times New Roman" w:hAnsi="Times New Roman" w:cs="Times New Roman"/>
        </w:rPr>
      </w:pPr>
    </w:p>
    <w:p w14:paraId="759D993B" w14:textId="77777777" w:rsidR="00930118" w:rsidRDefault="00930118" w:rsidP="00930118">
      <w:pPr>
        <w:pStyle w:val="ConsPlusTitle"/>
        <w:jc w:val="center"/>
        <w:outlineLvl w:val="1"/>
        <w:rPr>
          <w:rFonts w:ascii="Times New Roman" w:hAnsi="Times New Roman" w:cs="Times New Roman"/>
        </w:rPr>
      </w:pPr>
    </w:p>
    <w:p w14:paraId="3A0C6A9D" w14:textId="77777777" w:rsidR="00930118" w:rsidRDefault="00930118" w:rsidP="00930118">
      <w:pPr>
        <w:pStyle w:val="ConsPlusTitle"/>
        <w:jc w:val="center"/>
        <w:outlineLvl w:val="1"/>
        <w:rPr>
          <w:rFonts w:ascii="Times New Roman" w:hAnsi="Times New Roman" w:cs="Times New Roman"/>
        </w:rPr>
      </w:pPr>
    </w:p>
    <w:p w14:paraId="0962DE62" w14:textId="77777777" w:rsidR="00930118" w:rsidRDefault="00930118" w:rsidP="00930118">
      <w:pPr>
        <w:pStyle w:val="ConsPlusTitle"/>
        <w:jc w:val="center"/>
        <w:outlineLvl w:val="1"/>
        <w:rPr>
          <w:rFonts w:ascii="Times New Roman" w:hAnsi="Times New Roman" w:cs="Times New Roman"/>
        </w:rPr>
      </w:pPr>
    </w:p>
    <w:p w14:paraId="30FA04CF" w14:textId="77777777" w:rsidR="00930118" w:rsidRDefault="00930118" w:rsidP="00930118">
      <w:pPr>
        <w:pStyle w:val="ConsPlusTitle"/>
        <w:jc w:val="center"/>
        <w:outlineLvl w:val="1"/>
        <w:rPr>
          <w:rFonts w:ascii="Times New Roman" w:hAnsi="Times New Roman" w:cs="Times New Roman"/>
        </w:rPr>
      </w:pPr>
    </w:p>
    <w:p w14:paraId="02973D50" w14:textId="77777777" w:rsidR="00930118" w:rsidRDefault="00930118" w:rsidP="00930118">
      <w:pPr>
        <w:pStyle w:val="ConsPlusTitle"/>
        <w:jc w:val="center"/>
        <w:outlineLvl w:val="1"/>
        <w:rPr>
          <w:rFonts w:ascii="Times New Roman" w:hAnsi="Times New Roman" w:cs="Times New Roman"/>
        </w:rPr>
      </w:pPr>
    </w:p>
    <w:p w14:paraId="7F17DDCE" w14:textId="77777777" w:rsidR="00930118" w:rsidRDefault="00930118" w:rsidP="00930118">
      <w:pPr>
        <w:pStyle w:val="ConsPlusTitle"/>
        <w:jc w:val="center"/>
        <w:outlineLvl w:val="1"/>
        <w:rPr>
          <w:rFonts w:ascii="Times New Roman" w:hAnsi="Times New Roman" w:cs="Times New Roman"/>
        </w:rPr>
      </w:pPr>
    </w:p>
    <w:p w14:paraId="51A52D6F" w14:textId="77777777" w:rsidR="00930118" w:rsidRDefault="00930118" w:rsidP="00930118">
      <w:pPr>
        <w:pStyle w:val="ConsPlusTitle"/>
        <w:jc w:val="center"/>
        <w:outlineLvl w:val="1"/>
        <w:rPr>
          <w:rFonts w:ascii="Times New Roman" w:hAnsi="Times New Roman" w:cs="Times New Roman"/>
        </w:rPr>
      </w:pPr>
    </w:p>
    <w:p w14:paraId="48CCE6FF" w14:textId="77777777" w:rsidR="00930118" w:rsidRDefault="00930118" w:rsidP="00930118">
      <w:pPr>
        <w:pStyle w:val="ConsPlusTitle"/>
        <w:jc w:val="center"/>
        <w:outlineLvl w:val="1"/>
        <w:rPr>
          <w:rFonts w:ascii="Times New Roman" w:hAnsi="Times New Roman" w:cs="Times New Roman"/>
        </w:rPr>
      </w:pPr>
    </w:p>
    <w:p w14:paraId="77C69F26" w14:textId="77777777" w:rsidR="00930118" w:rsidRDefault="00930118" w:rsidP="00930118">
      <w:pPr>
        <w:pStyle w:val="ConsPlusTitle"/>
        <w:jc w:val="center"/>
        <w:outlineLvl w:val="1"/>
        <w:rPr>
          <w:rFonts w:ascii="Times New Roman" w:hAnsi="Times New Roman" w:cs="Times New Roman"/>
        </w:rPr>
      </w:pPr>
    </w:p>
    <w:p w14:paraId="19D45ED5" w14:textId="77777777" w:rsidR="00930118" w:rsidRDefault="00930118" w:rsidP="00930118">
      <w:pPr>
        <w:pStyle w:val="ConsPlusTitle"/>
        <w:jc w:val="center"/>
        <w:outlineLvl w:val="1"/>
        <w:rPr>
          <w:rFonts w:ascii="Times New Roman" w:hAnsi="Times New Roman" w:cs="Times New Roman"/>
        </w:rPr>
      </w:pPr>
    </w:p>
    <w:p w14:paraId="0346C5C2" w14:textId="77777777" w:rsidR="00930118" w:rsidRDefault="00930118" w:rsidP="00930118">
      <w:pPr>
        <w:pStyle w:val="ConsPlusTitle"/>
        <w:jc w:val="center"/>
        <w:outlineLvl w:val="1"/>
        <w:rPr>
          <w:rFonts w:ascii="Times New Roman" w:hAnsi="Times New Roman" w:cs="Times New Roman"/>
        </w:rPr>
      </w:pPr>
    </w:p>
    <w:p w14:paraId="4D1D55AE" w14:textId="77777777" w:rsidR="00930118" w:rsidRDefault="00930118" w:rsidP="00930118">
      <w:pPr>
        <w:pStyle w:val="ConsPlusTitle"/>
        <w:jc w:val="center"/>
        <w:outlineLvl w:val="1"/>
        <w:rPr>
          <w:rFonts w:ascii="Times New Roman" w:hAnsi="Times New Roman" w:cs="Times New Roman"/>
        </w:rPr>
      </w:pPr>
    </w:p>
    <w:p w14:paraId="796CC283" w14:textId="77777777" w:rsidR="00930118" w:rsidRDefault="00930118" w:rsidP="00930118">
      <w:pPr>
        <w:pStyle w:val="ConsPlusTitle"/>
        <w:jc w:val="center"/>
        <w:outlineLvl w:val="1"/>
        <w:rPr>
          <w:rFonts w:ascii="Times New Roman" w:hAnsi="Times New Roman" w:cs="Times New Roman"/>
        </w:rPr>
      </w:pPr>
    </w:p>
    <w:p w14:paraId="5C6F0550" w14:textId="77777777" w:rsidR="00930118" w:rsidRDefault="00930118" w:rsidP="00930118">
      <w:pPr>
        <w:pStyle w:val="ConsPlusTitle"/>
        <w:jc w:val="center"/>
        <w:outlineLvl w:val="1"/>
        <w:rPr>
          <w:rFonts w:ascii="Times New Roman" w:hAnsi="Times New Roman" w:cs="Times New Roman"/>
        </w:rPr>
      </w:pPr>
    </w:p>
    <w:p w14:paraId="2A2BB34B" w14:textId="77777777" w:rsidR="00930118" w:rsidRDefault="00930118" w:rsidP="00930118">
      <w:pPr>
        <w:pStyle w:val="ConsPlusTitle"/>
        <w:jc w:val="center"/>
        <w:outlineLvl w:val="1"/>
        <w:rPr>
          <w:rFonts w:ascii="Times New Roman" w:hAnsi="Times New Roman" w:cs="Times New Roman"/>
        </w:rPr>
      </w:pPr>
    </w:p>
    <w:p w14:paraId="698A06EE" w14:textId="77777777" w:rsidR="00930118" w:rsidRDefault="00930118" w:rsidP="00930118">
      <w:pPr>
        <w:pStyle w:val="ConsPlusTitle"/>
        <w:jc w:val="center"/>
        <w:outlineLvl w:val="1"/>
        <w:rPr>
          <w:rFonts w:ascii="Times New Roman" w:hAnsi="Times New Roman" w:cs="Times New Roman"/>
        </w:rPr>
      </w:pPr>
    </w:p>
    <w:p w14:paraId="6F38CBA0" w14:textId="77777777" w:rsidR="00930118" w:rsidRDefault="00930118" w:rsidP="00930118">
      <w:pPr>
        <w:pStyle w:val="ConsPlusTitle"/>
        <w:jc w:val="center"/>
        <w:outlineLvl w:val="1"/>
        <w:rPr>
          <w:rFonts w:ascii="Times New Roman" w:hAnsi="Times New Roman" w:cs="Times New Roman"/>
        </w:rPr>
      </w:pPr>
    </w:p>
    <w:p w14:paraId="70E899EE" w14:textId="77777777" w:rsidR="00930118" w:rsidRDefault="00930118" w:rsidP="00930118">
      <w:pPr>
        <w:pStyle w:val="ConsPlusTitle"/>
        <w:jc w:val="center"/>
        <w:outlineLvl w:val="1"/>
        <w:rPr>
          <w:rFonts w:ascii="Times New Roman" w:hAnsi="Times New Roman" w:cs="Times New Roman"/>
        </w:rPr>
      </w:pPr>
    </w:p>
    <w:p w14:paraId="26663360" w14:textId="77777777" w:rsidR="00930118" w:rsidRDefault="00930118" w:rsidP="00930118">
      <w:pPr>
        <w:pStyle w:val="ConsPlusTitle"/>
        <w:jc w:val="center"/>
        <w:outlineLvl w:val="1"/>
        <w:rPr>
          <w:rFonts w:ascii="Times New Roman" w:hAnsi="Times New Roman" w:cs="Times New Roman"/>
        </w:rPr>
      </w:pPr>
    </w:p>
    <w:p w14:paraId="39CDC3B7" w14:textId="77777777" w:rsidR="00930118" w:rsidRDefault="00930118" w:rsidP="00930118">
      <w:pPr>
        <w:pStyle w:val="ConsPlusTitle"/>
        <w:jc w:val="center"/>
        <w:outlineLvl w:val="1"/>
        <w:rPr>
          <w:rFonts w:ascii="Times New Roman" w:hAnsi="Times New Roman" w:cs="Times New Roman"/>
        </w:rPr>
      </w:pPr>
    </w:p>
    <w:p w14:paraId="25DA1527" w14:textId="77777777" w:rsidR="00930118" w:rsidRDefault="00930118" w:rsidP="00930118">
      <w:pPr>
        <w:pStyle w:val="ConsPlusTitle"/>
        <w:jc w:val="center"/>
        <w:outlineLvl w:val="1"/>
        <w:rPr>
          <w:rFonts w:ascii="Times New Roman" w:hAnsi="Times New Roman" w:cs="Times New Roman"/>
        </w:rPr>
      </w:pPr>
    </w:p>
    <w:p w14:paraId="3A6A528F" w14:textId="77777777" w:rsidR="00930118" w:rsidRDefault="00930118" w:rsidP="00930118">
      <w:pPr>
        <w:pStyle w:val="ConsPlusTitle"/>
        <w:jc w:val="center"/>
        <w:outlineLvl w:val="1"/>
        <w:rPr>
          <w:rFonts w:ascii="Times New Roman" w:hAnsi="Times New Roman" w:cs="Times New Roman"/>
        </w:rPr>
      </w:pPr>
    </w:p>
    <w:p w14:paraId="1BEE062D" w14:textId="49CAFC12" w:rsidR="00930118" w:rsidRDefault="00930118">
      <w:pPr>
        <w:rPr>
          <w:rFonts w:ascii="Times New Roman" w:eastAsia="Times New Roman" w:hAnsi="Times New Roman" w:cs="Times New Roman"/>
          <w:b/>
          <w:color w:val="auto"/>
          <w:sz w:val="22"/>
          <w:szCs w:val="20"/>
          <w:lang w:bidi="ar-SA"/>
        </w:rPr>
      </w:pPr>
      <w:r>
        <w:rPr>
          <w:rFonts w:ascii="Times New Roman" w:hAnsi="Times New Roman" w:cs="Times New Roman"/>
        </w:rPr>
        <w:br w:type="page"/>
      </w:r>
    </w:p>
    <w:p w14:paraId="156FB81A" w14:textId="77777777" w:rsidR="00930118" w:rsidRDefault="00930118" w:rsidP="00930118">
      <w:pPr>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lastRenderedPageBreak/>
        <w:t>Содержание</w:t>
      </w:r>
    </w:p>
    <w:p w14:paraId="79F6896B" w14:textId="77777777" w:rsidR="00930118" w:rsidRDefault="00930118" w:rsidP="00930118">
      <w:pPr>
        <w:jc w:val="both"/>
        <w:rPr>
          <w:rFonts w:ascii="Times New Roman" w:eastAsia="Arial Unicode MS" w:hAnsi="Times New Roman" w:cs="Times New Roman"/>
          <w:b/>
          <w:sz w:val="28"/>
          <w:szCs w:val="28"/>
        </w:rPr>
      </w:pPr>
    </w:p>
    <w:p w14:paraId="0202D51F" w14:textId="77777777" w:rsidR="00930118" w:rsidRPr="00634D10" w:rsidRDefault="00930118" w:rsidP="00930118">
      <w:pPr>
        <w:jc w:val="both"/>
        <w:rPr>
          <w:rFonts w:ascii="Times New Roman" w:eastAsia="Times New Roman" w:hAnsi="Times New Roman" w:cs="Times New Roman"/>
          <w:b/>
          <w:bCs/>
          <w:szCs w:val="20"/>
        </w:rPr>
      </w:pPr>
      <w:r w:rsidRPr="00634D10">
        <w:rPr>
          <w:rFonts w:ascii="Times New Roman" w:eastAsia="Times New Roman" w:hAnsi="Times New Roman" w:cs="Times New Roman"/>
          <w:b/>
          <w:bCs/>
          <w:szCs w:val="20"/>
        </w:rPr>
        <w:t>Раздел I. Общие принципы и подходы</w:t>
      </w:r>
    </w:p>
    <w:p w14:paraId="41B6B47E" w14:textId="77777777" w:rsidR="00930118" w:rsidRPr="00425242" w:rsidRDefault="00930118" w:rsidP="00930118">
      <w:pPr>
        <w:ind w:left="-284" w:firstLine="426"/>
        <w:jc w:val="both"/>
        <w:rPr>
          <w:rFonts w:ascii="Times New Roman" w:eastAsia="Times New Roman" w:hAnsi="Times New Roman" w:cs="Times New Roman"/>
          <w:szCs w:val="20"/>
        </w:rPr>
      </w:pPr>
      <w:r w:rsidRPr="00425242">
        <w:rPr>
          <w:rFonts w:ascii="Times New Roman" w:eastAsia="Times New Roman" w:hAnsi="Times New Roman" w:cs="Times New Roman"/>
          <w:szCs w:val="20"/>
        </w:rPr>
        <w:t xml:space="preserve">  Глава 1.1. Общие положения</w:t>
      </w:r>
    </w:p>
    <w:p w14:paraId="19372264" w14:textId="77777777" w:rsidR="00930118" w:rsidRPr="00425242" w:rsidRDefault="00930118" w:rsidP="00930118">
      <w:pPr>
        <w:ind w:hanging="567"/>
        <w:jc w:val="both"/>
        <w:rPr>
          <w:rFonts w:ascii="Times New Roman" w:eastAsia="Times New Roman" w:hAnsi="Times New Roman" w:cs="Times New Roman"/>
          <w:szCs w:val="20"/>
        </w:rPr>
      </w:pPr>
      <w:r w:rsidRPr="00425242">
        <w:rPr>
          <w:rFonts w:ascii="Times New Roman" w:eastAsia="Times New Roman" w:hAnsi="Times New Roman" w:cs="Times New Roman"/>
          <w:szCs w:val="20"/>
        </w:rPr>
        <w:t xml:space="preserve">               Глава</w:t>
      </w:r>
      <w:r>
        <w:rPr>
          <w:rFonts w:ascii="Times New Roman" w:eastAsia="Times New Roman" w:hAnsi="Times New Roman" w:cs="Times New Roman"/>
          <w:szCs w:val="20"/>
        </w:rPr>
        <w:t> </w:t>
      </w:r>
      <w:r w:rsidRPr="00425242">
        <w:rPr>
          <w:rFonts w:ascii="Times New Roman" w:eastAsia="Times New Roman" w:hAnsi="Times New Roman" w:cs="Times New Roman"/>
          <w:szCs w:val="20"/>
        </w:rPr>
        <w:t>1.2. Перечень сводов правил и национальных стандартов, применяемых при осуществлении деятельности по благоустройству</w:t>
      </w:r>
    </w:p>
    <w:p w14:paraId="732F0DEC" w14:textId="77777777" w:rsidR="00930118" w:rsidRPr="00634D10" w:rsidRDefault="00930118" w:rsidP="00930118">
      <w:pPr>
        <w:jc w:val="both"/>
        <w:rPr>
          <w:rFonts w:ascii="Times New Roman" w:eastAsia="Times New Roman" w:hAnsi="Times New Roman" w:cs="Times New Roman"/>
          <w:b/>
          <w:bCs/>
          <w:szCs w:val="20"/>
        </w:rPr>
      </w:pPr>
      <w:r w:rsidRPr="00634D10">
        <w:rPr>
          <w:rFonts w:ascii="Times New Roman" w:eastAsia="Times New Roman" w:hAnsi="Times New Roman" w:cs="Times New Roman"/>
          <w:b/>
          <w:bCs/>
          <w:szCs w:val="20"/>
        </w:rPr>
        <w:t>Раздел II. Формы и механизмы общественного участия в принятии решений и реализации проектов комплексного благоустройства и развития городской среды</w:t>
      </w:r>
    </w:p>
    <w:p w14:paraId="6F360E64" w14:textId="77777777" w:rsidR="00930118" w:rsidRPr="00425242" w:rsidRDefault="00930118" w:rsidP="00930118">
      <w:pPr>
        <w:ind w:left="-284" w:hanging="283"/>
        <w:jc w:val="both"/>
        <w:rPr>
          <w:rFonts w:ascii="Times New Roman" w:eastAsia="Times New Roman" w:hAnsi="Times New Roman" w:cs="Times New Roman"/>
          <w:szCs w:val="20"/>
        </w:rPr>
      </w:pPr>
      <w:r w:rsidRPr="00425242">
        <w:rPr>
          <w:rFonts w:ascii="Times New Roman" w:eastAsia="Times New Roman" w:hAnsi="Times New Roman" w:cs="Times New Roman"/>
          <w:szCs w:val="20"/>
        </w:rPr>
        <w:t xml:space="preserve">               Глава 2.1. Задачи, эффективность и формы общественного участия </w:t>
      </w:r>
    </w:p>
    <w:p w14:paraId="07D315AE" w14:textId="77777777" w:rsidR="00930118" w:rsidRPr="00425242" w:rsidRDefault="00930118" w:rsidP="00930118">
      <w:pPr>
        <w:ind w:hanging="567"/>
        <w:jc w:val="both"/>
        <w:rPr>
          <w:rFonts w:ascii="Times New Roman" w:eastAsia="Times New Roman" w:hAnsi="Times New Roman" w:cs="Times New Roman"/>
          <w:szCs w:val="20"/>
        </w:rPr>
      </w:pPr>
      <w:r w:rsidRPr="00425242">
        <w:rPr>
          <w:rFonts w:ascii="Times New Roman" w:eastAsia="Times New Roman" w:hAnsi="Times New Roman" w:cs="Times New Roman"/>
          <w:szCs w:val="20"/>
        </w:rPr>
        <w:t xml:space="preserve">               Глава 2.2. Основные решения</w:t>
      </w:r>
    </w:p>
    <w:p w14:paraId="47F377B9" w14:textId="77777777" w:rsidR="00930118" w:rsidRPr="00425242" w:rsidRDefault="00930118" w:rsidP="00930118">
      <w:pPr>
        <w:ind w:hanging="283"/>
        <w:jc w:val="both"/>
        <w:rPr>
          <w:rFonts w:ascii="Times New Roman" w:eastAsia="Times New Roman" w:hAnsi="Times New Roman" w:cs="Times New Roman"/>
          <w:szCs w:val="20"/>
        </w:rPr>
      </w:pPr>
      <w:r w:rsidRPr="00425242">
        <w:rPr>
          <w:rFonts w:ascii="Times New Roman" w:eastAsia="Times New Roman" w:hAnsi="Times New Roman" w:cs="Times New Roman"/>
          <w:szCs w:val="20"/>
        </w:rPr>
        <w:t xml:space="preserve">          Глава 2.3. Формы общественного участия</w:t>
      </w:r>
    </w:p>
    <w:p w14:paraId="6244C0EF" w14:textId="77777777" w:rsidR="00930118" w:rsidRPr="00425242" w:rsidRDefault="00930118" w:rsidP="00930118">
      <w:pPr>
        <w:ind w:hanging="284"/>
        <w:jc w:val="both"/>
        <w:rPr>
          <w:rFonts w:ascii="Times New Roman" w:eastAsia="Times New Roman" w:hAnsi="Times New Roman" w:cs="Times New Roman"/>
          <w:szCs w:val="20"/>
        </w:rPr>
      </w:pPr>
      <w:r w:rsidRPr="00425242">
        <w:rPr>
          <w:rFonts w:ascii="Times New Roman" w:eastAsia="Times New Roman" w:hAnsi="Times New Roman" w:cs="Times New Roman"/>
          <w:szCs w:val="20"/>
        </w:rPr>
        <w:t xml:space="preserve">          Глава 2.4. Механизмы общественного участия</w:t>
      </w:r>
    </w:p>
    <w:p w14:paraId="02AA6AAB" w14:textId="77777777" w:rsidR="00930118" w:rsidRPr="00425242" w:rsidRDefault="00930118" w:rsidP="00930118">
      <w:pPr>
        <w:ind w:hanging="567"/>
        <w:jc w:val="both"/>
        <w:rPr>
          <w:rFonts w:ascii="Times New Roman" w:eastAsia="Times New Roman" w:hAnsi="Times New Roman" w:cs="Times New Roman"/>
          <w:szCs w:val="20"/>
        </w:rPr>
      </w:pPr>
      <w:r w:rsidRPr="00425242">
        <w:rPr>
          <w:rFonts w:ascii="Times New Roman" w:eastAsia="Times New Roman" w:hAnsi="Times New Roman" w:cs="Times New Roman"/>
          <w:szCs w:val="20"/>
        </w:rPr>
        <w:t xml:space="preserve">               Глава 2.5. Участие лиц, осуществляющих предпринимательскую деятельность, в реализации    комплексных проектов по благоустройству и созданию комфортной городской среды</w:t>
      </w:r>
    </w:p>
    <w:p w14:paraId="5ECACD6E" w14:textId="77777777" w:rsidR="00930118" w:rsidRPr="00634D10" w:rsidRDefault="00930118" w:rsidP="00930118">
      <w:pPr>
        <w:ind w:left="-284"/>
        <w:jc w:val="both"/>
        <w:rPr>
          <w:rFonts w:ascii="Times New Roman" w:eastAsia="Times New Roman" w:hAnsi="Times New Roman" w:cs="Times New Roman"/>
          <w:b/>
          <w:bCs/>
          <w:szCs w:val="20"/>
        </w:rPr>
      </w:pPr>
      <w:r w:rsidRPr="00634D10">
        <w:rPr>
          <w:rFonts w:ascii="Times New Roman" w:eastAsia="Times New Roman" w:hAnsi="Times New Roman" w:cs="Times New Roman"/>
          <w:b/>
          <w:bCs/>
          <w:szCs w:val="20"/>
        </w:rPr>
        <w:t xml:space="preserve">     Раздел III. Требования к объектам и элементам благоустройства</w:t>
      </w:r>
    </w:p>
    <w:p w14:paraId="2537CE5B" w14:textId="77777777" w:rsidR="00930118" w:rsidRPr="00425242" w:rsidRDefault="00930118" w:rsidP="00930118">
      <w:pPr>
        <w:ind w:hanging="284"/>
        <w:jc w:val="both"/>
        <w:rPr>
          <w:rFonts w:ascii="Times New Roman" w:eastAsia="Times New Roman" w:hAnsi="Times New Roman" w:cs="Times New Roman"/>
          <w:szCs w:val="20"/>
        </w:rPr>
      </w:pPr>
      <w:r w:rsidRPr="00425242">
        <w:rPr>
          <w:rFonts w:ascii="Times New Roman" w:eastAsia="Times New Roman" w:hAnsi="Times New Roman" w:cs="Times New Roman"/>
          <w:szCs w:val="20"/>
        </w:rPr>
        <w:t xml:space="preserve">          Глава 3.1. Внешний вид фасадов и ограждающих конструкций зданий, строений, сооружений</w:t>
      </w:r>
    </w:p>
    <w:p w14:paraId="68F437EC" w14:textId="77777777" w:rsidR="00930118" w:rsidRPr="00425242" w:rsidRDefault="00930118" w:rsidP="00930118">
      <w:pPr>
        <w:ind w:hanging="284"/>
        <w:jc w:val="both"/>
        <w:rPr>
          <w:rFonts w:ascii="Times New Roman" w:eastAsia="Times New Roman" w:hAnsi="Times New Roman" w:cs="Times New Roman"/>
          <w:szCs w:val="20"/>
        </w:rPr>
      </w:pPr>
      <w:r w:rsidRPr="00425242">
        <w:rPr>
          <w:rFonts w:ascii="Times New Roman" w:eastAsia="Times New Roman" w:hAnsi="Times New Roman" w:cs="Times New Roman"/>
          <w:szCs w:val="20"/>
        </w:rPr>
        <w:t xml:space="preserve">          Глава 3.2. Оформление и оборудование зданий и сооружений</w:t>
      </w:r>
    </w:p>
    <w:p w14:paraId="7C1241C8" w14:textId="77777777" w:rsidR="00930118" w:rsidRPr="00425242" w:rsidRDefault="00930118" w:rsidP="00930118">
      <w:pPr>
        <w:ind w:hanging="284"/>
        <w:jc w:val="both"/>
        <w:rPr>
          <w:rFonts w:ascii="Times New Roman" w:eastAsia="Times New Roman" w:hAnsi="Times New Roman" w:cs="Times New Roman"/>
          <w:szCs w:val="20"/>
        </w:rPr>
      </w:pPr>
      <w:r w:rsidRPr="00425242">
        <w:rPr>
          <w:rFonts w:ascii="Times New Roman" w:eastAsia="Times New Roman" w:hAnsi="Times New Roman" w:cs="Times New Roman"/>
          <w:szCs w:val="20"/>
        </w:rPr>
        <w:t xml:space="preserve">          Глава</w:t>
      </w:r>
      <w:r>
        <w:rPr>
          <w:rFonts w:ascii="Times New Roman" w:eastAsia="Times New Roman" w:hAnsi="Times New Roman" w:cs="Times New Roman"/>
          <w:szCs w:val="20"/>
        </w:rPr>
        <w:t> </w:t>
      </w:r>
      <w:r w:rsidRPr="00425242">
        <w:rPr>
          <w:rFonts w:ascii="Times New Roman" w:eastAsia="Times New Roman" w:hAnsi="Times New Roman" w:cs="Times New Roman"/>
          <w:szCs w:val="20"/>
        </w:rPr>
        <w:t>3.3 Подсветка зданий, декоративное освещение территорий, содержание средств освещения.</w:t>
      </w:r>
    </w:p>
    <w:p w14:paraId="637288D2" w14:textId="77777777" w:rsidR="00930118" w:rsidRPr="00425242" w:rsidRDefault="00930118" w:rsidP="00930118">
      <w:pPr>
        <w:ind w:hanging="284"/>
        <w:jc w:val="both"/>
        <w:rPr>
          <w:rFonts w:ascii="Times New Roman" w:eastAsia="Times New Roman" w:hAnsi="Times New Roman" w:cs="Times New Roman"/>
          <w:szCs w:val="20"/>
        </w:rPr>
      </w:pPr>
      <w:r w:rsidRPr="00425242">
        <w:rPr>
          <w:rFonts w:ascii="Times New Roman" w:eastAsia="Times New Roman" w:hAnsi="Times New Roman" w:cs="Times New Roman"/>
          <w:szCs w:val="20"/>
        </w:rPr>
        <w:t xml:space="preserve">          Глава 3.4. Инженерно-техническое оборудование фасадов зданий</w:t>
      </w:r>
    </w:p>
    <w:p w14:paraId="3BF7C12C" w14:textId="77777777" w:rsidR="00930118" w:rsidRPr="00425242" w:rsidRDefault="00930118" w:rsidP="00930118">
      <w:pPr>
        <w:ind w:hanging="284"/>
        <w:jc w:val="both"/>
        <w:rPr>
          <w:rFonts w:ascii="Times New Roman" w:eastAsia="Times New Roman" w:hAnsi="Times New Roman" w:cs="Times New Roman"/>
          <w:szCs w:val="20"/>
        </w:rPr>
      </w:pPr>
      <w:r w:rsidRPr="00425242">
        <w:rPr>
          <w:rFonts w:ascii="Times New Roman" w:eastAsia="Times New Roman" w:hAnsi="Times New Roman" w:cs="Times New Roman"/>
          <w:szCs w:val="20"/>
        </w:rPr>
        <w:t xml:space="preserve">          Глава 3.5. Правила размещения дополнительного оборудования на фасадах зданий и сооружений</w:t>
      </w:r>
    </w:p>
    <w:p w14:paraId="2ABA8981" w14:textId="77777777" w:rsidR="00930118" w:rsidRPr="00425242" w:rsidRDefault="00930118" w:rsidP="00930118">
      <w:pPr>
        <w:ind w:hanging="284"/>
        <w:jc w:val="both"/>
        <w:rPr>
          <w:rFonts w:ascii="Times New Roman" w:eastAsia="Times New Roman" w:hAnsi="Times New Roman" w:cs="Times New Roman"/>
          <w:szCs w:val="20"/>
        </w:rPr>
      </w:pPr>
      <w:r w:rsidRPr="00425242">
        <w:rPr>
          <w:rFonts w:ascii="Times New Roman" w:eastAsia="Times New Roman" w:hAnsi="Times New Roman" w:cs="Times New Roman"/>
          <w:szCs w:val="20"/>
        </w:rPr>
        <w:t xml:space="preserve">          Глава 3.6. Требования к внешнему виду и размещению наружной информации (объектов для размещения информации), включая вывески, указатели, меню, витрины, пилоны автозаправочных станций, пилоны автодилеров, информационные конструкции в том числе щиты и стенды, знаки адресации, реклама.</w:t>
      </w:r>
    </w:p>
    <w:p w14:paraId="5139EF81" w14:textId="77777777" w:rsidR="00930118" w:rsidRPr="00425242" w:rsidRDefault="00930118" w:rsidP="00930118">
      <w:pPr>
        <w:tabs>
          <w:tab w:val="left" w:pos="1481"/>
        </w:tabs>
        <w:ind w:hanging="284"/>
        <w:rPr>
          <w:rFonts w:ascii="Times New Roman" w:eastAsia="Times New Roman" w:hAnsi="Times New Roman" w:cs="Times New Roman"/>
          <w:szCs w:val="20"/>
        </w:rPr>
      </w:pPr>
      <w:r w:rsidRPr="00425242">
        <w:rPr>
          <w:rFonts w:ascii="Times New Roman" w:eastAsia="Times New Roman" w:hAnsi="Times New Roman" w:cs="Times New Roman"/>
          <w:szCs w:val="20"/>
        </w:rPr>
        <w:t xml:space="preserve">          Глава 3.7. Домовые знаки (аншлаги)</w:t>
      </w:r>
    </w:p>
    <w:p w14:paraId="36A6194E" w14:textId="77777777" w:rsidR="00930118" w:rsidRPr="00425242" w:rsidRDefault="00930118" w:rsidP="00930118">
      <w:pPr>
        <w:tabs>
          <w:tab w:val="left" w:pos="1481"/>
        </w:tabs>
        <w:ind w:hanging="284"/>
        <w:rPr>
          <w:rFonts w:ascii="Times New Roman" w:eastAsia="Times New Roman" w:hAnsi="Times New Roman" w:cs="Times New Roman"/>
          <w:szCs w:val="20"/>
        </w:rPr>
      </w:pPr>
      <w:r w:rsidRPr="00425242">
        <w:rPr>
          <w:rFonts w:ascii="Times New Roman" w:eastAsia="Times New Roman" w:hAnsi="Times New Roman" w:cs="Times New Roman"/>
          <w:szCs w:val="20"/>
        </w:rPr>
        <w:t xml:space="preserve">          Глава 3.8. Порядок размещения и использования нестационарных торговых объектов</w:t>
      </w:r>
    </w:p>
    <w:p w14:paraId="1D259F54" w14:textId="77777777" w:rsidR="00930118" w:rsidRPr="00634D10" w:rsidRDefault="00930118" w:rsidP="00930118">
      <w:pPr>
        <w:pStyle w:val="ConsPlusTitle"/>
        <w:outlineLvl w:val="1"/>
        <w:rPr>
          <w:rFonts w:ascii="Times New Roman" w:hAnsi="Times New Roman" w:cs="Times New Roman"/>
          <w:bCs/>
        </w:rPr>
      </w:pPr>
      <w:r w:rsidRPr="00634D10">
        <w:rPr>
          <w:rFonts w:ascii="Times New Roman" w:hAnsi="Times New Roman" w:cs="Times New Roman"/>
          <w:bCs/>
        </w:rPr>
        <w:t xml:space="preserve">Раздел </w:t>
      </w:r>
      <w:r w:rsidRPr="00634D10">
        <w:rPr>
          <w:rFonts w:ascii="Times New Roman" w:hAnsi="Times New Roman" w:cs="Times New Roman"/>
          <w:bCs/>
          <w:lang w:val="en-US"/>
        </w:rPr>
        <w:t>IV</w:t>
      </w:r>
      <w:r w:rsidRPr="00634D10">
        <w:rPr>
          <w:rFonts w:ascii="Times New Roman" w:hAnsi="Times New Roman" w:cs="Times New Roman"/>
          <w:bCs/>
        </w:rPr>
        <w:t xml:space="preserve"> Элементы благоустройства территории</w:t>
      </w:r>
    </w:p>
    <w:p w14:paraId="475E12C3" w14:textId="77777777" w:rsidR="00930118" w:rsidRPr="00425242" w:rsidRDefault="00930118" w:rsidP="00930118">
      <w:pPr>
        <w:pStyle w:val="ConsPlusTitle"/>
        <w:ind w:firstLine="284"/>
        <w:outlineLvl w:val="2"/>
        <w:rPr>
          <w:rFonts w:ascii="Times New Roman" w:hAnsi="Times New Roman" w:cs="Times New Roman"/>
          <w:b w:val="0"/>
        </w:rPr>
      </w:pPr>
      <w:r w:rsidRPr="00425242">
        <w:rPr>
          <w:rFonts w:ascii="Times New Roman" w:hAnsi="Times New Roman" w:cs="Times New Roman"/>
          <w:b w:val="0"/>
        </w:rPr>
        <w:t>Глава 4.1. Элементы инженерной подготовки и защиты территории</w:t>
      </w:r>
    </w:p>
    <w:p w14:paraId="7F0293FC" w14:textId="77777777" w:rsidR="00930118" w:rsidRPr="00425242" w:rsidRDefault="00930118" w:rsidP="00930118">
      <w:pPr>
        <w:pStyle w:val="ConsPlusTitle"/>
        <w:ind w:firstLine="284"/>
        <w:outlineLvl w:val="2"/>
        <w:rPr>
          <w:rFonts w:ascii="Times New Roman" w:hAnsi="Times New Roman" w:cs="Times New Roman"/>
          <w:b w:val="0"/>
        </w:rPr>
      </w:pPr>
      <w:r w:rsidRPr="00425242">
        <w:rPr>
          <w:rFonts w:ascii="Times New Roman" w:hAnsi="Times New Roman" w:cs="Times New Roman"/>
          <w:b w:val="0"/>
        </w:rPr>
        <w:t>Глава 4.2. Озеленение</w:t>
      </w:r>
    </w:p>
    <w:p w14:paraId="20F41FE3" w14:textId="77777777" w:rsidR="00930118" w:rsidRPr="00425242" w:rsidRDefault="00930118" w:rsidP="00930118">
      <w:pPr>
        <w:pStyle w:val="ConsPlusTitle"/>
        <w:ind w:firstLine="284"/>
        <w:outlineLvl w:val="2"/>
        <w:rPr>
          <w:rFonts w:ascii="Times New Roman" w:hAnsi="Times New Roman" w:cs="Times New Roman"/>
          <w:b w:val="0"/>
        </w:rPr>
      </w:pPr>
      <w:r w:rsidRPr="00425242">
        <w:rPr>
          <w:rFonts w:ascii="Times New Roman" w:hAnsi="Times New Roman" w:cs="Times New Roman"/>
          <w:b w:val="0"/>
        </w:rPr>
        <w:t>Глава 4.3. Крышное и вертикальное озеленение</w:t>
      </w:r>
    </w:p>
    <w:p w14:paraId="50780C53" w14:textId="77777777" w:rsidR="00930118" w:rsidRPr="00425242" w:rsidRDefault="00930118" w:rsidP="00930118">
      <w:pPr>
        <w:pStyle w:val="ConsPlusTitle"/>
        <w:ind w:firstLine="284"/>
        <w:outlineLvl w:val="2"/>
        <w:rPr>
          <w:rFonts w:ascii="Times New Roman" w:hAnsi="Times New Roman" w:cs="Times New Roman"/>
          <w:b w:val="0"/>
        </w:rPr>
      </w:pPr>
      <w:r w:rsidRPr="00425242">
        <w:rPr>
          <w:rFonts w:ascii="Times New Roman" w:hAnsi="Times New Roman" w:cs="Times New Roman"/>
          <w:b w:val="0"/>
        </w:rPr>
        <w:t>Глава 4.4. Виды покрытий</w:t>
      </w:r>
    </w:p>
    <w:p w14:paraId="287DA339" w14:textId="77777777" w:rsidR="00930118" w:rsidRPr="00425242" w:rsidRDefault="00930118" w:rsidP="00930118">
      <w:pPr>
        <w:pStyle w:val="ConsPlusTitle"/>
        <w:ind w:firstLine="284"/>
        <w:outlineLvl w:val="2"/>
        <w:rPr>
          <w:rFonts w:ascii="Times New Roman" w:hAnsi="Times New Roman" w:cs="Times New Roman"/>
          <w:b w:val="0"/>
        </w:rPr>
      </w:pPr>
      <w:r w:rsidRPr="00425242">
        <w:rPr>
          <w:rFonts w:ascii="Times New Roman" w:hAnsi="Times New Roman" w:cs="Times New Roman"/>
          <w:b w:val="0"/>
        </w:rPr>
        <w:t>Глава 4.5. Сопряжения поверхностей</w:t>
      </w:r>
    </w:p>
    <w:p w14:paraId="76EB77BA" w14:textId="77777777" w:rsidR="00930118" w:rsidRPr="00425242" w:rsidRDefault="00930118" w:rsidP="00930118">
      <w:pPr>
        <w:pStyle w:val="ConsPlusTitle"/>
        <w:ind w:firstLine="284"/>
        <w:jc w:val="both"/>
        <w:outlineLvl w:val="3"/>
        <w:rPr>
          <w:rFonts w:ascii="Times New Roman" w:hAnsi="Times New Roman" w:cs="Times New Roman"/>
          <w:b w:val="0"/>
        </w:rPr>
      </w:pPr>
      <w:r w:rsidRPr="00425242">
        <w:rPr>
          <w:rFonts w:ascii="Times New Roman" w:hAnsi="Times New Roman" w:cs="Times New Roman"/>
          <w:b w:val="0"/>
        </w:rPr>
        <w:t>4.5.1. Бортовые камни</w:t>
      </w:r>
    </w:p>
    <w:p w14:paraId="425D1959" w14:textId="77777777" w:rsidR="00930118" w:rsidRPr="00425242" w:rsidRDefault="00930118" w:rsidP="00930118">
      <w:pPr>
        <w:pStyle w:val="ConsPlusTitle"/>
        <w:ind w:firstLine="284"/>
        <w:outlineLvl w:val="3"/>
        <w:rPr>
          <w:rFonts w:ascii="Times New Roman" w:hAnsi="Times New Roman" w:cs="Times New Roman"/>
          <w:b w:val="0"/>
        </w:rPr>
      </w:pPr>
      <w:r w:rsidRPr="00425242">
        <w:rPr>
          <w:rFonts w:ascii="Times New Roman" w:hAnsi="Times New Roman" w:cs="Times New Roman"/>
          <w:b w:val="0"/>
        </w:rPr>
        <w:t>4.5.2. Ступени, лестницы, пандусы</w:t>
      </w:r>
    </w:p>
    <w:p w14:paraId="08A25210" w14:textId="77777777" w:rsidR="00930118" w:rsidRPr="00425242" w:rsidRDefault="00930118" w:rsidP="00930118">
      <w:pPr>
        <w:pStyle w:val="ConsPlusTitle"/>
        <w:ind w:firstLine="284"/>
        <w:jc w:val="both"/>
        <w:outlineLvl w:val="2"/>
        <w:rPr>
          <w:rFonts w:ascii="Times New Roman" w:hAnsi="Times New Roman" w:cs="Times New Roman"/>
          <w:b w:val="0"/>
        </w:rPr>
      </w:pPr>
      <w:r w:rsidRPr="00425242">
        <w:rPr>
          <w:rFonts w:ascii="Times New Roman" w:hAnsi="Times New Roman" w:cs="Times New Roman"/>
          <w:b w:val="0"/>
        </w:rPr>
        <w:t>Глава 4.6. Ограждения</w:t>
      </w:r>
    </w:p>
    <w:p w14:paraId="5632E469" w14:textId="77777777" w:rsidR="00930118" w:rsidRPr="00634D10" w:rsidRDefault="00930118" w:rsidP="00930118">
      <w:pPr>
        <w:pStyle w:val="ConsPlusTitle"/>
        <w:outlineLvl w:val="2"/>
        <w:rPr>
          <w:rFonts w:ascii="Times New Roman" w:hAnsi="Times New Roman" w:cs="Times New Roman"/>
          <w:bCs/>
        </w:rPr>
      </w:pPr>
      <w:r w:rsidRPr="00634D10">
        <w:rPr>
          <w:rFonts w:ascii="Times New Roman" w:hAnsi="Times New Roman" w:cs="Times New Roman"/>
          <w:bCs/>
        </w:rPr>
        <w:t xml:space="preserve">Раздел </w:t>
      </w:r>
      <w:r w:rsidRPr="00634D10">
        <w:rPr>
          <w:rFonts w:ascii="Times New Roman" w:hAnsi="Times New Roman" w:cs="Times New Roman"/>
          <w:bCs/>
          <w:lang w:val="en-US"/>
        </w:rPr>
        <w:t>V</w:t>
      </w:r>
      <w:r w:rsidRPr="00634D10">
        <w:rPr>
          <w:rFonts w:ascii="Times New Roman" w:hAnsi="Times New Roman" w:cs="Times New Roman"/>
          <w:bCs/>
        </w:rPr>
        <w:t xml:space="preserve"> Малые архитектурные формы, городская мебель, элементы благоустройства и характерные требования к ним.</w:t>
      </w:r>
    </w:p>
    <w:p w14:paraId="79717D9D" w14:textId="77777777" w:rsidR="00930118" w:rsidRPr="00425242" w:rsidRDefault="00930118" w:rsidP="00930118">
      <w:pPr>
        <w:pStyle w:val="ConsPlusTitle"/>
        <w:ind w:firstLine="284"/>
        <w:outlineLvl w:val="2"/>
        <w:rPr>
          <w:rFonts w:ascii="Times New Roman" w:hAnsi="Times New Roman" w:cs="Times New Roman"/>
          <w:b w:val="0"/>
        </w:rPr>
      </w:pPr>
      <w:r w:rsidRPr="00425242">
        <w:rPr>
          <w:rFonts w:ascii="Times New Roman" w:hAnsi="Times New Roman" w:cs="Times New Roman"/>
          <w:b w:val="0"/>
        </w:rPr>
        <w:t>Глава 5.1. Устройства для оформления озеленения</w:t>
      </w:r>
    </w:p>
    <w:p w14:paraId="11ECD857" w14:textId="77777777" w:rsidR="00930118" w:rsidRPr="00425242" w:rsidRDefault="00930118" w:rsidP="00930118">
      <w:pPr>
        <w:pStyle w:val="ConsPlusTitle"/>
        <w:ind w:firstLine="284"/>
        <w:outlineLvl w:val="2"/>
        <w:rPr>
          <w:rFonts w:ascii="Times New Roman" w:hAnsi="Times New Roman" w:cs="Times New Roman"/>
          <w:b w:val="0"/>
        </w:rPr>
      </w:pPr>
      <w:r w:rsidRPr="00425242">
        <w:rPr>
          <w:rFonts w:ascii="Times New Roman" w:hAnsi="Times New Roman" w:cs="Times New Roman"/>
          <w:b w:val="0"/>
        </w:rPr>
        <w:t>Глава 5.2. Водные устройства</w:t>
      </w:r>
    </w:p>
    <w:p w14:paraId="46342F16" w14:textId="77777777" w:rsidR="00930118" w:rsidRPr="00425242" w:rsidRDefault="00930118" w:rsidP="00930118">
      <w:pPr>
        <w:pStyle w:val="ConsPlusTitle"/>
        <w:ind w:firstLine="284"/>
        <w:outlineLvl w:val="2"/>
        <w:rPr>
          <w:rFonts w:ascii="Times New Roman" w:hAnsi="Times New Roman" w:cs="Times New Roman"/>
          <w:b w:val="0"/>
        </w:rPr>
      </w:pPr>
      <w:r w:rsidRPr="00425242">
        <w:rPr>
          <w:rFonts w:ascii="Times New Roman" w:hAnsi="Times New Roman" w:cs="Times New Roman"/>
          <w:b w:val="0"/>
        </w:rPr>
        <w:t>Глава 5.3. Мебель муниципального образования</w:t>
      </w:r>
    </w:p>
    <w:p w14:paraId="5AFF42A5" w14:textId="77777777" w:rsidR="00930118" w:rsidRPr="00425242" w:rsidRDefault="00930118" w:rsidP="00930118">
      <w:pPr>
        <w:pStyle w:val="ConsPlusTitle"/>
        <w:ind w:firstLine="284"/>
        <w:outlineLvl w:val="2"/>
        <w:rPr>
          <w:rFonts w:ascii="Times New Roman" w:hAnsi="Times New Roman" w:cs="Times New Roman"/>
          <w:b w:val="0"/>
        </w:rPr>
      </w:pPr>
      <w:r w:rsidRPr="00425242">
        <w:rPr>
          <w:rFonts w:ascii="Times New Roman" w:hAnsi="Times New Roman" w:cs="Times New Roman"/>
          <w:b w:val="0"/>
        </w:rPr>
        <w:t>Глава 5.4. Уличное коммунально-бытовое оборудование</w:t>
      </w:r>
    </w:p>
    <w:p w14:paraId="0DACA41D" w14:textId="77777777" w:rsidR="00930118" w:rsidRPr="00425242" w:rsidRDefault="00930118" w:rsidP="00930118">
      <w:pPr>
        <w:pStyle w:val="ConsPlusTitle"/>
        <w:ind w:firstLine="284"/>
        <w:outlineLvl w:val="2"/>
        <w:rPr>
          <w:rFonts w:ascii="Times New Roman" w:hAnsi="Times New Roman" w:cs="Times New Roman"/>
          <w:b w:val="0"/>
        </w:rPr>
      </w:pPr>
      <w:r w:rsidRPr="00425242">
        <w:rPr>
          <w:rFonts w:ascii="Times New Roman" w:hAnsi="Times New Roman" w:cs="Times New Roman"/>
          <w:b w:val="0"/>
        </w:rPr>
        <w:t>Глава 5.5. Уличное техническое оборудование</w:t>
      </w:r>
    </w:p>
    <w:p w14:paraId="33209CCA" w14:textId="77777777" w:rsidR="00930118" w:rsidRPr="00425242" w:rsidRDefault="00930118" w:rsidP="00930118">
      <w:pPr>
        <w:pStyle w:val="ConsPlusTitle"/>
        <w:ind w:firstLine="284"/>
        <w:outlineLvl w:val="2"/>
        <w:rPr>
          <w:rFonts w:ascii="Times New Roman" w:hAnsi="Times New Roman" w:cs="Times New Roman"/>
          <w:b w:val="0"/>
        </w:rPr>
      </w:pPr>
      <w:r w:rsidRPr="00425242">
        <w:rPr>
          <w:rFonts w:ascii="Times New Roman" w:hAnsi="Times New Roman" w:cs="Times New Roman"/>
          <w:b w:val="0"/>
        </w:rPr>
        <w:t>Глава 5.6. Игровое и спортивное оборудование</w:t>
      </w:r>
    </w:p>
    <w:p w14:paraId="052BCA54" w14:textId="77777777" w:rsidR="00930118" w:rsidRPr="00425242" w:rsidRDefault="00930118" w:rsidP="00930118">
      <w:pPr>
        <w:pStyle w:val="ConsPlusTitle"/>
        <w:ind w:firstLine="284"/>
        <w:outlineLvl w:val="3"/>
        <w:rPr>
          <w:rFonts w:ascii="Times New Roman" w:hAnsi="Times New Roman" w:cs="Times New Roman"/>
          <w:b w:val="0"/>
        </w:rPr>
      </w:pPr>
      <w:r w:rsidRPr="00425242">
        <w:rPr>
          <w:rFonts w:ascii="Times New Roman" w:hAnsi="Times New Roman" w:cs="Times New Roman"/>
          <w:b w:val="0"/>
        </w:rPr>
        <w:t>5.6.1. Игровое оборудование</w:t>
      </w:r>
    </w:p>
    <w:p w14:paraId="7BFD9CED" w14:textId="77777777" w:rsidR="00930118" w:rsidRPr="00425242" w:rsidRDefault="00930118" w:rsidP="00930118">
      <w:pPr>
        <w:pStyle w:val="ConsPlusTitle"/>
        <w:ind w:firstLine="284"/>
        <w:outlineLvl w:val="3"/>
        <w:rPr>
          <w:rFonts w:ascii="Times New Roman" w:hAnsi="Times New Roman" w:cs="Times New Roman"/>
          <w:b w:val="0"/>
        </w:rPr>
      </w:pPr>
      <w:r w:rsidRPr="00425242">
        <w:rPr>
          <w:rFonts w:ascii="Times New Roman" w:hAnsi="Times New Roman" w:cs="Times New Roman"/>
          <w:b w:val="0"/>
        </w:rPr>
        <w:t>5.6.2. Спортивное оборудование</w:t>
      </w:r>
    </w:p>
    <w:p w14:paraId="4B7A3AF0" w14:textId="77777777" w:rsidR="00930118" w:rsidRPr="00425242" w:rsidRDefault="00930118" w:rsidP="00930118">
      <w:pPr>
        <w:pStyle w:val="ConsPlusTitle"/>
        <w:ind w:firstLine="284"/>
        <w:outlineLvl w:val="2"/>
        <w:rPr>
          <w:rFonts w:ascii="Times New Roman" w:hAnsi="Times New Roman" w:cs="Times New Roman"/>
          <w:b w:val="0"/>
        </w:rPr>
      </w:pPr>
      <w:r w:rsidRPr="00425242">
        <w:rPr>
          <w:rFonts w:ascii="Times New Roman" w:hAnsi="Times New Roman" w:cs="Times New Roman"/>
          <w:b w:val="0"/>
        </w:rPr>
        <w:t>Глава 5.7. Освещение и осветительное оборудование</w:t>
      </w:r>
    </w:p>
    <w:p w14:paraId="2B33F95B" w14:textId="77777777" w:rsidR="00930118" w:rsidRPr="00425242" w:rsidRDefault="00930118" w:rsidP="00930118">
      <w:pPr>
        <w:pStyle w:val="ConsPlusTitle"/>
        <w:ind w:firstLine="284"/>
        <w:jc w:val="both"/>
        <w:outlineLvl w:val="3"/>
        <w:rPr>
          <w:rFonts w:ascii="Times New Roman" w:hAnsi="Times New Roman" w:cs="Times New Roman"/>
          <w:b w:val="0"/>
        </w:rPr>
      </w:pPr>
      <w:r w:rsidRPr="00425242">
        <w:rPr>
          <w:rFonts w:ascii="Times New Roman" w:hAnsi="Times New Roman" w:cs="Times New Roman"/>
          <w:b w:val="0"/>
        </w:rPr>
        <w:t>5.7.1. Функциональное освещение</w:t>
      </w:r>
    </w:p>
    <w:p w14:paraId="03F1EEAE" w14:textId="77777777" w:rsidR="00930118" w:rsidRPr="00425242" w:rsidRDefault="00930118" w:rsidP="00930118">
      <w:pPr>
        <w:pStyle w:val="ConsPlusTitle"/>
        <w:ind w:firstLine="284"/>
        <w:jc w:val="both"/>
        <w:outlineLvl w:val="3"/>
        <w:rPr>
          <w:rFonts w:ascii="Times New Roman" w:hAnsi="Times New Roman" w:cs="Times New Roman"/>
          <w:b w:val="0"/>
        </w:rPr>
      </w:pPr>
      <w:r w:rsidRPr="00425242">
        <w:rPr>
          <w:rFonts w:ascii="Times New Roman" w:hAnsi="Times New Roman" w:cs="Times New Roman"/>
          <w:b w:val="0"/>
        </w:rPr>
        <w:t>5.7.2. Архитектурное освещение</w:t>
      </w:r>
    </w:p>
    <w:p w14:paraId="735E3BC9" w14:textId="77777777" w:rsidR="00930118" w:rsidRPr="00425242" w:rsidRDefault="00930118" w:rsidP="00930118">
      <w:pPr>
        <w:pStyle w:val="ConsPlusTitle"/>
        <w:ind w:firstLine="284"/>
        <w:jc w:val="both"/>
        <w:outlineLvl w:val="3"/>
        <w:rPr>
          <w:rFonts w:ascii="Times New Roman" w:hAnsi="Times New Roman" w:cs="Times New Roman"/>
          <w:b w:val="0"/>
        </w:rPr>
      </w:pPr>
      <w:r w:rsidRPr="00425242">
        <w:rPr>
          <w:rFonts w:ascii="Times New Roman" w:hAnsi="Times New Roman" w:cs="Times New Roman"/>
          <w:b w:val="0"/>
        </w:rPr>
        <w:t>5.7.3. Источники света</w:t>
      </w:r>
    </w:p>
    <w:p w14:paraId="01287F2A" w14:textId="77777777" w:rsidR="00930118" w:rsidRPr="00425242" w:rsidRDefault="00930118" w:rsidP="00930118">
      <w:pPr>
        <w:pStyle w:val="ConsPlusTitle"/>
        <w:ind w:firstLine="284"/>
        <w:jc w:val="both"/>
        <w:outlineLvl w:val="3"/>
        <w:rPr>
          <w:rFonts w:ascii="Times New Roman" w:hAnsi="Times New Roman" w:cs="Times New Roman"/>
          <w:b w:val="0"/>
        </w:rPr>
      </w:pPr>
      <w:r w:rsidRPr="00425242">
        <w:rPr>
          <w:rFonts w:ascii="Times New Roman" w:hAnsi="Times New Roman" w:cs="Times New Roman"/>
          <w:b w:val="0"/>
        </w:rPr>
        <w:t>5.7.4. Освещение транспортных и пешеходных зон</w:t>
      </w:r>
    </w:p>
    <w:p w14:paraId="09A32C87" w14:textId="77777777" w:rsidR="00930118" w:rsidRPr="00425242" w:rsidRDefault="00930118" w:rsidP="00930118">
      <w:pPr>
        <w:pStyle w:val="ConsPlusTitle"/>
        <w:ind w:firstLine="284"/>
        <w:jc w:val="both"/>
        <w:outlineLvl w:val="3"/>
        <w:rPr>
          <w:rFonts w:ascii="Times New Roman" w:hAnsi="Times New Roman" w:cs="Times New Roman"/>
          <w:b w:val="0"/>
        </w:rPr>
      </w:pPr>
      <w:r w:rsidRPr="00425242">
        <w:rPr>
          <w:rFonts w:ascii="Times New Roman" w:hAnsi="Times New Roman" w:cs="Times New Roman"/>
          <w:b w:val="0"/>
        </w:rPr>
        <w:t>5.7.5. Режимы работы осветительных установок</w:t>
      </w:r>
    </w:p>
    <w:p w14:paraId="53EFE859" w14:textId="77777777" w:rsidR="00930118" w:rsidRPr="00425242" w:rsidRDefault="00930118" w:rsidP="00930118">
      <w:pPr>
        <w:pStyle w:val="ConsPlusTitle"/>
        <w:ind w:firstLine="284"/>
        <w:outlineLvl w:val="2"/>
        <w:rPr>
          <w:rFonts w:ascii="Times New Roman" w:hAnsi="Times New Roman" w:cs="Times New Roman"/>
          <w:b w:val="0"/>
        </w:rPr>
      </w:pPr>
      <w:r w:rsidRPr="00425242">
        <w:rPr>
          <w:rFonts w:ascii="Times New Roman" w:hAnsi="Times New Roman" w:cs="Times New Roman"/>
          <w:b w:val="0"/>
        </w:rPr>
        <w:t>Глава 5.8. Площадки</w:t>
      </w:r>
    </w:p>
    <w:p w14:paraId="35B1713E" w14:textId="389B8C87" w:rsidR="00930118" w:rsidRPr="00425242" w:rsidRDefault="00930118" w:rsidP="00930118">
      <w:pPr>
        <w:pStyle w:val="ConsPlusTitle"/>
        <w:ind w:firstLine="284"/>
        <w:jc w:val="both"/>
        <w:outlineLvl w:val="3"/>
        <w:rPr>
          <w:rFonts w:ascii="Times New Roman" w:hAnsi="Times New Roman" w:cs="Times New Roman"/>
          <w:b w:val="0"/>
        </w:rPr>
      </w:pPr>
      <w:r w:rsidRPr="00425242">
        <w:rPr>
          <w:rFonts w:ascii="Times New Roman" w:hAnsi="Times New Roman" w:cs="Times New Roman"/>
          <w:b w:val="0"/>
        </w:rPr>
        <w:t>5.8.1. Детские</w:t>
      </w:r>
      <w:r w:rsidR="00AD28B9">
        <w:rPr>
          <w:rFonts w:ascii="Times New Roman" w:hAnsi="Times New Roman" w:cs="Times New Roman"/>
          <w:b w:val="0"/>
        </w:rPr>
        <w:t xml:space="preserve"> и спортивные</w:t>
      </w:r>
      <w:r w:rsidRPr="00425242">
        <w:rPr>
          <w:rFonts w:ascii="Times New Roman" w:hAnsi="Times New Roman" w:cs="Times New Roman"/>
          <w:b w:val="0"/>
        </w:rPr>
        <w:t xml:space="preserve"> площадки</w:t>
      </w:r>
    </w:p>
    <w:p w14:paraId="73521DA7" w14:textId="77777777" w:rsidR="00930118" w:rsidRPr="00425242" w:rsidRDefault="00930118" w:rsidP="00930118">
      <w:pPr>
        <w:pStyle w:val="ConsPlusTitle"/>
        <w:ind w:firstLine="284"/>
        <w:jc w:val="both"/>
        <w:outlineLvl w:val="3"/>
        <w:rPr>
          <w:rFonts w:ascii="Times New Roman" w:hAnsi="Times New Roman" w:cs="Times New Roman"/>
          <w:b w:val="0"/>
        </w:rPr>
      </w:pPr>
      <w:r w:rsidRPr="00425242">
        <w:rPr>
          <w:rFonts w:ascii="Times New Roman" w:hAnsi="Times New Roman" w:cs="Times New Roman"/>
          <w:b w:val="0"/>
        </w:rPr>
        <w:t>5.8.2. Площадки отдыха</w:t>
      </w:r>
    </w:p>
    <w:p w14:paraId="30489079" w14:textId="6C299072" w:rsidR="00930118" w:rsidRPr="00425242" w:rsidRDefault="00930118" w:rsidP="00930118">
      <w:pPr>
        <w:pStyle w:val="ConsPlusTitle"/>
        <w:ind w:firstLine="284"/>
        <w:jc w:val="both"/>
        <w:outlineLvl w:val="3"/>
        <w:rPr>
          <w:rFonts w:ascii="Times New Roman" w:hAnsi="Times New Roman" w:cs="Times New Roman"/>
          <w:b w:val="0"/>
        </w:rPr>
      </w:pPr>
      <w:r w:rsidRPr="00425242">
        <w:rPr>
          <w:rFonts w:ascii="Times New Roman" w:hAnsi="Times New Roman" w:cs="Times New Roman"/>
          <w:b w:val="0"/>
        </w:rPr>
        <w:t xml:space="preserve">5.8.3. </w:t>
      </w:r>
      <w:r w:rsidR="00AD28B9" w:rsidRPr="00425242">
        <w:rPr>
          <w:rFonts w:ascii="Times New Roman" w:hAnsi="Times New Roman" w:cs="Times New Roman"/>
          <w:b w:val="0"/>
        </w:rPr>
        <w:t>Площадки для установки мусоросборников</w:t>
      </w:r>
    </w:p>
    <w:p w14:paraId="6ADB2EB9" w14:textId="76BB50BA" w:rsidR="00930118" w:rsidRPr="00425242" w:rsidRDefault="00930118" w:rsidP="00AD28B9">
      <w:pPr>
        <w:pStyle w:val="ConsPlusTitle"/>
        <w:ind w:firstLine="567"/>
        <w:jc w:val="both"/>
        <w:outlineLvl w:val="3"/>
        <w:rPr>
          <w:rFonts w:ascii="Times New Roman" w:hAnsi="Times New Roman" w:cs="Times New Roman"/>
          <w:b w:val="0"/>
        </w:rPr>
      </w:pPr>
      <w:r w:rsidRPr="00425242">
        <w:rPr>
          <w:rFonts w:ascii="Times New Roman" w:hAnsi="Times New Roman" w:cs="Times New Roman"/>
          <w:b w:val="0"/>
        </w:rPr>
        <w:lastRenderedPageBreak/>
        <w:t xml:space="preserve">5.8.4. </w:t>
      </w:r>
      <w:r w:rsidR="00AD28B9" w:rsidRPr="00425242">
        <w:rPr>
          <w:rFonts w:ascii="Times New Roman" w:hAnsi="Times New Roman" w:cs="Times New Roman"/>
          <w:b w:val="0"/>
        </w:rPr>
        <w:t>Площадки для выгула собак</w:t>
      </w:r>
    </w:p>
    <w:p w14:paraId="759C54F5" w14:textId="391202B1" w:rsidR="00930118" w:rsidRPr="00425242" w:rsidRDefault="00930118" w:rsidP="00930118">
      <w:pPr>
        <w:pStyle w:val="ConsPlusTitle"/>
        <w:ind w:firstLine="540"/>
        <w:jc w:val="both"/>
        <w:outlineLvl w:val="3"/>
        <w:rPr>
          <w:rFonts w:ascii="Times New Roman" w:hAnsi="Times New Roman" w:cs="Times New Roman"/>
          <w:b w:val="0"/>
        </w:rPr>
      </w:pPr>
      <w:r w:rsidRPr="00425242">
        <w:rPr>
          <w:rFonts w:ascii="Times New Roman" w:hAnsi="Times New Roman" w:cs="Times New Roman"/>
          <w:b w:val="0"/>
        </w:rPr>
        <w:t xml:space="preserve">5.8.5. </w:t>
      </w:r>
      <w:r w:rsidR="00AD28B9" w:rsidRPr="00425242">
        <w:rPr>
          <w:rFonts w:ascii="Times New Roman" w:hAnsi="Times New Roman" w:cs="Times New Roman"/>
          <w:b w:val="0"/>
        </w:rPr>
        <w:t>Площадки для дрессировки собак</w:t>
      </w:r>
    </w:p>
    <w:p w14:paraId="09742E9F" w14:textId="644AA60A" w:rsidR="00930118" w:rsidRPr="00425242" w:rsidRDefault="00930118" w:rsidP="00AD28B9">
      <w:pPr>
        <w:pStyle w:val="ConsPlusTitle"/>
        <w:ind w:firstLine="540"/>
        <w:jc w:val="both"/>
        <w:outlineLvl w:val="3"/>
        <w:rPr>
          <w:rFonts w:ascii="Times New Roman" w:hAnsi="Times New Roman" w:cs="Times New Roman"/>
          <w:b w:val="0"/>
        </w:rPr>
      </w:pPr>
      <w:r w:rsidRPr="00425242">
        <w:rPr>
          <w:rFonts w:ascii="Times New Roman" w:hAnsi="Times New Roman" w:cs="Times New Roman"/>
          <w:b w:val="0"/>
        </w:rPr>
        <w:t xml:space="preserve">5.8.6. </w:t>
      </w:r>
      <w:r w:rsidR="00AD28B9" w:rsidRPr="00425242">
        <w:rPr>
          <w:rFonts w:ascii="Times New Roman" w:hAnsi="Times New Roman" w:cs="Times New Roman"/>
          <w:b w:val="0"/>
        </w:rPr>
        <w:t>Площадки автостоянок</w:t>
      </w:r>
    </w:p>
    <w:p w14:paraId="492D47BA" w14:textId="47C01E3B" w:rsidR="00930118" w:rsidRPr="00425242" w:rsidRDefault="00930118" w:rsidP="00AD28B9">
      <w:pPr>
        <w:pStyle w:val="ConsPlusTitle"/>
        <w:ind w:firstLine="540"/>
        <w:jc w:val="both"/>
        <w:outlineLvl w:val="3"/>
        <w:rPr>
          <w:rFonts w:ascii="Times New Roman" w:hAnsi="Times New Roman" w:cs="Times New Roman"/>
          <w:b w:val="0"/>
        </w:rPr>
      </w:pPr>
      <w:r w:rsidRPr="00425242">
        <w:rPr>
          <w:rFonts w:ascii="Times New Roman" w:hAnsi="Times New Roman" w:cs="Times New Roman"/>
          <w:b w:val="0"/>
        </w:rPr>
        <w:t xml:space="preserve">5.8.7. </w:t>
      </w:r>
      <w:r w:rsidR="00AD28B9" w:rsidRPr="00425242">
        <w:rPr>
          <w:rFonts w:ascii="Times New Roman" w:hAnsi="Times New Roman" w:cs="Times New Roman"/>
          <w:b w:val="0"/>
        </w:rPr>
        <w:t>Пешеходные коммуникации</w:t>
      </w:r>
    </w:p>
    <w:p w14:paraId="69258CB9" w14:textId="733B1B99" w:rsidR="00930118" w:rsidRPr="00425242" w:rsidRDefault="00930118" w:rsidP="00930118">
      <w:pPr>
        <w:pStyle w:val="ConsPlusTitle"/>
        <w:ind w:firstLine="540"/>
        <w:jc w:val="both"/>
        <w:outlineLvl w:val="3"/>
        <w:rPr>
          <w:rFonts w:ascii="Times New Roman" w:hAnsi="Times New Roman" w:cs="Times New Roman"/>
          <w:b w:val="0"/>
        </w:rPr>
      </w:pPr>
      <w:r w:rsidRPr="00425242">
        <w:rPr>
          <w:rFonts w:ascii="Times New Roman" w:hAnsi="Times New Roman" w:cs="Times New Roman"/>
          <w:b w:val="0"/>
        </w:rPr>
        <w:t xml:space="preserve">5.8.8. </w:t>
      </w:r>
      <w:r w:rsidR="00AD28B9" w:rsidRPr="00425242">
        <w:rPr>
          <w:rFonts w:ascii="Times New Roman" w:hAnsi="Times New Roman" w:cs="Times New Roman"/>
          <w:b w:val="0"/>
        </w:rPr>
        <w:t>Основные пешеходные коммуникации</w:t>
      </w:r>
    </w:p>
    <w:p w14:paraId="60949376" w14:textId="22094197" w:rsidR="00930118" w:rsidRPr="00425242" w:rsidRDefault="00930118" w:rsidP="00AD28B9">
      <w:pPr>
        <w:pStyle w:val="ConsPlusTitle"/>
        <w:ind w:firstLine="540"/>
        <w:jc w:val="both"/>
        <w:outlineLvl w:val="3"/>
        <w:rPr>
          <w:rFonts w:ascii="Times New Roman" w:hAnsi="Times New Roman" w:cs="Times New Roman"/>
          <w:b w:val="0"/>
        </w:rPr>
      </w:pPr>
      <w:r w:rsidRPr="00425242">
        <w:rPr>
          <w:rFonts w:ascii="Times New Roman" w:hAnsi="Times New Roman" w:cs="Times New Roman"/>
          <w:b w:val="0"/>
        </w:rPr>
        <w:t xml:space="preserve">5.8.9. </w:t>
      </w:r>
      <w:r w:rsidR="00AD28B9" w:rsidRPr="00425242">
        <w:rPr>
          <w:rFonts w:ascii="Times New Roman" w:hAnsi="Times New Roman" w:cs="Times New Roman"/>
          <w:b w:val="0"/>
        </w:rPr>
        <w:t>Второстепенные пешеходные коммуникации</w:t>
      </w:r>
    </w:p>
    <w:p w14:paraId="3EE9F22E" w14:textId="50BD5FB5" w:rsidR="00930118" w:rsidRPr="00425242" w:rsidRDefault="00930118" w:rsidP="00AD28B9">
      <w:pPr>
        <w:pStyle w:val="ConsPlusTitle"/>
        <w:ind w:firstLine="540"/>
        <w:jc w:val="both"/>
        <w:outlineLvl w:val="3"/>
        <w:rPr>
          <w:rFonts w:ascii="Times New Roman" w:hAnsi="Times New Roman" w:cs="Times New Roman"/>
          <w:b w:val="0"/>
        </w:rPr>
      </w:pPr>
      <w:r w:rsidRPr="00425242">
        <w:rPr>
          <w:rFonts w:ascii="Times New Roman" w:hAnsi="Times New Roman" w:cs="Times New Roman"/>
          <w:b w:val="0"/>
        </w:rPr>
        <w:t xml:space="preserve">5.8.10. </w:t>
      </w:r>
      <w:r w:rsidR="00AD28B9" w:rsidRPr="00425242">
        <w:rPr>
          <w:rFonts w:ascii="Times New Roman" w:hAnsi="Times New Roman" w:cs="Times New Roman"/>
          <w:b w:val="0"/>
        </w:rPr>
        <w:t>Транспортные проезды</w:t>
      </w:r>
    </w:p>
    <w:p w14:paraId="09990962" w14:textId="33076232" w:rsidR="00930118" w:rsidRPr="00425242" w:rsidRDefault="00930118" w:rsidP="00AD28B9">
      <w:pPr>
        <w:pStyle w:val="ConsPlusTitle"/>
        <w:ind w:firstLine="540"/>
        <w:jc w:val="both"/>
        <w:outlineLvl w:val="3"/>
        <w:rPr>
          <w:rFonts w:ascii="Times New Roman" w:hAnsi="Times New Roman" w:cs="Times New Roman"/>
          <w:b w:val="0"/>
        </w:rPr>
      </w:pPr>
      <w:r w:rsidRPr="00425242">
        <w:rPr>
          <w:rFonts w:ascii="Times New Roman" w:hAnsi="Times New Roman" w:cs="Times New Roman"/>
          <w:b w:val="0"/>
        </w:rPr>
        <w:t xml:space="preserve">5.8.11. </w:t>
      </w:r>
      <w:r w:rsidR="00AD28B9" w:rsidRPr="00AD28B9">
        <w:rPr>
          <w:rFonts w:ascii="Times New Roman" w:hAnsi="Times New Roman" w:cs="Times New Roman"/>
          <w:b w:val="0"/>
        </w:rPr>
        <w:t>Велодорожки</w:t>
      </w:r>
    </w:p>
    <w:p w14:paraId="4F09A8D3" w14:textId="77777777" w:rsidR="00930118" w:rsidRPr="00634D10" w:rsidRDefault="00930118" w:rsidP="00930118">
      <w:pPr>
        <w:pStyle w:val="ConsPlusTitle"/>
        <w:outlineLvl w:val="1"/>
        <w:rPr>
          <w:rFonts w:ascii="Times New Roman" w:hAnsi="Times New Roman" w:cs="Times New Roman"/>
          <w:bCs/>
        </w:rPr>
      </w:pPr>
      <w:r w:rsidRPr="00634D10">
        <w:rPr>
          <w:rFonts w:ascii="Times New Roman" w:hAnsi="Times New Roman" w:cs="Times New Roman"/>
          <w:bCs/>
        </w:rPr>
        <w:t xml:space="preserve">Раздел </w:t>
      </w:r>
      <w:r w:rsidRPr="00634D10">
        <w:rPr>
          <w:rFonts w:ascii="Times New Roman" w:hAnsi="Times New Roman" w:cs="Times New Roman"/>
          <w:bCs/>
          <w:lang w:val="en-US"/>
        </w:rPr>
        <w:t>VI</w:t>
      </w:r>
      <w:r w:rsidRPr="00634D10">
        <w:rPr>
          <w:rFonts w:ascii="Times New Roman" w:hAnsi="Times New Roman" w:cs="Times New Roman"/>
          <w:bCs/>
        </w:rPr>
        <w:t>. Благоустройство на территориях жилого назначения</w:t>
      </w:r>
    </w:p>
    <w:p w14:paraId="409E97A5" w14:textId="77777777" w:rsidR="00930118" w:rsidRPr="00425242" w:rsidRDefault="00930118" w:rsidP="00930118">
      <w:pPr>
        <w:pStyle w:val="ConsPlusTitle"/>
        <w:ind w:firstLine="567"/>
        <w:outlineLvl w:val="2"/>
        <w:rPr>
          <w:rFonts w:ascii="Times New Roman" w:hAnsi="Times New Roman" w:cs="Times New Roman"/>
          <w:b w:val="0"/>
        </w:rPr>
      </w:pPr>
      <w:r w:rsidRPr="00425242">
        <w:rPr>
          <w:rFonts w:ascii="Times New Roman" w:hAnsi="Times New Roman" w:cs="Times New Roman"/>
          <w:b w:val="0"/>
        </w:rPr>
        <w:t>Глава 6.1. Общие положения</w:t>
      </w:r>
    </w:p>
    <w:p w14:paraId="1F2C6B7C" w14:textId="77777777" w:rsidR="00930118" w:rsidRPr="00425242" w:rsidRDefault="00930118" w:rsidP="00930118">
      <w:pPr>
        <w:pStyle w:val="ConsPlusTitle"/>
        <w:ind w:firstLine="567"/>
        <w:outlineLvl w:val="2"/>
        <w:rPr>
          <w:rFonts w:ascii="Times New Roman" w:hAnsi="Times New Roman" w:cs="Times New Roman"/>
          <w:b w:val="0"/>
        </w:rPr>
      </w:pPr>
      <w:r w:rsidRPr="00425242">
        <w:rPr>
          <w:rFonts w:ascii="Times New Roman" w:hAnsi="Times New Roman" w:cs="Times New Roman"/>
          <w:b w:val="0"/>
        </w:rPr>
        <w:t>Глава 6.2. Общественные пространства</w:t>
      </w:r>
    </w:p>
    <w:p w14:paraId="06244606" w14:textId="77777777" w:rsidR="00930118" w:rsidRPr="00425242" w:rsidRDefault="00930118" w:rsidP="00930118">
      <w:pPr>
        <w:pStyle w:val="ConsPlusTitle"/>
        <w:ind w:firstLine="567"/>
        <w:outlineLvl w:val="2"/>
        <w:rPr>
          <w:rFonts w:ascii="Times New Roman" w:hAnsi="Times New Roman" w:cs="Times New Roman"/>
          <w:b w:val="0"/>
        </w:rPr>
      </w:pPr>
      <w:r w:rsidRPr="00425242">
        <w:rPr>
          <w:rFonts w:ascii="Times New Roman" w:hAnsi="Times New Roman" w:cs="Times New Roman"/>
          <w:b w:val="0"/>
        </w:rPr>
        <w:t>Глава 6.3. Участки жилой застройки</w:t>
      </w:r>
    </w:p>
    <w:p w14:paraId="389EFCB7" w14:textId="77777777" w:rsidR="00930118" w:rsidRPr="00425242" w:rsidRDefault="00930118" w:rsidP="00930118">
      <w:pPr>
        <w:pStyle w:val="ConsPlusTitle"/>
        <w:ind w:firstLine="567"/>
        <w:outlineLvl w:val="2"/>
        <w:rPr>
          <w:rFonts w:ascii="Times New Roman" w:hAnsi="Times New Roman" w:cs="Times New Roman"/>
          <w:b w:val="0"/>
        </w:rPr>
      </w:pPr>
      <w:r w:rsidRPr="00425242">
        <w:rPr>
          <w:rFonts w:ascii="Times New Roman" w:hAnsi="Times New Roman" w:cs="Times New Roman"/>
          <w:b w:val="0"/>
        </w:rPr>
        <w:t>Глава 6.4. Участки детских садов и школ</w:t>
      </w:r>
    </w:p>
    <w:p w14:paraId="4651DC96" w14:textId="77777777" w:rsidR="00930118" w:rsidRPr="00425242" w:rsidRDefault="00930118" w:rsidP="00930118">
      <w:pPr>
        <w:pStyle w:val="ConsPlusTitle"/>
        <w:ind w:firstLine="567"/>
        <w:outlineLvl w:val="2"/>
        <w:rPr>
          <w:rFonts w:ascii="Times New Roman" w:hAnsi="Times New Roman" w:cs="Times New Roman"/>
          <w:b w:val="0"/>
        </w:rPr>
      </w:pPr>
      <w:r w:rsidRPr="00425242">
        <w:rPr>
          <w:rFonts w:ascii="Times New Roman" w:hAnsi="Times New Roman" w:cs="Times New Roman"/>
          <w:b w:val="0"/>
        </w:rPr>
        <w:t>Глава 6.5. Участки длительного и кратковременного хранения автотранспортных средств</w:t>
      </w:r>
    </w:p>
    <w:p w14:paraId="4D8833BE" w14:textId="77777777" w:rsidR="00930118" w:rsidRPr="00425242" w:rsidRDefault="00930118" w:rsidP="00930118">
      <w:pPr>
        <w:pStyle w:val="ConsPlusTitle"/>
        <w:ind w:firstLine="567"/>
        <w:outlineLvl w:val="2"/>
        <w:rPr>
          <w:rFonts w:ascii="Times New Roman" w:hAnsi="Times New Roman" w:cs="Times New Roman"/>
          <w:b w:val="0"/>
        </w:rPr>
      </w:pPr>
      <w:r w:rsidRPr="00425242">
        <w:rPr>
          <w:rFonts w:ascii="Times New Roman" w:hAnsi="Times New Roman" w:cs="Times New Roman"/>
          <w:b w:val="0"/>
        </w:rPr>
        <w:t>Глава 6.6. Благоустройство на территориях общественного назначения</w:t>
      </w:r>
    </w:p>
    <w:p w14:paraId="7D35E446" w14:textId="77777777" w:rsidR="00930118" w:rsidRPr="00425242" w:rsidRDefault="00930118" w:rsidP="00930118">
      <w:pPr>
        <w:pStyle w:val="ConsPlusTitle"/>
        <w:ind w:firstLine="567"/>
        <w:outlineLvl w:val="2"/>
        <w:rPr>
          <w:rFonts w:ascii="Times New Roman" w:hAnsi="Times New Roman" w:cs="Times New Roman"/>
          <w:b w:val="0"/>
        </w:rPr>
      </w:pPr>
      <w:r w:rsidRPr="00425242">
        <w:rPr>
          <w:rFonts w:ascii="Times New Roman" w:hAnsi="Times New Roman" w:cs="Times New Roman"/>
          <w:b w:val="0"/>
        </w:rPr>
        <w:t>Глава 6.7. Общественные пространства</w:t>
      </w:r>
    </w:p>
    <w:p w14:paraId="178352FC" w14:textId="77777777" w:rsidR="00930118" w:rsidRPr="00425242" w:rsidRDefault="00930118" w:rsidP="00930118">
      <w:pPr>
        <w:pStyle w:val="ConsPlusTitle"/>
        <w:tabs>
          <w:tab w:val="left" w:pos="1701"/>
        </w:tabs>
        <w:ind w:firstLine="567"/>
        <w:outlineLvl w:val="2"/>
        <w:rPr>
          <w:rFonts w:ascii="Times New Roman" w:hAnsi="Times New Roman" w:cs="Times New Roman"/>
          <w:b w:val="0"/>
        </w:rPr>
      </w:pPr>
      <w:r w:rsidRPr="00425242">
        <w:rPr>
          <w:rFonts w:ascii="Times New Roman" w:hAnsi="Times New Roman" w:cs="Times New Roman"/>
          <w:b w:val="0"/>
        </w:rPr>
        <w:t>Глава 6.8. Участки и специализированные зоны общественной застройки</w:t>
      </w:r>
    </w:p>
    <w:p w14:paraId="24134346" w14:textId="77777777" w:rsidR="00930118" w:rsidRPr="00425242" w:rsidRDefault="00930118" w:rsidP="00930118">
      <w:pPr>
        <w:pStyle w:val="ConsPlusTitle"/>
        <w:ind w:firstLine="567"/>
        <w:outlineLvl w:val="1"/>
        <w:rPr>
          <w:rFonts w:ascii="Times New Roman" w:hAnsi="Times New Roman" w:cs="Times New Roman"/>
          <w:b w:val="0"/>
        </w:rPr>
      </w:pPr>
      <w:r w:rsidRPr="00425242">
        <w:rPr>
          <w:rFonts w:ascii="Times New Roman" w:hAnsi="Times New Roman" w:cs="Times New Roman"/>
          <w:b w:val="0"/>
        </w:rPr>
        <w:t xml:space="preserve">Раздел </w:t>
      </w:r>
      <w:r w:rsidRPr="00425242">
        <w:rPr>
          <w:rFonts w:ascii="Times New Roman" w:hAnsi="Times New Roman" w:cs="Times New Roman"/>
          <w:b w:val="0"/>
          <w:lang w:val="en-US"/>
        </w:rPr>
        <w:t>VII</w:t>
      </w:r>
      <w:r w:rsidRPr="00425242">
        <w:rPr>
          <w:rFonts w:ascii="Times New Roman" w:hAnsi="Times New Roman" w:cs="Times New Roman"/>
          <w:b w:val="0"/>
        </w:rPr>
        <w:t>. Благоустройство на территориях рекреационного назначения</w:t>
      </w:r>
    </w:p>
    <w:p w14:paraId="120890FA" w14:textId="77777777" w:rsidR="00930118" w:rsidRPr="00425242" w:rsidRDefault="00930118" w:rsidP="00930118">
      <w:pPr>
        <w:pStyle w:val="ConsPlusTitle"/>
        <w:ind w:firstLine="567"/>
        <w:outlineLvl w:val="2"/>
        <w:rPr>
          <w:rFonts w:ascii="Times New Roman" w:hAnsi="Times New Roman" w:cs="Times New Roman"/>
          <w:b w:val="0"/>
        </w:rPr>
      </w:pPr>
      <w:r w:rsidRPr="00425242">
        <w:rPr>
          <w:rFonts w:ascii="Times New Roman" w:hAnsi="Times New Roman" w:cs="Times New Roman"/>
          <w:b w:val="0"/>
        </w:rPr>
        <w:t>Глава 7.1. Общие положения</w:t>
      </w:r>
    </w:p>
    <w:p w14:paraId="6DAE714D" w14:textId="77777777" w:rsidR="00930118" w:rsidRPr="00425242" w:rsidRDefault="00930118" w:rsidP="00930118">
      <w:pPr>
        <w:pStyle w:val="ConsPlusTitle"/>
        <w:ind w:firstLine="567"/>
        <w:outlineLvl w:val="2"/>
        <w:rPr>
          <w:rFonts w:ascii="Times New Roman" w:hAnsi="Times New Roman" w:cs="Times New Roman"/>
          <w:b w:val="0"/>
        </w:rPr>
      </w:pPr>
      <w:r w:rsidRPr="00425242">
        <w:rPr>
          <w:rFonts w:ascii="Times New Roman" w:hAnsi="Times New Roman" w:cs="Times New Roman"/>
          <w:b w:val="0"/>
        </w:rPr>
        <w:t>Глава 7.2. Зоны отдыха</w:t>
      </w:r>
    </w:p>
    <w:p w14:paraId="583D96CD" w14:textId="77777777" w:rsidR="00930118" w:rsidRPr="00425242" w:rsidRDefault="00930118" w:rsidP="00930118">
      <w:pPr>
        <w:pStyle w:val="ConsPlusTitle"/>
        <w:ind w:firstLine="567"/>
        <w:outlineLvl w:val="2"/>
        <w:rPr>
          <w:rFonts w:ascii="Times New Roman" w:hAnsi="Times New Roman" w:cs="Times New Roman"/>
          <w:b w:val="0"/>
        </w:rPr>
      </w:pPr>
      <w:r w:rsidRPr="00425242">
        <w:rPr>
          <w:rFonts w:ascii="Times New Roman" w:hAnsi="Times New Roman" w:cs="Times New Roman"/>
          <w:b w:val="0"/>
        </w:rPr>
        <w:t>Глава 7.3. Парки</w:t>
      </w:r>
    </w:p>
    <w:p w14:paraId="4DCF0BD1" w14:textId="77777777" w:rsidR="00930118" w:rsidRPr="00425242" w:rsidRDefault="00930118" w:rsidP="00930118">
      <w:pPr>
        <w:pStyle w:val="ConsPlusTitle"/>
        <w:ind w:firstLine="567"/>
        <w:outlineLvl w:val="2"/>
        <w:rPr>
          <w:rFonts w:ascii="Times New Roman" w:hAnsi="Times New Roman" w:cs="Times New Roman"/>
          <w:b w:val="0"/>
        </w:rPr>
      </w:pPr>
      <w:r w:rsidRPr="00425242">
        <w:rPr>
          <w:rFonts w:ascii="Times New Roman" w:hAnsi="Times New Roman" w:cs="Times New Roman"/>
          <w:b w:val="0"/>
        </w:rPr>
        <w:t>Глава 7.4. Сады отдыха и прогулок</w:t>
      </w:r>
    </w:p>
    <w:p w14:paraId="1B05267F" w14:textId="77777777" w:rsidR="00930118" w:rsidRPr="00425242" w:rsidRDefault="00930118" w:rsidP="00930118">
      <w:pPr>
        <w:pStyle w:val="ConsPlusTitle"/>
        <w:ind w:firstLine="567"/>
        <w:outlineLvl w:val="2"/>
        <w:rPr>
          <w:rFonts w:ascii="Times New Roman" w:hAnsi="Times New Roman" w:cs="Times New Roman"/>
          <w:b w:val="0"/>
        </w:rPr>
      </w:pPr>
      <w:r w:rsidRPr="00425242">
        <w:rPr>
          <w:rFonts w:ascii="Times New Roman" w:hAnsi="Times New Roman" w:cs="Times New Roman"/>
          <w:b w:val="0"/>
        </w:rPr>
        <w:t>Глава 7.5. Бульвары, скверы</w:t>
      </w:r>
    </w:p>
    <w:p w14:paraId="2FA29A3F" w14:textId="77777777" w:rsidR="00930118" w:rsidRPr="00103F06" w:rsidRDefault="00930118" w:rsidP="00930118">
      <w:pPr>
        <w:pStyle w:val="ConsPlusTitle"/>
        <w:outlineLvl w:val="1"/>
        <w:rPr>
          <w:rFonts w:ascii="Times New Roman" w:hAnsi="Times New Roman" w:cs="Times New Roman"/>
          <w:bCs/>
        </w:rPr>
      </w:pPr>
      <w:r w:rsidRPr="00103F06">
        <w:rPr>
          <w:rFonts w:ascii="Times New Roman" w:hAnsi="Times New Roman" w:cs="Times New Roman"/>
          <w:bCs/>
        </w:rPr>
        <w:t xml:space="preserve">Раздел </w:t>
      </w:r>
      <w:r w:rsidRPr="00103F06">
        <w:rPr>
          <w:rFonts w:ascii="Times New Roman" w:hAnsi="Times New Roman" w:cs="Times New Roman"/>
          <w:bCs/>
          <w:lang w:val="en-US"/>
        </w:rPr>
        <w:t>VIII</w:t>
      </w:r>
      <w:r w:rsidRPr="00103F06">
        <w:rPr>
          <w:rFonts w:ascii="Times New Roman" w:hAnsi="Times New Roman" w:cs="Times New Roman"/>
          <w:bCs/>
        </w:rPr>
        <w:t xml:space="preserve"> Благоустройство на территориях производственного назначения</w:t>
      </w:r>
    </w:p>
    <w:p w14:paraId="0C044100" w14:textId="77777777" w:rsidR="00930118" w:rsidRPr="00425242" w:rsidRDefault="00930118" w:rsidP="00930118">
      <w:pPr>
        <w:pStyle w:val="ConsPlusTitle"/>
        <w:ind w:firstLine="567"/>
        <w:outlineLvl w:val="2"/>
        <w:rPr>
          <w:rFonts w:ascii="Times New Roman" w:hAnsi="Times New Roman" w:cs="Times New Roman"/>
          <w:b w:val="0"/>
        </w:rPr>
      </w:pPr>
      <w:r w:rsidRPr="00425242">
        <w:rPr>
          <w:rFonts w:ascii="Times New Roman" w:hAnsi="Times New Roman" w:cs="Times New Roman"/>
          <w:b w:val="0"/>
        </w:rPr>
        <w:t>Глава 8.1. Общие положения</w:t>
      </w:r>
    </w:p>
    <w:p w14:paraId="1A3E55E0" w14:textId="77777777" w:rsidR="00930118" w:rsidRPr="00425242" w:rsidRDefault="00930118" w:rsidP="00930118">
      <w:pPr>
        <w:pStyle w:val="ConsPlusTitle"/>
        <w:ind w:firstLine="567"/>
        <w:outlineLvl w:val="2"/>
        <w:rPr>
          <w:rFonts w:ascii="Times New Roman" w:hAnsi="Times New Roman" w:cs="Times New Roman"/>
          <w:b w:val="0"/>
        </w:rPr>
      </w:pPr>
      <w:r w:rsidRPr="00425242">
        <w:rPr>
          <w:rFonts w:ascii="Times New Roman" w:hAnsi="Times New Roman" w:cs="Times New Roman"/>
          <w:b w:val="0"/>
        </w:rPr>
        <w:t>Глава 8.2. Озелененные территории санитарно-защитных зон</w:t>
      </w:r>
    </w:p>
    <w:p w14:paraId="647120AE" w14:textId="77777777" w:rsidR="00930118" w:rsidRPr="00634D10" w:rsidRDefault="00930118" w:rsidP="00930118">
      <w:pPr>
        <w:pStyle w:val="ConsPlusTitle"/>
        <w:jc w:val="both"/>
        <w:outlineLvl w:val="1"/>
        <w:rPr>
          <w:rFonts w:ascii="Times New Roman" w:hAnsi="Times New Roman" w:cs="Times New Roman"/>
          <w:bCs/>
        </w:rPr>
      </w:pPr>
      <w:r w:rsidRPr="00634D10">
        <w:rPr>
          <w:rFonts w:ascii="Times New Roman" w:hAnsi="Times New Roman" w:cs="Times New Roman"/>
          <w:bCs/>
        </w:rPr>
        <w:t xml:space="preserve">Раздел </w:t>
      </w:r>
      <w:r w:rsidRPr="00634D10">
        <w:rPr>
          <w:rFonts w:ascii="Times New Roman" w:hAnsi="Times New Roman" w:cs="Times New Roman"/>
          <w:bCs/>
          <w:lang w:val="en-US"/>
        </w:rPr>
        <w:t>IX</w:t>
      </w:r>
      <w:r w:rsidRPr="00634D10">
        <w:rPr>
          <w:rFonts w:ascii="Times New Roman" w:hAnsi="Times New Roman" w:cs="Times New Roman"/>
          <w:bCs/>
        </w:rPr>
        <w:t xml:space="preserve"> Объекты благоустройства на территориях транспортных и инженерных коммуникаций муниципального образования</w:t>
      </w:r>
    </w:p>
    <w:p w14:paraId="62FF96CA" w14:textId="77777777" w:rsidR="00930118" w:rsidRPr="00425242" w:rsidRDefault="00930118" w:rsidP="00930118">
      <w:pPr>
        <w:pStyle w:val="ConsPlusTitle"/>
        <w:ind w:firstLine="567"/>
        <w:outlineLvl w:val="2"/>
        <w:rPr>
          <w:rFonts w:ascii="Times New Roman" w:hAnsi="Times New Roman" w:cs="Times New Roman"/>
          <w:b w:val="0"/>
        </w:rPr>
      </w:pPr>
      <w:r w:rsidRPr="00425242">
        <w:rPr>
          <w:rFonts w:ascii="Times New Roman" w:hAnsi="Times New Roman" w:cs="Times New Roman"/>
          <w:b w:val="0"/>
        </w:rPr>
        <w:t>Глава 9.1. Общие положения</w:t>
      </w:r>
    </w:p>
    <w:p w14:paraId="0248AC96" w14:textId="77777777" w:rsidR="00930118" w:rsidRPr="00425242" w:rsidRDefault="00930118" w:rsidP="00930118">
      <w:pPr>
        <w:pStyle w:val="ConsPlusTitle"/>
        <w:outlineLvl w:val="2"/>
        <w:rPr>
          <w:rFonts w:ascii="Times New Roman" w:hAnsi="Times New Roman" w:cs="Times New Roman"/>
          <w:b w:val="0"/>
        </w:rPr>
      </w:pPr>
      <w:r w:rsidRPr="00425242">
        <w:rPr>
          <w:rFonts w:ascii="Times New Roman" w:hAnsi="Times New Roman" w:cs="Times New Roman"/>
          <w:b w:val="0"/>
        </w:rPr>
        <w:t xml:space="preserve">          Глава 9.2. Улицы и дороги</w:t>
      </w:r>
    </w:p>
    <w:p w14:paraId="3911AADE" w14:textId="77777777" w:rsidR="00930118" w:rsidRPr="00425242" w:rsidRDefault="00930118" w:rsidP="00930118">
      <w:pPr>
        <w:pStyle w:val="ConsPlusTitle"/>
        <w:ind w:firstLine="567"/>
        <w:outlineLvl w:val="2"/>
        <w:rPr>
          <w:rFonts w:ascii="Times New Roman" w:hAnsi="Times New Roman" w:cs="Times New Roman"/>
          <w:b w:val="0"/>
        </w:rPr>
      </w:pPr>
      <w:r w:rsidRPr="00425242">
        <w:rPr>
          <w:rFonts w:ascii="Times New Roman" w:hAnsi="Times New Roman" w:cs="Times New Roman"/>
          <w:b w:val="0"/>
        </w:rPr>
        <w:t>Глава 9.3. Площади</w:t>
      </w:r>
    </w:p>
    <w:p w14:paraId="75D4DF37" w14:textId="77777777" w:rsidR="00930118" w:rsidRPr="00425242" w:rsidRDefault="00930118" w:rsidP="00930118">
      <w:pPr>
        <w:pStyle w:val="ConsPlusTitle"/>
        <w:ind w:firstLine="567"/>
        <w:outlineLvl w:val="2"/>
        <w:rPr>
          <w:rFonts w:ascii="Times New Roman" w:hAnsi="Times New Roman" w:cs="Times New Roman"/>
          <w:b w:val="0"/>
        </w:rPr>
      </w:pPr>
      <w:r w:rsidRPr="00425242">
        <w:rPr>
          <w:rFonts w:ascii="Times New Roman" w:hAnsi="Times New Roman" w:cs="Times New Roman"/>
          <w:b w:val="0"/>
        </w:rPr>
        <w:t>Глава 9.4. Пешеходные переходы</w:t>
      </w:r>
    </w:p>
    <w:p w14:paraId="0284264A" w14:textId="77777777" w:rsidR="00930118" w:rsidRPr="00425242" w:rsidRDefault="00930118" w:rsidP="00930118">
      <w:pPr>
        <w:pStyle w:val="ConsPlusTitle"/>
        <w:ind w:firstLine="567"/>
        <w:jc w:val="both"/>
        <w:outlineLvl w:val="2"/>
        <w:rPr>
          <w:rFonts w:ascii="Times New Roman" w:hAnsi="Times New Roman" w:cs="Times New Roman"/>
          <w:b w:val="0"/>
        </w:rPr>
      </w:pPr>
      <w:r w:rsidRPr="00425242">
        <w:rPr>
          <w:rFonts w:ascii="Times New Roman" w:hAnsi="Times New Roman" w:cs="Times New Roman"/>
          <w:b w:val="0"/>
        </w:rPr>
        <w:t>Глава 9.5. Технические зоны транспортных, инженерных коммуникаций, водоохранные зоны</w:t>
      </w:r>
    </w:p>
    <w:p w14:paraId="22BD882D" w14:textId="77777777" w:rsidR="00930118" w:rsidRPr="00634D10" w:rsidRDefault="00930118" w:rsidP="00930118">
      <w:pPr>
        <w:pStyle w:val="ConsPlusTitle"/>
        <w:outlineLvl w:val="1"/>
        <w:rPr>
          <w:rFonts w:ascii="Times New Roman" w:hAnsi="Times New Roman" w:cs="Times New Roman"/>
          <w:bCs/>
        </w:rPr>
      </w:pPr>
      <w:r w:rsidRPr="00634D10">
        <w:rPr>
          <w:rFonts w:ascii="Times New Roman" w:hAnsi="Times New Roman" w:cs="Times New Roman"/>
          <w:bCs/>
        </w:rPr>
        <w:t xml:space="preserve">Раздел </w:t>
      </w:r>
      <w:r w:rsidRPr="00634D10">
        <w:rPr>
          <w:rFonts w:ascii="Times New Roman" w:hAnsi="Times New Roman" w:cs="Times New Roman"/>
          <w:bCs/>
          <w:lang w:val="en-US"/>
        </w:rPr>
        <w:t>X</w:t>
      </w:r>
      <w:r w:rsidRPr="00634D10">
        <w:rPr>
          <w:rFonts w:ascii="Times New Roman" w:hAnsi="Times New Roman" w:cs="Times New Roman"/>
          <w:bCs/>
        </w:rPr>
        <w:t xml:space="preserve"> Эксплуатация объектов благоустройства</w:t>
      </w:r>
    </w:p>
    <w:p w14:paraId="5C1DEF07" w14:textId="77777777" w:rsidR="00930118" w:rsidRPr="00425242" w:rsidRDefault="00930118" w:rsidP="00930118">
      <w:pPr>
        <w:pStyle w:val="ConsPlusTitle"/>
        <w:ind w:firstLine="567"/>
        <w:outlineLvl w:val="2"/>
        <w:rPr>
          <w:rFonts w:ascii="Times New Roman" w:hAnsi="Times New Roman" w:cs="Times New Roman"/>
          <w:b w:val="0"/>
        </w:rPr>
      </w:pPr>
      <w:r w:rsidRPr="00425242">
        <w:rPr>
          <w:rFonts w:ascii="Times New Roman" w:hAnsi="Times New Roman" w:cs="Times New Roman"/>
          <w:b w:val="0"/>
        </w:rPr>
        <w:t>Глава 10.1. Общие положения</w:t>
      </w:r>
    </w:p>
    <w:p w14:paraId="0367D7BB" w14:textId="77777777" w:rsidR="00930118" w:rsidRPr="00F9633D" w:rsidRDefault="00930118" w:rsidP="00930118">
      <w:pPr>
        <w:pStyle w:val="ConsPlusTitle"/>
        <w:ind w:firstLine="426"/>
        <w:jc w:val="both"/>
        <w:outlineLvl w:val="2"/>
        <w:rPr>
          <w:rFonts w:ascii="Times New Roman" w:hAnsi="Times New Roman" w:cs="Times New Roman"/>
          <w:b w:val="0"/>
          <w:bCs/>
        </w:rPr>
      </w:pPr>
      <w:r>
        <w:t xml:space="preserve">   </w:t>
      </w:r>
      <w:r w:rsidRPr="00F9633D">
        <w:rPr>
          <w:rFonts w:ascii="Times New Roman" w:hAnsi="Times New Roman" w:cs="Times New Roman"/>
          <w:b w:val="0"/>
          <w:bCs/>
        </w:rPr>
        <w:t>Глава 10.2. Сбор и вывоз твердых, жидких и пищевых отходов производства и потребления</w:t>
      </w:r>
    </w:p>
    <w:p w14:paraId="41CBE1E6" w14:textId="77777777" w:rsidR="00930118" w:rsidRPr="00F9633D" w:rsidRDefault="00930118" w:rsidP="00930118">
      <w:pPr>
        <w:pStyle w:val="ConsPlusTitle"/>
        <w:ind w:firstLine="567"/>
        <w:jc w:val="both"/>
        <w:outlineLvl w:val="2"/>
        <w:rPr>
          <w:rFonts w:ascii="Times New Roman" w:hAnsi="Times New Roman" w:cs="Times New Roman"/>
          <w:b w:val="0"/>
          <w:bCs/>
        </w:rPr>
      </w:pPr>
      <w:r w:rsidRPr="00F9633D">
        <w:rPr>
          <w:rFonts w:ascii="Times New Roman" w:hAnsi="Times New Roman" w:cs="Times New Roman"/>
          <w:b w:val="0"/>
          <w:bCs/>
        </w:rPr>
        <w:t>Глава</w:t>
      </w:r>
      <w:r>
        <w:rPr>
          <w:rFonts w:ascii="Times New Roman" w:hAnsi="Times New Roman" w:cs="Times New Roman"/>
          <w:b w:val="0"/>
          <w:bCs/>
        </w:rPr>
        <w:t> </w:t>
      </w:r>
      <w:r w:rsidRPr="00F9633D">
        <w:rPr>
          <w:rFonts w:ascii="Times New Roman" w:hAnsi="Times New Roman" w:cs="Times New Roman"/>
          <w:b w:val="0"/>
          <w:bCs/>
        </w:rPr>
        <w:t>10.3. Организация и проведение санитарного дня и мероприятий по весенней санитарной уборке территории МО</w:t>
      </w:r>
    </w:p>
    <w:p w14:paraId="45A5FA8A" w14:textId="77777777" w:rsidR="00930118" w:rsidRPr="00F9633D" w:rsidRDefault="00930118" w:rsidP="00930118">
      <w:pPr>
        <w:pStyle w:val="ConsPlusTitle"/>
        <w:ind w:firstLine="567"/>
        <w:outlineLvl w:val="2"/>
        <w:rPr>
          <w:rFonts w:ascii="Times New Roman" w:hAnsi="Times New Roman" w:cs="Times New Roman"/>
          <w:b w:val="0"/>
          <w:bCs/>
        </w:rPr>
      </w:pPr>
      <w:r w:rsidRPr="00F9633D">
        <w:rPr>
          <w:rFonts w:ascii="Times New Roman" w:hAnsi="Times New Roman" w:cs="Times New Roman"/>
          <w:b w:val="0"/>
          <w:bCs/>
        </w:rPr>
        <w:t>Глава 10.4. Порядок установки урн для сбора мелкого мусора</w:t>
      </w:r>
    </w:p>
    <w:p w14:paraId="0B894CA3" w14:textId="77777777" w:rsidR="00930118" w:rsidRPr="00F9633D" w:rsidRDefault="00930118" w:rsidP="00930118">
      <w:pPr>
        <w:pStyle w:val="ConsPlusTitle"/>
        <w:ind w:firstLine="567"/>
        <w:outlineLvl w:val="2"/>
        <w:rPr>
          <w:rFonts w:ascii="Times New Roman" w:hAnsi="Times New Roman" w:cs="Times New Roman"/>
          <w:b w:val="0"/>
          <w:bCs/>
        </w:rPr>
      </w:pPr>
      <w:r w:rsidRPr="00F9633D">
        <w:rPr>
          <w:rFonts w:ascii="Times New Roman" w:hAnsi="Times New Roman" w:cs="Times New Roman"/>
          <w:b w:val="0"/>
          <w:bCs/>
        </w:rPr>
        <w:t>Глава 10.5. Особенности уборки территории в весенне-летний период</w:t>
      </w:r>
    </w:p>
    <w:p w14:paraId="2D4DCE26" w14:textId="77777777" w:rsidR="00930118" w:rsidRPr="00F9633D" w:rsidRDefault="00930118" w:rsidP="00930118">
      <w:pPr>
        <w:pStyle w:val="ConsPlusTitle"/>
        <w:ind w:firstLine="567"/>
        <w:outlineLvl w:val="2"/>
        <w:rPr>
          <w:rFonts w:ascii="Times New Roman" w:hAnsi="Times New Roman" w:cs="Times New Roman"/>
          <w:b w:val="0"/>
          <w:bCs/>
        </w:rPr>
      </w:pPr>
      <w:r w:rsidRPr="00F9633D">
        <w:rPr>
          <w:rFonts w:ascii="Times New Roman" w:hAnsi="Times New Roman" w:cs="Times New Roman"/>
          <w:b w:val="0"/>
          <w:bCs/>
        </w:rPr>
        <w:t>Глава 10.6. Особенности уборки территории в осенне-зимний период</w:t>
      </w:r>
    </w:p>
    <w:p w14:paraId="1CEA65D8" w14:textId="77777777" w:rsidR="00930118" w:rsidRPr="00F9633D" w:rsidRDefault="00930118" w:rsidP="00930118">
      <w:pPr>
        <w:pStyle w:val="ConsPlusTitle"/>
        <w:ind w:firstLine="567"/>
        <w:outlineLvl w:val="2"/>
        <w:rPr>
          <w:rFonts w:ascii="Times New Roman" w:hAnsi="Times New Roman" w:cs="Times New Roman"/>
          <w:b w:val="0"/>
          <w:bCs/>
        </w:rPr>
      </w:pPr>
      <w:r w:rsidRPr="00F9633D">
        <w:rPr>
          <w:rFonts w:ascii="Times New Roman" w:hAnsi="Times New Roman" w:cs="Times New Roman"/>
          <w:b w:val="0"/>
          <w:bCs/>
        </w:rPr>
        <w:t>Глава 10.7. Уборка, содержание и благоустройства придомовой территории многоквартирного дома</w:t>
      </w:r>
    </w:p>
    <w:p w14:paraId="6751C15E" w14:textId="77777777" w:rsidR="00930118" w:rsidRPr="00F9633D" w:rsidRDefault="00930118" w:rsidP="00930118">
      <w:pPr>
        <w:pStyle w:val="ConsPlusTitle"/>
        <w:ind w:firstLine="567"/>
        <w:outlineLvl w:val="2"/>
        <w:rPr>
          <w:rFonts w:ascii="Times New Roman" w:hAnsi="Times New Roman" w:cs="Times New Roman"/>
          <w:b w:val="0"/>
          <w:bCs/>
        </w:rPr>
      </w:pPr>
      <w:r w:rsidRPr="00F9633D">
        <w:rPr>
          <w:rFonts w:ascii="Times New Roman" w:hAnsi="Times New Roman" w:cs="Times New Roman"/>
          <w:b w:val="0"/>
          <w:bCs/>
        </w:rPr>
        <w:t>Глава 10.8. Уборка территорий индивидуальной жилой застройки</w:t>
      </w:r>
    </w:p>
    <w:p w14:paraId="4674324D" w14:textId="77777777" w:rsidR="00930118" w:rsidRPr="00634D10" w:rsidRDefault="00930118" w:rsidP="00930118">
      <w:pPr>
        <w:pStyle w:val="ConsPlusNormal"/>
        <w:jc w:val="both"/>
        <w:rPr>
          <w:rFonts w:ascii="Times New Roman" w:hAnsi="Times New Roman" w:cs="Times New Roman"/>
          <w:b/>
        </w:rPr>
      </w:pPr>
      <w:r w:rsidRPr="00634D10">
        <w:rPr>
          <w:rFonts w:ascii="Times New Roman" w:hAnsi="Times New Roman" w:cs="Times New Roman"/>
          <w:b/>
        </w:rPr>
        <w:t xml:space="preserve">Раздел </w:t>
      </w:r>
      <w:r w:rsidRPr="00634D10">
        <w:rPr>
          <w:rFonts w:ascii="Times New Roman" w:hAnsi="Times New Roman" w:cs="Times New Roman"/>
          <w:b/>
          <w:lang w:val="en-US"/>
        </w:rPr>
        <w:t>XI</w:t>
      </w:r>
      <w:r w:rsidRPr="00634D10">
        <w:rPr>
          <w:rFonts w:ascii="Times New Roman" w:hAnsi="Times New Roman" w:cs="Times New Roman"/>
          <w:b/>
        </w:rPr>
        <w:t xml:space="preserve">. Определение границ прилегающих территорий </w:t>
      </w:r>
    </w:p>
    <w:p w14:paraId="72BA972D" w14:textId="77777777" w:rsidR="00930118" w:rsidRPr="00634D10" w:rsidRDefault="00930118" w:rsidP="00930118">
      <w:pPr>
        <w:pStyle w:val="ConsPlusTitle"/>
        <w:outlineLvl w:val="2"/>
        <w:rPr>
          <w:rFonts w:ascii="Times New Roman" w:hAnsi="Times New Roman" w:cs="Times New Roman"/>
        </w:rPr>
      </w:pPr>
      <w:r w:rsidRPr="00634D10">
        <w:rPr>
          <w:rFonts w:ascii="Times New Roman" w:hAnsi="Times New Roman" w:cs="Times New Roman"/>
        </w:rPr>
        <w:t xml:space="preserve">Раздел </w:t>
      </w:r>
      <w:r w:rsidRPr="00634D10">
        <w:rPr>
          <w:rFonts w:ascii="Times New Roman" w:hAnsi="Times New Roman" w:cs="Times New Roman"/>
          <w:lang w:val="en-US"/>
        </w:rPr>
        <w:t>XII</w:t>
      </w:r>
      <w:r w:rsidRPr="00634D10">
        <w:rPr>
          <w:rFonts w:ascii="Times New Roman" w:hAnsi="Times New Roman" w:cs="Times New Roman"/>
        </w:rPr>
        <w:t xml:space="preserve"> Особые требования к доступности городской среды</w:t>
      </w:r>
    </w:p>
    <w:p w14:paraId="7B468611" w14:textId="77777777" w:rsidR="00930118" w:rsidRPr="00634D10" w:rsidRDefault="00930118" w:rsidP="00930118">
      <w:pPr>
        <w:pStyle w:val="ConsPlusTitle"/>
        <w:outlineLvl w:val="2"/>
        <w:rPr>
          <w:rFonts w:ascii="Times New Roman" w:hAnsi="Times New Roman" w:cs="Times New Roman"/>
        </w:rPr>
      </w:pPr>
      <w:r w:rsidRPr="00634D10">
        <w:rPr>
          <w:rFonts w:ascii="Times New Roman" w:hAnsi="Times New Roman" w:cs="Times New Roman"/>
        </w:rPr>
        <w:t xml:space="preserve">Раздел </w:t>
      </w:r>
      <w:r w:rsidRPr="00634D10">
        <w:rPr>
          <w:rFonts w:ascii="Times New Roman" w:hAnsi="Times New Roman" w:cs="Times New Roman"/>
          <w:lang w:val="en-US"/>
        </w:rPr>
        <w:t>XIII</w:t>
      </w:r>
      <w:r w:rsidRPr="00634D10">
        <w:rPr>
          <w:rFonts w:ascii="Times New Roman" w:hAnsi="Times New Roman" w:cs="Times New Roman"/>
        </w:rPr>
        <w:t xml:space="preserve"> Праздничное оформление территории</w:t>
      </w:r>
    </w:p>
    <w:p w14:paraId="5B922998" w14:textId="77777777" w:rsidR="00930118" w:rsidRPr="00F9633D" w:rsidRDefault="00930118" w:rsidP="00930118">
      <w:pPr>
        <w:pStyle w:val="ConsPlusTitle"/>
        <w:outlineLvl w:val="1"/>
        <w:rPr>
          <w:rFonts w:ascii="Times New Roman" w:hAnsi="Times New Roman" w:cs="Times New Roman"/>
          <w:b w:val="0"/>
          <w:bCs/>
        </w:rPr>
      </w:pPr>
      <w:r w:rsidRPr="00634D10">
        <w:rPr>
          <w:rFonts w:ascii="Times New Roman" w:hAnsi="Times New Roman" w:cs="Times New Roman"/>
        </w:rPr>
        <w:t xml:space="preserve">Раздел </w:t>
      </w:r>
      <w:r w:rsidRPr="00634D10">
        <w:rPr>
          <w:rFonts w:ascii="Times New Roman" w:hAnsi="Times New Roman" w:cs="Times New Roman"/>
          <w:lang w:val="en-US"/>
        </w:rPr>
        <w:t>XIV</w:t>
      </w:r>
      <w:r w:rsidRPr="00634D10">
        <w:rPr>
          <w:rFonts w:ascii="Times New Roman" w:hAnsi="Times New Roman" w:cs="Times New Roman"/>
        </w:rPr>
        <w:t xml:space="preserve"> Правила содержания территории и отдельных объектов благоустройства</w:t>
      </w:r>
    </w:p>
    <w:p w14:paraId="115289F5" w14:textId="77777777" w:rsidR="00930118" w:rsidRPr="00F9633D" w:rsidRDefault="00930118" w:rsidP="00930118">
      <w:pPr>
        <w:pStyle w:val="ConsPlusTitle"/>
        <w:outlineLvl w:val="1"/>
        <w:rPr>
          <w:rFonts w:ascii="Times New Roman" w:hAnsi="Times New Roman" w:cs="Times New Roman"/>
          <w:b w:val="0"/>
          <w:bCs/>
        </w:rPr>
      </w:pPr>
      <w:r w:rsidRPr="00F9633D">
        <w:rPr>
          <w:rFonts w:ascii="Times New Roman" w:hAnsi="Times New Roman" w:cs="Times New Roman"/>
          <w:b w:val="0"/>
          <w:bCs/>
        </w:rPr>
        <w:t xml:space="preserve">          Глава 14.1. Общие правила содержания территории</w:t>
      </w:r>
    </w:p>
    <w:p w14:paraId="26833866" w14:textId="77777777" w:rsidR="00930118" w:rsidRPr="00F9633D" w:rsidRDefault="00930118" w:rsidP="00930118">
      <w:pPr>
        <w:pStyle w:val="ConsPlusTitle"/>
        <w:ind w:firstLine="567"/>
        <w:jc w:val="both"/>
        <w:outlineLvl w:val="3"/>
        <w:rPr>
          <w:rFonts w:ascii="Times New Roman" w:hAnsi="Times New Roman" w:cs="Times New Roman"/>
          <w:b w:val="0"/>
          <w:bCs/>
        </w:rPr>
      </w:pPr>
      <w:r w:rsidRPr="00F9633D">
        <w:rPr>
          <w:rFonts w:ascii="Times New Roman" w:hAnsi="Times New Roman" w:cs="Times New Roman"/>
          <w:b w:val="0"/>
          <w:bCs/>
        </w:rPr>
        <w:t>Глава 14.2. Озеленение территорий</w:t>
      </w:r>
    </w:p>
    <w:p w14:paraId="131763F8" w14:textId="77777777" w:rsidR="00930118" w:rsidRPr="00F9633D" w:rsidRDefault="00930118" w:rsidP="00930118">
      <w:pPr>
        <w:pStyle w:val="ConsPlusTitle"/>
        <w:ind w:firstLine="567"/>
        <w:jc w:val="both"/>
        <w:outlineLvl w:val="3"/>
        <w:rPr>
          <w:rFonts w:ascii="Times New Roman" w:hAnsi="Times New Roman" w:cs="Times New Roman"/>
          <w:b w:val="0"/>
          <w:bCs/>
        </w:rPr>
      </w:pPr>
      <w:r w:rsidRPr="00F9633D">
        <w:rPr>
          <w:rFonts w:ascii="Times New Roman" w:hAnsi="Times New Roman" w:cs="Times New Roman"/>
          <w:b w:val="0"/>
          <w:bCs/>
        </w:rPr>
        <w:t>Глава 14.3. Производство земляных работ</w:t>
      </w:r>
    </w:p>
    <w:p w14:paraId="0362DC71" w14:textId="77777777" w:rsidR="00930118" w:rsidRPr="00F9633D" w:rsidRDefault="00930118" w:rsidP="00930118">
      <w:pPr>
        <w:pStyle w:val="ConsPlusTitle"/>
        <w:ind w:firstLine="567"/>
        <w:jc w:val="both"/>
        <w:outlineLvl w:val="3"/>
        <w:rPr>
          <w:rFonts w:ascii="Times New Roman" w:hAnsi="Times New Roman" w:cs="Times New Roman"/>
          <w:b w:val="0"/>
          <w:bCs/>
        </w:rPr>
      </w:pPr>
      <w:r w:rsidRPr="00F9633D">
        <w:rPr>
          <w:rFonts w:ascii="Times New Roman" w:hAnsi="Times New Roman" w:cs="Times New Roman"/>
          <w:b w:val="0"/>
          <w:bCs/>
        </w:rPr>
        <w:t>Глава 14.4. Правила оборудования, эксплуатации и уборки пляжей и мест для купания</w:t>
      </w:r>
    </w:p>
    <w:p w14:paraId="02AF8923" w14:textId="77777777" w:rsidR="00930118" w:rsidRPr="00F9633D" w:rsidRDefault="00930118" w:rsidP="00930118">
      <w:pPr>
        <w:pStyle w:val="ConsPlusTitle"/>
        <w:ind w:firstLine="567"/>
        <w:jc w:val="both"/>
        <w:outlineLvl w:val="3"/>
        <w:rPr>
          <w:rFonts w:ascii="Times New Roman" w:hAnsi="Times New Roman" w:cs="Times New Roman"/>
          <w:b w:val="0"/>
          <w:bCs/>
        </w:rPr>
      </w:pPr>
      <w:r w:rsidRPr="00F9633D">
        <w:rPr>
          <w:rFonts w:ascii="Times New Roman" w:hAnsi="Times New Roman" w:cs="Times New Roman"/>
          <w:b w:val="0"/>
          <w:bCs/>
        </w:rPr>
        <w:t>Глава 14.5. Правила содержания и уборки территории рынков</w:t>
      </w:r>
    </w:p>
    <w:p w14:paraId="232CAC07" w14:textId="77777777" w:rsidR="00930118" w:rsidRDefault="00930118" w:rsidP="00930118">
      <w:pPr>
        <w:pStyle w:val="ConsPlusTitle"/>
        <w:ind w:firstLine="567"/>
        <w:jc w:val="both"/>
        <w:outlineLvl w:val="3"/>
        <w:rPr>
          <w:rFonts w:ascii="Times New Roman" w:hAnsi="Times New Roman" w:cs="Times New Roman"/>
          <w:b w:val="0"/>
          <w:bCs/>
        </w:rPr>
      </w:pPr>
      <w:r w:rsidRPr="00F9633D">
        <w:rPr>
          <w:rFonts w:ascii="Times New Roman" w:hAnsi="Times New Roman" w:cs="Times New Roman"/>
          <w:b w:val="0"/>
          <w:bCs/>
        </w:rPr>
        <w:t>Глава 14.6. Правила оборудования и содержания территории парков и скверов</w:t>
      </w:r>
    </w:p>
    <w:p w14:paraId="03D057C0" w14:textId="77777777" w:rsidR="00930118" w:rsidRPr="00F9633D" w:rsidRDefault="00930118" w:rsidP="00930118">
      <w:pPr>
        <w:pStyle w:val="ConsPlusTitle"/>
        <w:ind w:firstLine="567"/>
        <w:jc w:val="both"/>
        <w:outlineLvl w:val="3"/>
        <w:rPr>
          <w:rFonts w:ascii="Times New Roman" w:hAnsi="Times New Roman" w:cs="Times New Roman"/>
          <w:b w:val="0"/>
          <w:bCs/>
        </w:rPr>
      </w:pPr>
      <w:r w:rsidRPr="00F9633D">
        <w:rPr>
          <w:rFonts w:ascii="Times New Roman" w:hAnsi="Times New Roman" w:cs="Times New Roman"/>
          <w:b w:val="0"/>
          <w:bCs/>
        </w:rPr>
        <w:t>Глава 14.7. Правила содержания территорий садоводческих некоммерческих товариществ</w:t>
      </w:r>
    </w:p>
    <w:p w14:paraId="6AC304A3" w14:textId="77777777" w:rsidR="00930118" w:rsidRPr="00F9633D" w:rsidRDefault="00930118" w:rsidP="00930118">
      <w:pPr>
        <w:pStyle w:val="ConsPlusTitle"/>
        <w:ind w:firstLine="567"/>
        <w:outlineLvl w:val="2"/>
        <w:rPr>
          <w:rFonts w:ascii="Times New Roman" w:hAnsi="Times New Roman" w:cs="Times New Roman"/>
          <w:b w:val="0"/>
          <w:bCs/>
        </w:rPr>
      </w:pPr>
      <w:r w:rsidRPr="00F9633D">
        <w:rPr>
          <w:rFonts w:ascii="Times New Roman" w:hAnsi="Times New Roman" w:cs="Times New Roman"/>
          <w:b w:val="0"/>
          <w:bCs/>
        </w:rPr>
        <w:t>Глава 14.8. Правила содержания автостоянок и индивидуальных гаражей</w:t>
      </w:r>
    </w:p>
    <w:p w14:paraId="5695E1A4" w14:textId="77777777" w:rsidR="00930118" w:rsidRPr="00F9633D" w:rsidRDefault="00930118" w:rsidP="00930118">
      <w:pPr>
        <w:pStyle w:val="ConsPlusTitle"/>
        <w:ind w:firstLine="567"/>
        <w:outlineLvl w:val="2"/>
        <w:rPr>
          <w:rFonts w:ascii="Times New Roman" w:hAnsi="Times New Roman" w:cs="Times New Roman"/>
          <w:b w:val="0"/>
          <w:bCs/>
        </w:rPr>
      </w:pPr>
      <w:r w:rsidRPr="00F9633D">
        <w:rPr>
          <w:rFonts w:ascii="Times New Roman" w:hAnsi="Times New Roman" w:cs="Times New Roman"/>
          <w:b w:val="0"/>
          <w:bCs/>
        </w:rPr>
        <w:t>Глава 14.9. Содержание автотранспорта</w:t>
      </w:r>
    </w:p>
    <w:p w14:paraId="4EFE3728" w14:textId="77777777" w:rsidR="00930118" w:rsidRPr="00F9633D" w:rsidRDefault="00930118" w:rsidP="00930118">
      <w:pPr>
        <w:pStyle w:val="ConsPlusNormal"/>
        <w:ind w:firstLine="567"/>
        <w:jc w:val="both"/>
        <w:outlineLvl w:val="2"/>
        <w:rPr>
          <w:rFonts w:ascii="Times New Roman" w:hAnsi="Times New Roman" w:cs="Times New Roman"/>
          <w:bCs/>
        </w:rPr>
      </w:pPr>
      <w:r w:rsidRPr="00F9633D">
        <w:rPr>
          <w:rFonts w:ascii="Times New Roman" w:hAnsi="Times New Roman" w:cs="Times New Roman"/>
          <w:bCs/>
        </w:rPr>
        <w:t>Глава 14.10. Содержание мест погребения</w:t>
      </w:r>
    </w:p>
    <w:p w14:paraId="0996C690" w14:textId="77777777" w:rsidR="00930118" w:rsidRPr="00103F06" w:rsidRDefault="00930118" w:rsidP="00930118">
      <w:pPr>
        <w:pStyle w:val="ConsPlusTitle"/>
        <w:jc w:val="both"/>
        <w:outlineLvl w:val="1"/>
        <w:rPr>
          <w:rFonts w:ascii="Times New Roman" w:hAnsi="Times New Roman" w:cs="Times New Roman"/>
        </w:rPr>
      </w:pPr>
      <w:r w:rsidRPr="00103F06">
        <w:rPr>
          <w:rFonts w:ascii="Times New Roman" w:hAnsi="Times New Roman" w:cs="Times New Roman"/>
        </w:rPr>
        <w:t xml:space="preserve">Раздел </w:t>
      </w:r>
      <w:r w:rsidRPr="00103F06">
        <w:rPr>
          <w:rFonts w:ascii="Times New Roman" w:hAnsi="Times New Roman" w:cs="Times New Roman"/>
          <w:lang w:val="en-US"/>
        </w:rPr>
        <w:t>XV</w:t>
      </w:r>
      <w:r w:rsidRPr="00103F06">
        <w:rPr>
          <w:rFonts w:ascii="Times New Roman" w:hAnsi="Times New Roman" w:cs="Times New Roman"/>
        </w:rPr>
        <w:t xml:space="preserve"> Правила содержание животных на территории муниципального образования</w:t>
      </w:r>
    </w:p>
    <w:p w14:paraId="784C2B4C" w14:textId="77777777" w:rsidR="00930118" w:rsidRPr="00634D10" w:rsidRDefault="00930118" w:rsidP="00930118">
      <w:pPr>
        <w:pStyle w:val="ConsPlusTitle"/>
        <w:ind w:firstLine="567"/>
        <w:outlineLvl w:val="2"/>
        <w:rPr>
          <w:rFonts w:ascii="Times New Roman" w:hAnsi="Times New Roman" w:cs="Times New Roman"/>
          <w:b w:val="0"/>
          <w:bCs/>
        </w:rPr>
      </w:pPr>
      <w:r w:rsidRPr="00634D10">
        <w:rPr>
          <w:rFonts w:ascii="Times New Roman" w:hAnsi="Times New Roman" w:cs="Times New Roman"/>
          <w:b w:val="0"/>
          <w:bCs/>
        </w:rPr>
        <w:t>Глава 15.1. Содержание кошек и собак в муниципальном образовании</w:t>
      </w:r>
    </w:p>
    <w:p w14:paraId="1D25EA2A" w14:textId="77777777" w:rsidR="00930118" w:rsidRPr="00634D10" w:rsidRDefault="00930118" w:rsidP="00930118">
      <w:pPr>
        <w:pStyle w:val="ConsPlusTitle"/>
        <w:ind w:firstLine="567"/>
        <w:jc w:val="both"/>
        <w:outlineLvl w:val="2"/>
        <w:rPr>
          <w:rFonts w:ascii="Times New Roman" w:hAnsi="Times New Roman" w:cs="Times New Roman"/>
          <w:b w:val="0"/>
          <w:bCs/>
        </w:rPr>
      </w:pPr>
      <w:r w:rsidRPr="00634D10">
        <w:rPr>
          <w:rFonts w:ascii="Times New Roman" w:hAnsi="Times New Roman" w:cs="Times New Roman"/>
          <w:b w:val="0"/>
          <w:bCs/>
        </w:rPr>
        <w:t>Глава 15.2. Содержание домашних продуктивных и других сельскохозяйственных животных и птиц</w:t>
      </w:r>
    </w:p>
    <w:p w14:paraId="529501EE" w14:textId="77777777" w:rsidR="00930118" w:rsidRPr="00634D10" w:rsidRDefault="00930118" w:rsidP="00930118">
      <w:pPr>
        <w:pStyle w:val="ConsPlusTitle"/>
        <w:outlineLvl w:val="1"/>
        <w:rPr>
          <w:rFonts w:ascii="Times New Roman" w:hAnsi="Times New Roman" w:cs="Times New Roman"/>
        </w:rPr>
      </w:pPr>
      <w:r w:rsidRPr="00634D10">
        <w:rPr>
          <w:rFonts w:ascii="Times New Roman" w:hAnsi="Times New Roman" w:cs="Times New Roman"/>
        </w:rPr>
        <w:lastRenderedPageBreak/>
        <w:t xml:space="preserve">Раздел </w:t>
      </w:r>
      <w:r w:rsidRPr="00634D10">
        <w:rPr>
          <w:rFonts w:ascii="Times New Roman" w:hAnsi="Times New Roman" w:cs="Times New Roman"/>
          <w:lang w:val="en-US"/>
        </w:rPr>
        <w:t>XVI</w:t>
      </w:r>
      <w:r w:rsidRPr="00634D10">
        <w:rPr>
          <w:rFonts w:ascii="Times New Roman" w:hAnsi="Times New Roman" w:cs="Times New Roman"/>
        </w:rPr>
        <w:t>. Контроль и ответственность за соблюдение норм и правил благоустройства</w:t>
      </w:r>
    </w:p>
    <w:p w14:paraId="3977FBE6" w14:textId="77777777" w:rsidR="00930118" w:rsidRDefault="00930118" w:rsidP="00930118">
      <w:pPr>
        <w:pStyle w:val="ConsPlusTitle"/>
        <w:jc w:val="both"/>
        <w:outlineLvl w:val="1"/>
        <w:rPr>
          <w:rFonts w:ascii="Times New Roman" w:hAnsi="Times New Roman" w:cs="Times New Roman"/>
        </w:rPr>
      </w:pPr>
    </w:p>
    <w:p w14:paraId="4B078ABC" w14:textId="77777777" w:rsidR="00930118" w:rsidRDefault="00930118" w:rsidP="00930118">
      <w:pPr>
        <w:pStyle w:val="ConsPlusTitle"/>
        <w:jc w:val="both"/>
        <w:outlineLvl w:val="1"/>
        <w:rPr>
          <w:rFonts w:ascii="Times New Roman" w:hAnsi="Times New Roman" w:cs="Times New Roman"/>
        </w:rPr>
      </w:pPr>
    </w:p>
    <w:p w14:paraId="36F7BEF8" w14:textId="77777777" w:rsidR="00930118" w:rsidRDefault="00930118">
      <w:pPr>
        <w:rPr>
          <w:rFonts w:ascii="Times New Roman" w:eastAsia="Times New Roman" w:hAnsi="Times New Roman" w:cs="Times New Roman"/>
          <w:b/>
          <w:bCs/>
          <w:color w:val="auto"/>
          <w:sz w:val="22"/>
          <w:szCs w:val="20"/>
          <w:lang w:bidi="ar-SA"/>
        </w:rPr>
      </w:pPr>
      <w:r>
        <w:rPr>
          <w:rFonts w:ascii="Times New Roman" w:hAnsi="Times New Roman" w:cs="Times New Roman"/>
          <w:b/>
          <w:bCs/>
        </w:rPr>
        <w:br w:type="page"/>
      </w:r>
    </w:p>
    <w:p w14:paraId="76EA96BF" w14:textId="0BEDA5A1" w:rsidR="00930118" w:rsidRPr="00C64A57" w:rsidRDefault="00930118" w:rsidP="00930118">
      <w:pPr>
        <w:pStyle w:val="ConsPlusNormal"/>
        <w:rPr>
          <w:rFonts w:ascii="Times New Roman" w:hAnsi="Times New Roman" w:cs="Times New Roman"/>
          <w:b/>
          <w:bCs/>
        </w:rPr>
      </w:pPr>
      <w:r w:rsidRPr="00C64A57">
        <w:rPr>
          <w:rFonts w:ascii="Times New Roman" w:hAnsi="Times New Roman" w:cs="Times New Roman"/>
          <w:b/>
          <w:bCs/>
        </w:rPr>
        <w:lastRenderedPageBreak/>
        <w:t>Раздел I. Общие принципы и подходы</w:t>
      </w:r>
    </w:p>
    <w:p w14:paraId="20A60C22" w14:textId="77777777" w:rsidR="00930118" w:rsidRPr="00C64A57" w:rsidRDefault="00930118" w:rsidP="00930118">
      <w:pPr>
        <w:pStyle w:val="ConsPlusNormal"/>
        <w:rPr>
          <w:rFonts w:ascii="Times New Roman" w:hAnsi="Times New Roman" w:cs="Times New Roman"/>
          <w:b/>
          <w:bCs/>
        </w:rPr>
      </w:pPr>
    </w:p>
    <w:p w14:paraId="1D2C39D0" w14:textId="77777777" w:rsidR="00930118" w:rsidRDefault="00930118" w:rsidP="00930118">
      <w:pPr>
        <w:pStyle w:val="ConsPlusNormal"/>
        <w:ind w:firstLine="567"/>
        <w:rPr>
          <w:rFonts w:ascii="Times New Roman" w:hAnsi="Times New Roman" w:cs="Times New Roman"/>
          <w:b/>
          <w:bCs/>
        </w:rPr>
      </w:pPr>
      <w:r w:rsidRPr="00C64A57">
        <w:rPr>
          <w:rFonts w:ascii="Times New Roman" w:hAnsi="Times New Roman" w:cs="Times New Roman"/>
          <w:b/>
          <w:bCs/>
        </w:rPr>
        <w:t>Глава 1.</w:t>
      </w:r>
      <w:r>
        <w:rPr>
          <w:rFonts w:ascii="Times New Roman" w:hAnsi="Times New Roman" w:cs="Times New Roman"/>
          <w:b/>
          <w:bCs/>
        </w:rPr>
        <w:t>1.</w:t>
      </w:r>
      <w:r w:rsidRPr="00C64A57">
        <w:rPr>
          <w:rFonts w:ascii="Times New Roman" w:hAnsi="Times New Roman" w:cs="Times New Roman"/>
          <w:b/>
          <w:bCs/>
        </w:rPr>
        <w:t xml:space="preserve"> Общие положения</w:t>
      </w:r>
      <w:r>
        <w:rPr>
          <w:rFonts w:ascii="Times New Roman" w:hAnsi="Times New Roman" w:cs="Times New Roman"/>
          <w:b/>
          <w:bCs/>
        </w:rPr>
        <w:t>.</w:t>
      </w:r>
    </w:p>
    <w:p w14:paraId="44B2A2A6" w14:textId="77777777" w:rsidR="00930118" w:rsidRPr="00C64A57" w:rsidRDefault="00930118" w:rsidP="00930118">
      <w:pPr>
        <w:pStyle w:val="ConsPlusNormal"/>
        <w:ind w:firstLine="567"/>
        <w:rPr>
          <w:rFonts w:ascii="Times New Roman" w:hAnsi="Times New Roman" w:cs="Times New Roman"/>
          <w:b/>
          <w:bCs/>
        </w:rPr>
      </w:pPr>
    </w:p>
    <w:p w14:paraId="14169C17" w14:textId="1AA26336" w:rsidR="00930118" w:rsidRDefault="00930118" w:rsidP="00930118">
      <w:pPr>
        <w:pStyle w:val="ConsPlusNormal"/>
        <w:ind w:firstLine="567"/>
        <w:jc w:val="both"/>
        <w:rPr>
          <w:rFonts w:ascii="Times New Roman" w:hAnsi="Times New Roman" w:cs="Times New Roman"/>
        </w:rPr>
      </w:pPr>
      <w:bookmarkStart w:id="2" w:name="_Hlk85723722"/>
      <w:r>
        <w:rPr>
          <w:rFonts w:ascii="Times New Roman" w:hAnsi="Times New Roman" w:cs="Times New Roman"/>
        </w:rPr>
        <w:t xml:space="preserve">1. </w:t>
      </w:r>
      <w:r w:rsidRPr="000378E6">
        <w:rPr>
          <w:rFonts w:ascii="Times New Roman" w:hAnsi="Times New Roman" w:cs="Times New Roman"/>
        </w:rPr>
        <w:t xml:space="preserve">Правила благоустройства территории муниципального образования </w:t>
      </w:r>
      <w:r>
        <w:rPr>
          <w:rFonts w:ascii="Times New Roman" w:hAnsi="Times New Roman" w:cs="Times New Roman"/>
        </w:rPr>
        <w:t>«Свердловское городское поселение»</w:t>
      </w:r>
      <w:r w:rsidRPr="000378E6">
        <w:rPr>
          <w:rFonts w:ascii="Times New Roman" w:hAnsi="Times New Roman" w:cs="Times New Roman"/>
        </w:rPr>
        <w:t xml:space="preserve"> Всеволожского муниципального района Ленинградской области (именуемые в дальнейшем - Правила) </w:t>
      </w:r>
      <w:r w:rsidRPr="001C11A5">
        <w:rPr>
          <w:rFonts w:ascii="Times New Roman" w:hAnsi="Times New Roman" w:cs="Times New Roman"/>
        </w:rPr>
        <w:t xml:space="preserve">разработаны в соответствии с федеральными законами от 06.10.2003 </w:t>
      </w:r>
      <w:r w:rsidRPr="00D400C5">
        <w:rPr>
          <w:rFonts w:ascii="Times New Roman" w:hAnsi="Times New Roman" w:cs="Times New Roman"/>
        </w:rPr>
        <w:t xml:space="preserve">№ 131-ФЗ «Об общих принципах организации местного самоуправления в Российской Федерации», от 10.01.2002 № 7-ФЗ «Об охране окружающей среды», от 30.03.1999 № 52-ФЗ «О санитарно-эпидемиологическом благополучии населения», от 13.03.2006 № 38-ФЗ «О рекламе», от 24.06.1998 № 89-ФЗ «Об отходах производства и потребления», </w:t>
      </w:r>
      <w:r w:rsidR="00FC2327" w:rsidRPr="00D400C5">
        <w:rPr>
          <w:rFonts w:ascii="Times New Roman" w:hAnsi="Times New Roman" w:cs="Times New Roman"/>
          <w:color w:val="000000" w:themeColor="text1"/>
        </w:rPr>
        <w:t>«Общими рекомендациями к процессу инвентаризации территории поселений, городских округов в целях формирования муниципальных программ формирования современной городской среды на 2018 - 2022 гг.»</w:t>
      </w:r>
      <w:r w:rsidRPr="00D400C5">
        <w:rPr>
          <w:rFonts w:ascii="Times New Roman" w:hAnsi="Times New Roman" w:cs="Times New Roman"/>
          <w:color w:val="000000" w:themeColor="text1"/>
        </w:rPr>
        <w:t>,</w:t>
      </w:r>
      <w:r w:rsidR="00FC2327" w:rsidRPr="00D400C5">
        <w:rPr>
          <w:rFonts w:ascii="Times New Roman" w:hAnsi="Times New Roman" w:cs="Times New Roman"/>
          <w:color w:val="000000" w:themeColor="text1"/>
        </w:rPr>
        <w:t xml:space="preserve"> </w:t>
      </w:r>
      <w:r w:rsidRPr="00D400C5">
        <w:rPr>
          <w:rFonts w:ascii="Times New Roman" w:hAnsi="Times New Roman" w:cs="Times New Roman"/>
          <w:color w:val="000000" w:themeColor="text1"/>
        </w:rPr>
        <w:t xml:space="preserve">сводом правил «СП 82.13330.2016. Свод правил. Благоустройство территорий. Актуализированная редакция </w:t>
      </w:r>
      <w:r w:rsidRPr="00D400C5">
        <w:rPr>
          <w:rFonts w:ascii="Times New Roman" w:hAnsi="Times New Roman" w:cs="Times New Roman"/>
        </w:rPr>
        <w:t>СНиП III-10-75», утвержденным приказом Минстроя России от 16.12.2016 № 972/пр.», приказом Государственного комитета Российской Федерации по строительству и жилищно-коммунальному комплексу от 15.12.1999 № 153 «Об утверждении Правил создания, охраны и содержания зеленых насаждений в городах Российской Федерации», областными законами Ленинградской области от</w:t>
      </w:r>
      <w:r w:rsidRPr="001C11A5">
        <w:rPr>
          <w:rFonts w:ascii="Times New Roman" w:hAnsi="Times New Roman" w:cs="Times New Roman"/>
        </w:rPr>
        <w:t xml:space="preserve"> 02.07.2003 № 47-оз «Об административных правонарушениях», от 14.11.2018 № 118-оз «О порядке определения органами местного самоуправления границ прилегающих территорий на территории Ленинградской области», от 25.12.2018 № 132-оз «О регулировании отдельных вопросов правилами благоустройства территорий муниципальных образований Ленинградской области и о внесении изменения в статью 4.10 областного закона «Об административных правонарушениях», Уставом муниципального образования «</w:t>
      </w:r>
      <w:r>
        <w:rPr>
          <w:rFonts w:ascii="Times New Roman" w:hAnsi="Times New Roman" w:cs="Times New Roman"/>
        </w:rPr>
        <w:t>Свердловское</w:t>
      </w:r>
      <w:r w:rsidRPr="001C11A5">
        <w:rPr>
          <w:rFonts w:ascii="Times New Roman" w:hAnsi="Times New Roman" w:cs="Times New Roman"/>
        </w:rPr>
        <w:t xml:space="preserve"> городское поселение» Всеволожского муниципального района Ленинградской области, а также иными нормативными правовыми актами Российской Федерации, Ленинградской области и муниципальными правовыми актами.</w:t>
      </w:r>
    </w:p>
    <w:bookmarkEnd w:id="2"/>
    <w:p w14:paraId="426ED368" w14:textId="77777777" w:rsidR="00930118" w:rsidRDefault="00930118" w:rsidP="00930118">
      <w:pPr>
        <w:pStyle w:val="ConsPlusNormal"/>
        <w:ind w:firstLine="540"/>
        <w:jc w:val="both"/>
        <w:rPr>
          <w:rFonts w:ascii="Times New Roman" w:hAnsi="Times New Roman" w:cs="Times New Roman"/>
          <w:b/>
          <w:bCs/>
        </w:rPr>
      </w:pPr>
    </w:p>
    <w:p w14:paraId="30B10756" w14:textId="77777777" w:rsidR="00930118" w:rsidRPr="00045103" w:rsidRDefault="00930118" w:rsidP="00930118">
      <w:pPr>
        <w:pStyle w:val="ConsPlusNormal"/>
        <w:ind w:firstLine="540"/>
        <w:jc w:val="both"/>
        <w:rPr>
          <w:rFonts w:ascii="Times New Roman" w:hAnsi="Times New Roman" w:cs="Times New Roman"/>
        </w:rPr>
      </w:pPr>
      <w:r w:rsidRPr="00045103">
        <w:rPr>
          <w:rFonts w:ascii="Times New Roman" w:hAnsi="Times New Roman" w:cs="Times New Roman"/>
        </w:rPr>
        <w:t>2. В настоящих Правилах применяются следующие термины с соответствующими определениями:</w:t>
      </w:r>
    </w:p>
    <w:p w14:paraId="12733DD2"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Развитие городской среды - осуществление путем улучшения, обновления, трансформации, использования лучших практик и технологий, в том числе путем развития инфраструктуры, системы управления, технологий, коммуникаций между жителями и сообществами. При этом рекомендуется осуществлять реализацию комплексных проектов по благоустройству, предусматривающих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14:paraId="6A175104"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Благоустройство территории - комплекс мероприятий по инженерной подготовке и обеспечению безопасности, озеленению, устройству покрытий, освещению, размещению малых архитектурных форм и объектов монументального искусства, в т.ч. разработка проектной документации по благоустройству территорий, выполнение мероприятий по благоустройству территорий и содержание объектов благоустройства.</w:t>
      </w:r>
    </w:p>
    <w:p w14:paraId="1B8BFB58"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Элементы благоустройства территории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 в т.ч.:</w:t>
      </w:r>
    </w:p>
    <w:p w14:paraId="6436203B"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 элементы озеленения;</w:t>
      </w:r>
    </w:p>
    <w:p w14:paraId="0B7F594B"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 покрытия;</w:t>
      </w:r>
    </w:p>
    <w:p w14:paraId="2F914E44"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 ограждения (заборы);</w:t>
      </w:r>
    </w:p>
    <w:p w14:paraId="74744D22"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 водные устройства;</w:t>
      </w:r>
    </w:p>
    <w:p w14:paraId="2CC007AA"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 уличное коммунально-бытовое и техническое оборудование;</w:t>
      </w:r>
    </w:p>
    <w:p w14:paraId="5DF2D767"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 игровое и спортивное оборудование;</w:t>
      </w:r>
    </w:p>
    <w:p w14:paraId="483E71AB"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 элементы освещения;</w:t>
      </w:r>
    </w:p>
    <w:p w14:paraId="1E9B9280"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 средства размещения информации и рекламные конструкции;</w:t>
      </w:r>
    </w:p>
    <w:p w14:paraId="5150091F"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 малые архитектурные формы и городская мебель;</w:t>
      </w:r>
    </w:p>
    <w:p w14:paraId="067AD530"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 некапитальные нестационарные сооружения;</w:t>
      </w:r>
    </w:p>
    <w:p w14:paraId="31514DA2"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 элементы объектов капитального строительства.</w:t>
      </w:r>
    </w:p>
    <w:p w14:paraId="171C065D"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Нормируемый комплекс элементов благоустройства - необходимое минимальное сочетание элементов благоустройства для создания на территории муниципального образования безопасной, удобной и привлекательной среды.</w:t>
      </w:r>
    </w:p>
    <w:p w14:paraId="292CCE57"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Нормируемый комплекс элементов благоустройства устанавливается в составе местных норм и правил благоустройства территории органом местного самоуправления.</w:t>
      </w:r>
    </w:p>
    <w:p w14:paraId="36F4AE0E"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 xml:space="preserve">Объекты благоустройства территории - территории муниципального образования, на которых </w:t>
      </w:r>
      <w:r w:rsidRPr="000378E6">
        <w:rPr>
          <w:rFonts w:ascii="Times New Roman" w:hAnsi="Times New Roman" w:cs="Times New Roman"/>
        </w:rPr>
        <w:lastRenderedPageBreak/>
        <w:t>осуществляется деятельность по благоустройству: площадки, дворы, кварталы, функционально-планировочные образования, территории административных округов и районов городских округов,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муниципального образования, в т.ч.:</w:t>
      </w:r>
    </w:p>
    <w:p w14:paraId="63C62FBE"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 детские площадки, спортивные и другие площадки отдыха и досуга;</w:t>
      </w:r>
    </w:p>
    <w:p w14:paraId="45227200"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 площадки для выгула и дрессировки собак;</w:t>
      </w:r>
    </w:p>
    <w:p w14:paraId="557C4C01"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 площадки автостоянок;</w:t>
      </w:r>
    </w:p>
    <w:p w14:paraId="1C7CB2AF"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 улицы (в том числе пешеходные) и дороги;</w:t>
      </w:r>
    </w:p>
    <w:p w14:paraId="76DFA1C3"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 парки, скверы, иные зеленые зоны;</w:t>
      </w:r>
    </w:p>
    <w:p w14:paraId="7C4DACE6"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 площади, набережные и другие территории;</w:t>
      </w:r>
    </w:p>
    <w:p w14:paraId="4AEEE585"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 технические зоны транспортных, инженерных коммуникаций, водоохранные зоны;</w:t>
      </w:r>
    </w:p>
    <w:p w14:paraId="49E803CC"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 контейнерные площадки и площадки для складирования отдельных групп коммунальных отходов.</w:t>
      </w:r>
    </w:p>
    <w:p w14:paraId="64E672D6"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Содержание объектов благоустройства - осуществление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 При разработке и выборе проектов по благоустройству территорий важным критерием является стоимость их эксплуатации и содержания.</w:t>
      </w:r>
    </w:p>
    <w:p w14:paraId="77D071C0"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Проектной документацией по благоустройству территорий понимается пакет документации, основанной на стратегии развития муниципального образования и концепции, отражающей потребности жителей такого муниципального образования, который содержит материалы в текстовой и графической форме и определяет проектные решения по благоустройству территории. Состав данной документации может быть различным в зависимости от того, к какому объекту благоустройства он относится. Предлагаемые в проектной документации по благоустройству решения рекомендуется готовить по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14:paraId="12A8D62D"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Объекты нормирования благоустройства территории - территории муниципального образования, для которых в нормах и правилах по благоустройству территории устанавливаются: нормируемый комплекс элементов благоустройства, нормы и правила их размещения на данной территории. Такими территориями могут являться: площадки различного функционального назначения, пешеходные коммуникации, проезды, общественные пространства, участки и зоны общественной, жилой застройки, санитарно-защитные зоны производственной застройки, объекты рекреации, улично-дорожная сеть населенного пункта, технические (охранно-эксплуатационные) зоны инженерных коммуникаций.</w:t>
      </w:r>
    </w:p>
    <w:p w14:paraId="722D46E6"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Уборка территорий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14:paraId="4E05DB7E" w14:textId="77777777" w:rsidR="00930118"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Газон - участок земли, занятый травянистой растительностью и граничащий с твердым покрытием пешеходных дорожек, тротуаров, проезжих частей дорог.</w:t>
      </w:r>
    </w:p>
    <w:p w14:paraId="51C24704" w14:textId="77777777" w:rsidR="00930118"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 xml:space="preserve">В настоящих Правилах применяются иные термины </w:t>
      </w:r>
      <w:hyperlink w:anchor="P1637" w:history="1">
        <w:r w:rsidRPr="000378E6">
          <w:rPr>
            <w:rFonts w:ascii="Times New Roman" w:hAnsi="Times New Roman" w:cs="Times New Roman"/>
          </w:rPr>
          <w:t>(приложение 1)</w:t>
        </w:r>
      </w:hyperlink>
      <w:r w:rsidRPr="000378E6">
        <w:rPr>
          <w:rFonts w:ascii="Times New Roman" w:hAnsi="Times New Roman" w:cs="Times New Roman"/>
        </w:rPr>
        <w:t>.</w:t>
      </w:r>
    </w:p>
    <w:p w14:paraId="252B40EB" w14:textId="77777777" w:rsidR="00930118" w:rsidRDefault="00930118" w:rsidP="00930118">
      <w:pPr>
        <w:pStyle w:val="ConsPlusNormal"/>
        <w:ind w:firstLine="540"/>
        <w:jc w:val="both"/>
        <w:rPr>
          <w:rFonts w:ascii="Times New Roman" w:hAnsi="Times New Roman" w:cs="Times New Roman"/>
        </w:rPr>
      </w:pPr>
    </w:p>
    <w:p w14:paraId="07663065"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3. Участниками деятельности по благоустройству могут выступать:</w:t>
      </w:r>
    </w:p>
    <w:p w14:paraId="765B4EEE"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а) население муниципального образования, которое формирует запрос на благоустройство и принимает участие в оценке предлагаемых решений. В отдельных случаях жители муниципальных образований участвуют в выполнении работ. Жители могут быть представлены общественными организациями и объединениями;</w:t>
      </w:r>
    </w:p>
    <w:p w14:paraId="27F0022A"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б) представители органов местного самоуправления, которые формируют техническое задание, выбирают исполнителей и обеспечивают финансирование в пределах своих полномочий;</w:t>
      </w:r>
    </w:p>
    <w:p w14:paraId="3D8FC8EB"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в) хозяйствующие субъекты, осуществляющие деятельность на территории соответствующего муниципального образования, которые могут участвовать в формировании запроса на благоустройство, а также в финансировании мероприятий по благоустройству;</w:t>
      </w:r>
    </w:p>
    <w:p w14:paraId="501BBA09"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г)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14:paraId="52BCBCDE"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д) исполнители работ, специалисты по благоустройству и озеленению, в том числе возведению малых архитектурных форм;</w:t>
      </w:r>
    </w:p>
    <w:p w14:paraId="2DA66312"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е) иные лица.</w:t>
      </w:r>
    </w:p>
    <w:p w14:paraId="63337BE2"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4. Обеспечение качества городской среды при реализации проектов благоустройства территорий может достигаться путем реализации следующих принципов:</w:t>
      </w:r>
    </w:p>
    <w:p w14:paraId="49247ED8"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lastRenderedPageBreak/>
        <w:t>4.1. Принцип функционального разнообразия - насыщенность территории микрорайона (квартала, жилого комплекса) разнообразными социальными и коммерческими сервисами.</w:t>
      </w:r>
    </w:p>
    <w:p w14:paraId="1822F3F8"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4.2. Принцип комфортной организации пешеходной среды - создание в муниципальном образовании условий для приятных, безопасных, удобных пешеходных прогулок. Привлекательность пешеходных прогулок обеспечивается путем совмещения различных функций (транзитная, коммуникационная, рекреационная, потребительская) на пешеходных маршрутах. Целесообразно обеспечить доступность пешеходных прогулок для различных категорий граждан, в том числе для маломобильных групп граждан при различных погодных условиях.</w:t>
      </w:r>
    </w:p>
    <w:p w14:paraId="0FF64039"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4.3. 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14:paraId="750A76FD"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4.4. Принцип комфортной среды для общения - гармоничное размещение в населенном пункте территории муниципального образования, которые постоянно и без платы за посещение доступны для населения, в том числе площади, набережные, улицы, пешеходные зоны, скверы, парки (далее - общественные пространства), и территорий с ограниченным доступом посторонних людей, предназначенных для уединенного общения и проведения времени (далее - приватное пространство). 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14:paraId="2D83AF2A"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4.5. Принцип насыщенности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 Общественные пространства обеспечивают принцип пространственной и планировочной взаимосвязи жилой и общественной среды, точек притяжения людей, транспортных узлов на всех уровнях.</w:t>
      </w:r>
    </w:p>
    <w:p w14:paraId="2FE39D6C"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5. Реализацию комплексных проектов благоустройства рекомендуется осуществлять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предпринимателей, собственников и арендаторов коммерческих помещений в прилегающих зданиях), в том числе с использованием механизмов государственно-частного партнерства. Рекомендуется разработка единых или согласованных проектов благоустройства для связанных между собой территорий поселений (городских округов, внутригородских районов), расположенных на участках, имеющих разных владельцев.</w:t>
      </w:r>
    </w:p>
    <w:p w14:paraId="4A1B16CB"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6. Определение конкретных зон, территорий, объектов для проведения работ по благоустройству, очередность реализации проектов, объемы и источники финансирования устанавливаются в соответствующей муниципальной программе по благоустройству территории.</w:t>
      </w:r>
    </w:p>
    <w:p w14:paraId="0C464C6E"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7. В рамках разработки муниципальных программ по благоустройству рекомендуется провести инвентаризацию объектов благоустройства и разработать паспорта объектов благоустройства.</w:t>
      </w:r>
    </w:p>
    <w:p w14:paraId="7FEED3E6"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8. В паспорте целесообразно отобразить следующую информацию:</w:t>
      </w:r>
    </w:p>
    <w:p w14:paraId="08442AC0"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 о собственниках и границах земельных участков, формирующих территорию объекта благоустройства;</w:t>
      </w:r>
    </w:p>
    <w:p w14:paraId="3A28B588"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 ситуационный план;</w:t>
      </w:r>
    </w:p>
    <w:p w14:paraId="46C8FB92"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 элементы благоустройства;</w:t>
      </w:r>
    </w:p>
    <w:p w14:paraId="2767EFB9"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 сведения о текущем состоянии;</w:t>
      </w:r>
    </w:p>
    <w:p w14:paraId="59646452"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 сведения о планируемых мероприятиях по благоустройству территорий.</w:t>
      </w:r>
    </w:p>
    <w:p w14:paraId="7B698F01" w14:textId="77777777" w:rsidR="00930118" w:rsidRPr="000378E6"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9. Обоснование предложений по определению конкретных зон, территорий, объектов для проведения работ по благоустройству, установления их границ, определения очередности реализации проектов, объемов и источников финансирования для последующего учета в составе документов стратегического, территориального планирования, планировки территории рекомендуется осуществлять на основе комплексного исследования современного состояния и потенциала развития территории муниципального образования (элемента планировочной структуры).</w:t>
      </w:r>
    </w:p>
    <w:p w14:paraId="1BA004D0" w14:textId="77777777" w:rsidR="00930118" w:rsidRDefault="00930118" w:rsidP="00930118">
      <w:pPr>
        <w:pStyle w:val="ConsPlusNormal"/>
        <w:ind w:firstLine="540"/>
        <w:jc w:val="both"/>
        <w:rPr>
          <w:rFonts w:ascii="Times New Roman" w:hAnsi="Times New Roman" w:cs="Times New Roman"/>
        </w:rPr>
      </w:pPr>
      <w:r w:rsidRPr="000378E6">
        <w:rPr>
          <w:rFonts w:ascii="Times New Roman" w:hAnsi="Times New Roman" w:cs="Times New Roman"/>
        </w:rPr>
        <w:t>10. В качестве приоритетных объектов благоустройства рекомендуется выбирать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муниципального образования.</w:t>
      </w:r>
      <w:bookmarkStart w:id="3" w:name="bookmark9"/>
    </w:p>
    <w:p w14:paraId="64E56552" w14:textId="77777777" w:rsidR="00930118" w:rsidRDefault="00930118" w:rsidP="00930118">
      <w:pPr>
        <w:pStyle w:val="ConsPlusNormal"/>
        <w:ind w:firstLine="540"/>
        <w:jc w:val="both"/>
        <w:rPr>
          <w:rFonts w:ascii="Times New Roman" w:hAnsi="Times New Roman" w:cs="Times New Roman"/>
        </w:rPr>
      </w:pPr>
    </w:p>
    <w:p w14:paraId="4F6CD8C0" w14:textId="77777777" w:rsidR="00930118" w:rsidRPr="00D400C5" w:rsidRDefault="00930118" w:rsidP="00930118">
      <w:pPr>
        <w:keepNext/>
        <w:keepLines/>
        <w:tabs>
          <w:tab w:val="left" w:pos="1666"/>
        </w:tabs>
        <w:ind w:right="180" w:firstLine="567"/>
        <w:outlineLvl w:val="3"/>
        <w:rPr>
          <w:rFonts w:ascii="Times New Roman" w:eastAsia="Times New Roman" w:hAnsi="Times New Roman" w:cs="Times New Roman"/>
          <w:b/>
          <w:bCs/>
          <w:color w:val="000000" w:themeColor="text1"/>
          <w:szCs w:val="20"/>
        </w:rPr>
      </w:pPr>
      <w:r w:rsidRPr="00D400C5">
        <w:rPr>
          <w:rFonts w:ascii="Times New Roman" w:eastAsia="Times New Roman" w:hAnsi="Times New Roman" w:cs="Times New Roman"/>
          <w:b/>
          <w:bCs/>
          <w:color w:val="000000" w:themeColor="text1"/>
          <w:szCs w:val="20"/>
        </w:rPr>
        <w:lastRenderedPageBreak/>
        <w:t>Глава 1.2. Перечень сводов правил и национальных стандартов, применяемых при осуществлении деятельности по благоустройству</w:t>
      </w:r>
      <w:bookmarkEnd w:id="3"/>
      <w:r w:rsidRPr="00D400C5">
        <w:rPr>
          <w:rFonts w:ascii="Times New Roman" w:eastAsia="Times New Roman" w:hAnsi="Times New Roman" w:cs="Times New Roman"/>
          <w:b/>
          <w:bCs/>
          <w:color w:val="000000" w:themeColor="text1"/>
          <w:szCs w:val="20"/>
        </w:rPr>
        <w:t>.</w:t>
      </w:r>
    </w:p>
    <w:p w14:paraId="1DC40F0D" w14:textId="77777777" w:rsidR="00930118" w:rsidRPr="00D400C5" w:rsidRDefault="00930118" w:rsidP="00930118">
      <w:pPr>
        <w:keepNext/>
        <w:keepLines/>
        <w:tabs>
          <w:tab w:val="left" w:pos="1666"/>
        </w:tabs>
        <w:ind w:right="180" w:firstLine="567"/>
        <w:outlineLvl w:val="3"/>
        <w:rPr>
          <w:rFonts w:ascii="Times New Roman" w:eastAsia="Times New Roman" w:hAnsi="Times New Roman" w:cs="Times New Roman"/>
          <w:b/>
          <w:bCs/>
          <w:color w:val="000000" w:themeColor="text1"/>
          <w:szCs w:val="20"/>
        </w:rPr>
      </w:pPr>
    </w:p>
    <w:p w14:paraId="05821C46" w14:textId="77777777" w:rsidR="00930118" w:rsidRPr="00D400C5" w:rsidRDefault="00930118" w:rsidP="00930118">
      <w:pPr>
        <w:autoSpaceDE w:val="0"/>
        <w:autoSpaceDN w:val="0"/>
        <w:adjustRightInd w:val="0"/>
        <w:ind w:firstLine="540"/>
        <w:jc w:val="both"/>
        <w:rPr>
          <w:rFonts w:ascii="Times New Roman" w:eastAsia="Times New Roman" w:hAnsi="Times New Roman" w:cs="Times New Roman"/>
          <w:color w:val="000000" w:themeColor="text1"/>
          <w:szCs w:val="20"/>
        </w:rPr>
      </w:pPr>
      <w:r w:rsidRPr="00D400C5">
        <w:rPr>
          <w:rFonts w:ascii="Times New Roman" w:eastAsia="Times New Roman" w:hAnsi="Times New Roman" w:cs="Times New Roman"/>
          <w:color w:val="000000" w:themeColor="text1"/>
          <w:szCs w:val="20"/>
        </w:rPr>
        <w:t>Настоящие Правила разработаны на указанных сводах правил и национальных стандартах.</w:t>
      </w:r>
    </w:p>
    <w:p w14:paraId="6B8365E5" w14:textId="77777777" w:rsidR="00930118" w:rsidRPr="00D400C5" w:rsidRDefault="00930118" w:rsidP="00930118">
      <w:pPr>
        <w:autoSpaceDE w:val="0"/>
        <w:autoSpaceDN w:val="0"/>
        <w:adjustRightInd w:val="0"/>
        <w:ind w:firstLine="540"/>
        <w:jc w:val="both"/>
        <w:rPr>
          <w:rFonts w:ascii="Times New Roman" w:eastAsia="Times New Roman" w:hAnsi="Times New Roman" w:cs="Times New Roman"/>
          <w:color w:val="000000" w:themeColor="text1"/>
          <w:szCs w:val="20"/>
        </w:rPr>
      </w:pPr>
      <w:r w:rsidRPr="00D400C5">
        <w:rPr>
          <w:rFonts w:ascii="Times New Roman" w:eastAsia="Times New Roman" w:hAnsi="Times New Roman" w:cs="Times New Roman"/>
          <w:color w:val="000000" w:themeColor="text1"/>
          <w:szCs w:val="20"/>
        </w:rPr>
        <w:t>При разработке концепций и проектов благоустройства целесообразно обеспечивать соблюдение норм, указанных в сводах правил и национальных стандартах, в том числе в следующих:</w:t>
      </w:r>
    </w:p>
    <w:p w14:paraId="2AE8F270" w14:textId="77777777" w:rsidR="00930118" w:rsidRPr="00D400C5" w:rsidRDefault="00930118" w:rsidP="00930118">
      <w:pPr>
        <w:autoSpaceDE w:val="0"/>
        <w:autoSpaceDN w:val="0"/>
        <w:adjustRightInd w:val="0"/>
        <w:ind w:firstLine="540"/>
        <w:jc w:val="both"/>
        <w:rPr>
          <w:rFonts w:ascii="Times New Roman" w:eastAsia="Times New Roman" w:hAnsi="Times New Roman" w:cs="Times New Roman"/>
          <w:color w:val="000000" w:themeColor="text1"/>
          <w:szCs w:val="20"/>
        </w:rPr>
      </w:pPr>
      <w:r w:rsidRPr="00D400C5">
        <w:rPr>
          <w:rFonts w:ascii="Times New Roman" w:eastAsia="Times New Roman" w:hAnsi="Times New Roman" w:cs="Times New Roman"/>
          <w:color w:val="000000" w:themeColor="text1"/>
          <w:szCs w:val="20"/>
        </w:rPr>
        <w:t>СП 42.13330.2016 «</w:t>
      </w:r>
      <w:hyperlink r:id="rId8" w:history="1">
        <w:r w:rsidRPr="00D400C5">
          <w:rPr>
            <w:rFonts w:ascii="Times New Roman" w:eastAsia="Times New Roman" w:hAnsi="Times New Roman" w:cs="Times New Roman"/>
            <w:color w:val="000000" w:themeColor="text1"/>
            <w:szCs w:val="20"/>
          </w:rPr>
          <w:t>СНиП 2.07.01-89</w:t>
        </w:r>
      </w:hyperlink>
      <w:r w:rsidRPr="00D400C5">
        <w:rPr>
          <w:rFonts w:ascii="Times New Roman" w:eastAsia="Times New Roman" w:hAnsi="Times New Roman" w:cs="Times New Roman"/>
          <w:color w:val="000000" w:themeColor="text1"/>
          <w:szCs w:val="20"/>
        </w:rPr>
        <w:t xml:space="preserve"> Градостроительство. Планировка и застройка городских и сельских поселений»;</w:t>
      </w:r>
    </w:p>
    <w:p w14:paraId="45A96A0F" w14:textId="77777777" w:rsidR="00930118" w:rsidRPr="00D400C5" w:rsidRDefault="00930118" w:rsidP="00930118">
      <w:pPr>
        <w:autoSpaceDE w:val="0"/>
        <w:autoSpaceDN w:val="0"/>
        <w:adjustRightInd w:val="0"/>
        <w:ind w:firstLine="540"/>
        <w:jc w:val="both"/>
        <w:rPr>
          <w:rFonts w:ascii="Times New Roman" w:eastAsia="Times New Roman" w:hAnsi="Times New Roman" w:cs="Times New Roman"/>
          <w:color w:val="000000" w:themeColor="text1"/>
          <w:szCs w:val="20"/>
        </w:rPr>
      </w:pPr>
      <w:r w:rsidRPr="00D400C5">
        <w:rPr>
          <w:rFonts w:ascii="Times New Roman" w:eastAsia="Times New Roman" w:hAnsi="Times New Roman" w:cs="Times New Roman"/>
          <w:color w:val="000000" w:themeColor="text1"/>
          <w:szCs w:val="20"/>
        </w:rPr>
        <w:t>СП 82.13330.2016 «</w:t>
      </w:r>
      <w:hyperlink r:id="rId9" w:history="1">
        <w:r w:rsidRPr="00D400C5">
          <w:rPr>
            <w:rFonts w:ascii="Times New Roman" w:eastAsia="Times New Roman" w:hAnsi="Times New Roman" w:cs="Times New Roman"/>
            <w:color w:val="000000" w:themeColor="text1"/>
            <w:szCs w:val="20"/>
          </w:rPr>
          <w:t>СНиП III-10-75</w:t>
        </w:r>
      </w:hyperlink>
      <w:r w:rsidRPr="00D400C5">
        <w:rPr>
          <w:rFonts w:ascii="Times New Roman" w:eastAsia="Times New Roman" w:hAnsi="Times New Roman" w:cs="Times New Roman"/>
          <w:color w:val="000000" w:themeColor="text1"/>
          <w:szCs w:val="20"/>
        </w:rPr>
        <w:t xml:space="preserve"> Благоустройство территорий»;</w:t>
      </w:r>
    </w:p>
    <w:p w14:paraId="355F7C5C" w14:textId="77777777" w:rsidR="00091122" w:rsidRPr="00D400C5" w:rsidRDefault="00091122" w:rsidP="00091122">
      <w:pPr>
        <w:widowControl/>
        <w:autoSpaceDE w:val="0"/>
        <w:autoSpaceDN w:val="0"/>
        <w:adjustRightInd w:val="0"/>
        <w:ind w:firstLine="540"/>
        <w:jc w:val="both"/>
        <w:rPr>
          <w:rFonts w:ascii="Times New Roman" w:hAnsi="Times New Roman" w:cs="Times New Roman"/>
          <w:color w:val="000000" w:themeColor="text1"/>
          <w:lang w:bidi="ar-SA"/>
        </w:rPr>
      </w:pPr>
      <w:r w:rsidRPr="00D400C5">
        <w:rPr>
          <w:rFonts w:ascii="Times New Roman" w:hAnsi="Times New Roman" w:cs="Times New Roman"/>
          <w:color w:val="000000" w:themeColor="text1"/>
          <w:lang w:bidi="ar-SA"/>
        </w:rPr>
        <w:t>СП 45.13330.2017. Свод правил. Земляные сооружения, основания и фундаменты. Актуализированная редакция СНиП 3.02.01-87</w:t>
      </w:r>
    </w:p>
    <w:p w14:paraId="7A39B023" w14:textId="77777777" w:rsidR="00091122" w:rsidRPr="00D400C5" w:rsidRDefault="00091122" w:rsidP="00930118">
      <w:pPr>
        <w:autoSpaceDE w:val="0"/>
        <w:autoSpaceDN w:val="0"/>
        <w:adjustRightInd w:val="0"/>
        <w:ind w:firstLine="540"/>
        <w:jc w:val="both"/>
        <w:rPr>
          <w:rFonts w:ascii="Times New Roman" w:eastAsia="Times New Roman" w:hAnsi="Times New Roman" w:cs="Times New Roman"/>
          <w:color w:val="000000" w:themeColor="text1"/>
          <w:szCs w:val="20"/>
        </w:rPr>
      </w:pPr>
    </w:p>
    <w:p w14:paraId="09E6482B" w14:textId="208BDF80" w:rsidR="00930118" w:rsidRPr="00D400C5" w:rsidRDefault="00734BEE" w:rsidP="001D746E">
      <w:pPr>
        <w:widowControl/>
        <w:autoSpaceDE w:val="0"/>
        <w:autoSpaceDN w:val="0"/>
        <w:adjustRightInd w:val="0"/>
        <w:ind w:firstLine="540"/>
        <w:jc w:val="both"/>
        <w:rPr>
          <w:rFonts w:ascii="Times New Roman" w:eastAsia="Times New Roman" w:hAnsi="Times New Roman" w:cs="Times New Roman"/>
          <w:color w:val="000000" w:themeColor="text1"/>
          <w:szCs w:val="20"/>
        </w:rPr>
      </w:pPr>
      <w:hyperlink r:id="rId10" w:history="1">
        <w:r w:rsidR="00930118" w:rsidRPr="00D400C5">
          <w:rPr>
            <w:rFonts w:ascii="Times New Roman" w:eastAsia="Times New Roman" w:hAnsi="Times New Roman" w:cs="Times New Roman"/>
            <w:color w:val="000000" w:themeColor="text1"/>
            <w:szCs w:val="20"/>
          </w:rPr>
          <w:t>СП 48.13330.2011</w:t>
        </w:r>
      </w:hyperlink>
      <w:r w:rsidR="00930118" w:rsidRPr="00D400C5">
        <w:rPr>
          <w:rFonts w:ascii="Times New Roman" w:eastAsia="Times New Roman" w:hAnsi="Times New Roman" w:cs="Times New Roman"/>
          <w:color w:val="000000" w:themeColor="text1"/>
          <w:szCs w:val="20"/>
        </w:rPr>
        <w:t xml:space="preserve"> «СНиП 12-01-2004 Организация строительства»</w:t>
      </w:r>
      <w:r w:rsidR="001D746E" w:rsidRPr="00D400C5">
        <w:rPr>
          <w:rFonts w:ascii="Times New Roman" w:hAnsi="Times New Roman" w:cs="Times New Roman"/>
          <w:color w:val="000000" w:themeColor="text1"/>
          <w:lang w:bidi="ar-SA"/>
        </w:rPr>
        <w:t xml:space="preserve"> Изменение N 1</w:t>
      </w:r>
      <w:r w:rsidR="00930118" w:rsidRPr="00D400C5">
        <w:rPr>
          <w:rFonts w:ascii="Times New Roman" w:eastAsia="Times New Roman" w:hAnsi="Times New Roman" w:cs="Times New Roman"/>
          <w:color w:val="000000" w:themeColor="text1"/>
          <w:szCs w:val="20"/>
        </w:rPr>
        <w:t>;</w:t>
      </w:r>
    </w:p>
    <w:p w14:paraId="626B54F6"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11" w:history="1">
        <w:r w:rsidR="00930118" w:rsidRPr="00D400C5">
          <w:rPr>
            <w:rFonts w:ascii="Times New Roman" w:eastAsia="Times New Roman" w:hAnsi="Times New Roman" w:cs="Times New Roman"/>
            <w:color w:val="000000" w:themeColor="text1"/>
            <w:szCs w:val="20"/>
          </w:rPr>
          <w:t>СП 116.13330.2012</w:t>
        </w:r>
      </w:hyperlink>
      <w:r w:rsidR="00930118" w:rsidRPr="00D400C5">
        <w:rPr>
          <w:rFonts w:ascii="Times New Roman" w:eastAsia="Times New Roman" w:hAnsi="Times New Roman" w:cs="Times New Roman"/>
          <w:color w:val="000000" w:themeColor="text1"/>
          <w:szCs w:val="20"/>
        </w:rPr>
        <w:t xml:space="preserve"> «СНиП 22-02-2003 Инженерная защита территорий, зданий и сооружений от опасных геологических процессов. Основные положения»;</w:t>
      </w:r>
    </w:p>
    <w:p w14:paraId="4AA75C2D" w14:textId="65BBA44E" w:rsidR="00930118" w:rsidRPr="00D400C5" w:rsidRDefault="00930118" w:rsidP="00930118">
      <w:pPr>
        <w:autoSpaceDE w:val="0"/>
        <w:autoSpaceDN w:val="0"/>
        <w:adjustRightInd w:val="0"/>
        <w:ind w:firstLine="540"/>
        <w:jc w:val="both"/>
        <w:rPr>
          <w:rFonts w:ascii="Times New Roman" w:eastAsia="Times New Roman" w:hAnsi="Times New Roman" w:cs="Times New Roman"/>
          <w:color w:val="000000" w:themeColor="text1"/>
          <w:szCs w:val="20"/>
        </w:rPr>
      </w:pPr>
      <w:r w:rsidRPr="00D400C5">
        <w:rPr>
          <w:rFonts w:ascii="Times New Roman" w:eastAsia="Times New Roman" w:hAnsi="Times New Roman" w:cs="Times New Roman"/>
          <w:color w:val="000000" w:themeColor="text1"/>
          <w:szCs w:val="20"/>
        </w:rPr>
        <w:t>СП 104.13330.2016 «</w:t>
      </w:r>
      <w:hyperlink r:id="rId12" w:history="1">
        <w:r w:rsidRPr="00D400C5">
          <w:rPr>
            <w:rFonts w:ascii="Times New Roman" w:eastAsia="Times New Roman" w:hAnsi="Times New Roman" w:cs="Times New Roman"/>
            <w:color w:val="000000" w:themeColor="text1"/>
            <w:szCs w:val="20"/>
          </w:rPr>
          <w:t>СНиП 2.06.15-85</w:t>
        </w:r>
      </w:hyperlink>
      <w:r w:rsidRPr="00D400C5">
        <w:rPr>
          <w:rFonts w:ascii="Times New Roman" w:eastAsia="Times New Roman" w:hAnsi="Times New Roman" w:cs="Times New Roman"/>
          <w:color w:val="000000" w:themeColor="text1"/>
          <w:szCs w:val="20"/>
        </w:rPr>
        <w:t xml:space="preserve"> Инженерная защита территории от затопления и подтопления»;</w:t>
      </w:r>
      <w:r w:rsidR="001D746E" w:rsidRPr="00D400C5">
        <w:rPr>
          <w:rFonts w:ascii="Times New Roman" w:eastAsia="Times New Roman" w:hAnsi="Times New Roman" w:cs="Times New Roman"/>
          <w:color w:val="000000" w:themeColor="text1"/>
          <w:szCs w:val="20"/>
        </w:rPr>
        <w:t xml:space="preserve"> </w:t>
      </w:r>
    </w:p>
    <w:p w14:paraId="7B1F543A" w14:textId="77777777" w:rsidR="001D746E" w:rsidRPr="00D400C5" w:rsidRDefault="001D746E" w:rsidP="001D746E">
      <w:pPr>
        <w:widowControl/>
        <w:autoSpaceDE w:val="0"/>
        <w:autoSpaceDN w:val="0"/>
        <w:adjustRightInd w:val="0"/>
        <w:ind w:firstLine="540"/>
        <w:jc w:val="both"/>
        <w:rPr>
          <w:rFonts w:ascii="Times New Roman" w:hAnsi="Times New Roman" w:cs="Times New Roman"/>
          <w:color w:val="000000" w:themeColor="text1"/>
          <w:lang w:bidi="ar-SA"/>
        </w:rPr>
      </w:pPr>
      <w:r w:rsidRPr="00D400C5">
        <w:rPr>
          <w:rFonts w:ascii="Times New Roman" w:hAnsi="Times New Roman" w:cs="Times New Roman"/>
          <w:color w:val="000000" w:themeColor="text1"/>
          <w:lang w:bidi="ar-SA"/>
        </w:rPr>
        <w:t>СП 59.13330.2020. Свод правил. Доступность зданий и сооружений для маломобильных групп населения. СНиП 35-01-2001</w:t>
      </w:r>
    </w:p>
    <w:p w14:paraId="5B44FFD0" w14:textId="77777777" w:rsidR="001D746E" w:rsidRPr="00D400C5" w:rsidRDefault="001D746E" w:rsidP="00930118">
      <w:pPr>
        <w:autoSpaceDE w:val="0"/>
        <w:autoSpaceDN w:val="0"/>
        <w:adjustRightInd w:val="0"/>
        <w:ind w:firstLine="540"/>
        <w:jc w:val="both"/>
        <w:rPr>
          <w:rFonts w:ascii="Times New Roman" w:eastAsia="Times New Roman" w:hAnsi="Times New Roman" w:cs="Times New Roman"/>
          <w:color w:val="000000" w:themeColor="text1"/>
          <w:szCs w:val="20"/>
        </w:rPr>
      </w:pPr>
    </w:p>
    <w:p w14:paraId="28692A61"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13" w:history="1">
        <w:r w:rsidR="00930118" w:rsidRPr="00D400C5">
          <w:rPr>
            <w:rFonts w:ascii="Times New Roman" w:eastAsia="Times New Roman" w:hAnsi="Times New Roman" w:cs="Times New Roman"/>
            <w:color w:val="000000" w:themeColor="text1"/>
            <w:szCs w:val="20"/>
          </w:rPr>
          <w:t>СП 140.13330.2012</w:t>
        </w:r>
      </w:hyperlink>
      <w:r w:rsidR="00930118" w:rsidRPr="00D400C5">
        <w:rPr>
          <w:rFonts w:ascii="Times New Roman" w:eastAsia="Times New Roman" w:hAnsi="Times New Roman" w:cs="Times New Roman"/>
          <w:color w:val="000000" w:themeColor="text1"/>
          <w:szCs w:val="20"/>
        </w:rPr>
        <w:t xml:space="preserve"> «Городская среда. Правила проектирования для маломобильных групп населения»;</w:t>
      </w:r>
    </w:p>
    <w:p w14:paraId="658BA4DA"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14" w:history="1">
        <w:r w:rsidR="00930118" w:rsidRPr="00D400C5">
          <w:rPr>
            <w:rFonts w:ascii="Times New Roman" w:eastAsia="Times New Roman" w:hAnsi="Times New Roman" w:cs="Times New Roman"/>
            <w:color w:val="000000" w:themeColor="text1"/>
            <w:szCs w:val="20"/>
          </w:rPr>
          <w:t>СП 136.13330.2012</w:t>
        </w:r>
      </w:hyperlink>
      <w:r w:rsidR="00930118" w:rsidRPr="00D400C5">
        <w:rPr>
          <w:rFonts w:ascii="Times New Roman" w:eastAsia="Times New Roman" w:hAnsi="Times New Roman" w:cs="Times New Roman"/>
          <w:color w:val="000000" w:themeColor="text1"/>
          <w:szCs w:val="20"/>
        </w:rPr>
        <w:t xml:space="preserve"> «Здания и сооружения. Общие положения проектирования с учетом доступности для маломобильных групп населения»;</w:t>
      </w:r>
    </w:p>
    <w:p w14:paraId="39402254"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15" w:history="1">
        <w:r w:rsidR="00930118" w:rsidRPr="00D400C5">
          <w:rPr>
            <w:rFonts w:ascii="Times New Roman" w:eastAsia="Times New Roman" w:hAnsi="Times New Roman" w:cs="Times New Roman"/>
            <w:color w:val="000000" w:themeColor="text1"/>
            <w:szCs w:val="20"/>
          </w:rPr>
          <w:t>СП 138.13330.2012</w:t>
        </w:r>
      </w:hyperlink>
      <w:r w:rsidR="00930118" w:rsidRPr="00D400C5">
        <w:rPr>
          <w:rFonts w:ascii="Times New Roman" w:eastAsia="Times New Roman" w:hAnsi="Times New Roman" w:cs="Times New Roman"/>
          <w:color w:val="000000" w:themeColor="text1"/>
          <w:szCs w:val="20"/>
        </w:rPr>
        <w:t xml:space="preserve"> «Общественные здания и сооружения, доступные маломобильным группам населения. Правила проектирования»;</w:t>
      </w:r>
    </w:p>
    <w:p w14:paraId="6C71AFE7"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16" w:history="1">
        <w:r w:rsidR="00930118" w:rsidRPr="00D400C5">
          <w:rPr>
            <w:rFonts w:ascii="Times New Roman" w:eastAsia="Times New Roman" w:hAnsi="Times New Roman" w:cs="Times New Roman"/>
            <w:color w:val="000000" w:themeColor="text1"/>
            <w:szCs w:val="20"/>
          </w:rPr>
          <w:t>СП 137.13330.2012</w:t>
        </w:r>
      </w:hyperlink>
      <w:r w:rsidR="00930118" w:rsidRPr="00D400C5">
        <w:rPr>
          <w:rFonts w:ascii="Times New Roman" w:eastAsia="Times New Roman" w:hAnsi="Times New Roman" w:cs="Times New Roman"/>
          <w:color w:val="000000" w:themeColor="text1"/>
          <w:szCs w:val="20"/>
        </w:rPr>
        <w:t xml:space="preserve"> «Жилая среда с планировочными элементами, доступными инвалидам. Правила проектирования»;</w:t>
      </w:r>
    </w:p>
    <w:p w14:paraId="60762461"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17" w:history="1">
        <w:r w:rsidR="00930118" w:rsidRPr="00D400C5">
          <w:rPr>
            <w:rFonts w:ascii="Times New Roman" w:eastAsia="Times New Roman" w:hAnsi="Times New Roman" w:cs="Times New Roman"/>
            <w:color w:val="000000" w:themeColor="text1"/>
            <w:szCs w:val="20"/>
          </w:rPr>
          <w:t>СП 32.13330.2012</w:t>
        </w:r>
      </w:hyperlink>
      <w:r w:rsidR="00930118" w:rsidRPr="00D400C5">
        <w:rPr>
          <w:rFonts w:ascii="Times New Roman" w:eastAsia="Times New Roman" w:hAnsi="Times New Roman" w:cs="Times New Roman"/>
          <w:color w:val="000000" w:themeColor="text1"/>
          <w:szCs w:val="20"/>
        </w:rPr>
        <w:t xml:space="preserve"> «СНиП 2.04.03-85 Канализация. Наружные сети и сооружения»;</w:t>
      </w:r>
    </w:p>
    <w:p w14:paraId="2F5E99FF"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18" w:history="1">
        <w:r w:rsidR="00930118" w:rsidRPr="00D400C5">
          <w:rPr>
            <w:rFonts w:ascii="Times New Roman" w:eastAsia="Times New Roman" w:hAnsi="Times New Roman" w:cs="Times New Roman"/>
            <w:color w:val="000000" w:themeColor="text1"/>
            <w:szCs w:val="20"/>
          </w:rPr>
          <w:t>СП 31.13330.2012</w:t>
        </w:r>
      </w:hyperlink>
      <w:r w:rsidR="00930118" w:rsidRPr="00D400C5">
        <w:rPr>
          <w:rFonts w:ascii="Times New Roman" w:eastAsia="Times New Roman" w:hAnsi="Times New Roman" w:cs="Times New Roman"/>
          <w:color w:val="000000" w:themeColor="text1"/>
          <w:szCs w:val="20"/>
        </w:rPr>
        <w:t xml:space="preserve"> «СНиП 2.04.02-84* Водоснабжение. Наружные сети и сооружения»;</w:t>
      </w:r>
    </w:p>
    <w:p w14:paraId="5B468FAC"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19" w:history="1">
        <w:r w:rsidR="00930118" w:rsidRPr="00D400C5">
          <w:rPr>
            <w:rFonts w:ascii="Times New Roman" w:eastAsia="Times New Roman" w:hAnsi="Times New Roman" w:cs="Times New Roman"/>
            <w:color w:val="000000" w:themeColor="text1"/>
            <w:szCs w:val="20"/>
          </w:rPr>
          <w:t>СП 124.13330.2012</w:t>
        </w:r>
      </w:hyperlink>
      <w:r w:rsidR="00930118" w:rsidRPr="00D400C5">
        <w:rPr>
          <w:rFonts w:ascii="Times New Roman" w:eastAsia="Times New Roman" w:hAnsi="Times New Roman" w:cs="Times New Roman"/>
          <w:color w:val="000000" w:themeColor="text1"/>
          <w:szCs w:val="20"/>
        </w:rPr>
        <w:t xml:space="preserve"> «СНиП 41-02-2003 Тепловые сети»;</w:t>
      </w:r>
    </w:p>
    <w:p w14:paraId="3D0290A0"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20" w:history="1">
        <w:r w:rsidR="00930118" w:rsidRPr="00D400C5">
          <w:rPr>
            <w:rFonts w:ascii="Times New Roman" w:eastAsia="Times New Roman" w:hAnsi="Times New Roman" w:cs="Times New Roman"/>
            <w:color w:val="000000" w:themeColor="text1"/>
            <w:szCs w:val="20"/>
          </w:rPr>
          <w:t>СП 34.13330.2012</w:t>
        </w:r>
      </w:hyperlink>
      <w:r w:rsidR="00930118" w:rsidRPr="00D400C5">
        <w:rPr>
          <w:rFonts w:ascii="Times New Roman" w:eastAsia="Times New Roman" w:hAnsi="Times New Roman" w:cs="Times New Roman"/>
          <w:color w:val="000000" w:themeColor="text1"/>
          <w:szCs w:val="20"/>
        </w:rPr>
        <w:t xml:space="preserve"> «СНиП 2.05.02-85* Автомобильные дороги»;</w:t>
      </w:r>
    </w:p>
    <w:p w14:paraId="26732D7B" w14:textId="77777777" w:rsidR="00930118" w:rsidRPr="00D400C5" w:rsidRDefault="00930118" w:rsidP="00930118">
      <w:pPr>
        <w:autoSpaceDE w:val="0"/>
        <w:autoSpaceDN w:val="0"/>
        <w:adjustRightInd w:val="0"/>
        <w:ind w:firstLine="540"/>
        <w:jc w:val="both"/>
        <w:rPr>
          <w:rFonts w:ascii="Times New Roman" w:eastAsia="Times New Roman" w:hAnsi="Times New Roman" w:cs="Times New Roman"/>
          <w:color w:val="000000" w:themeColor="text1"/>
          <w:szCs w:val="20"/>
        </w:rPr>
      </w:pPr>
      <w:r w:rsidRPr="00D400C5">
        <w:rPr>
          <w:rFonts w:ascii="Times New Roman" w:eastAsia="Times New Roman" w:hAnsi="Times New Roman" w:cs="Times New Roman"/>
          <w:color w:val="000000" w:themeColor="text1"/>
          <w:szCs w:val="20"/>
        </w:rPr>
        <w:t>СП 52.13330.2016 «</w:t>
      </w:r>
      <w:hyperlink r:id="rId21" w:history="1">
        <w:r w:rsidRPr="00D400C5">
          <w:rPr>
            <w:rFonts w:ascii="Times New Roman" w:eastAsia="Times New Roman" w:hAnsi="Times New Roman" w:cs="Times New Roman"/>
            <w:color w:val="000000" w:themeColor="text1"/>
            <w:szCs w:val="20"/>
          </w:rPr>
          <w:t>СНиП 23-05-95*</w:t>
        </w:r>
      </w:hyperlink>
      <w:r w:rsidRPr="00D400C5">
        <w:rPr>
          <w:rFonts w:ascii="Times New Roman" w:eastAsia="Times New Roman" w:hAnsi="Times New Roman" w:cs="Times New Roman"/>
          <w:color w:val="000000" w:themeColor="text1"/>
          <w:szCs w:val="20"/>
        </w:rPr>
        <w:t xml:space="preserve"> Естественное и искусственное освещение»;</w:t>
      </w:r>
    </w:p>
    <w:p w14:paraId="2BA49BFB"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22" w:history="1">
        <w:r w:rsidR="00930118" w:rsidRPr="00D400C5">
          <w:rPr>
            <w:rFonts w:ascii="Times New Roman" w:eastAsia="Times New Roman" w:hAnsi="Times New Roman" w:cs="Times New Roman"/>
            <w:color w:val="000000" w:themeColor="text1"/>
            <w:szCs w:val="20"/>
          </w:rPr>
          <w:t>СП 50.13330.2012</w:t>
        </w:r>
      </w:hyperlink>
      <w:r w:rsidR="00930118" w:rsidRPr="00D400C5">
        <w:rPr>
          <w:rFonts w:ascii="Times New Roman" w:eastAsia="Times New Roman" w:hAnsi="Times New Roman" w:cs="Times New Roman"/>
          <w:color w:val="000000" w:themeColor="text1"/>
          <w:szCs w:val="20"/>
        </w:rPr>
        <w:t xml:space="preserve"> «СНиП 23-02-2003 Тепловая защита зданий»;</w:t>
      </w:r>
    </w:p>
    <w:p w14:paraId="6500ACEB"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23" w:history="1">
        <w:r w:rsidR="00930118" w:rsidRPr="00D400C5">
          <w:rPr>
            <w:rFonts w:ascii="Times New Roman" w:eastAsia="Times New Roman" w:hAnsi="Times New Roman" w:cs="Times New Roman"/>
            <w:color w:val="000000" w:themeColor="text1"/>
            <w:szCs w:val="20"/>
          </w:rPr>
          <w:t>СП 51.13330.2011</w:t>
        </w:r>
      </w:hyperlink>
      <w:r w:rsidR="00930118" w:rsidRPr="00D400C5">
        <w:rPr>
          <w:rFonts w:ascii="Times New Roman" w:eastAsia="Times New Roman" w:hAnsi="Times New Roman" w:cs="Times New Roman"/>
          <w:color w:val="000000" w:themeColor="text1"/>
          <w:szCs w:val="20"/>
        </w:rPr>
        <w:t xml:space="preserve"> «СНиП 23-03-2003 Защита от шума»;</w:t>
      </w:r>
    </w:p>
    <w:p w14:paraId="211AA0C9" w14:textId="77777777" w:rsidR="00615C7C" w:rsidRPr="00D400C5" w:rsidRDefault="00615C7C" w:rsidP="00615C7C">
      <w:pPr>
        <w:widowControl/>
        <w:autoSpaceDE w:val="0"/>
        <w:autoSpaceDN w:val="0"/>
        <w:adjustRightInd w:val="0"/>
        <w:ind w:firstLine="540"/>
        <w:jc w:val="both"/>
        <w:rPr>
          <w:rFonts w:ascii="Times New Roman" w:hAnsi="Times New Roman" w:cs="Times New Roman"/>
          <w:color w:val="000000" w:themeColor="text1"/>
          <w:lang w:bidi="ar-SA"/>
        </w:rPr>
      </w:pPr>
      <w:r w:rsidRPr="00D400C5">
        <w:rPr>
          <w:rFonts w:ascii="Times New Roman" w:hAnsi="Times New Roman" w:cs="Times New Roman"/>
          <w:color w:val="000000" w:themeColor="text1"/>
          <w:lang w:bidi="ar-SA"/>
        </w:rPr>
        <w:t>СП 53.13330.2019. Свод правил. Планировка и застройка территории ведения гражданами садоводства. Здания и сооружения (СНиП 30-02-97* Планировка и застройка территорий садоводческих (дачных) объединений граждан, здания и сооружения)</w:t>
      </w:r>
    </w:p>
    <w:p w14:paraId="43F7E436"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24" w:history="1">
        <w:r w:rsidR="00930118" w:rsidRPr="00D400C5">
          <w:rPr>
            <w:rFonts w:ascii="Times New Roman" w:eastAsia="Times New Roman" w:hAnsi="Times New Roman" w:cs="Times New Roman"/>
            <w:color w:val="000000" w:themeColor="text1"/>
            <w:szCs w:val="20"/>
          </w:rPr>
          <w:t>СП 118.13330.2012</w:t>
        </w:r>
      </w:hyperlink>
      <w:r w:rsidR="00930118" w:rsidRPr="00D400C5">
        <w:rPr>
          <w:rFonts w:ascii="Times New Roman" w:eastAsia="Times New Roman" w:hAnsi="Times New Roman" w:cs="Times New Roman"/>
          <w:color w:val="000000" w:themeColor="text1"/>
          <w:szCs w:val="20"/>
        </w:rPr>
        <w:t xml:space="preserve"> «СНиП 31-06-2009 Общественные здания и сооружения»;</w:t>
      </w:r>
    </w:p>
    <w:p w14:paraId="5D8C08FD" w14:textId="77777777" w:rsidR="002D2E3A" w:rsidRPr="00D400C5" w:rsidRDefault="002D2E3A" w:rsidP="002D2E3A">
      <w:pPr>
        <w:widowControl/>
        <w:autoSpaceDE w:val="0"/>
        <w:autoSpaceDN w:val="0"/>
        <w:adjustRightInd w:val="0"/>
        <w:ind w:firstLine="540"/>
        <w:jc w:val="both"/>
        <w:rPr>
          <w:rFonts w:ascii="Times New Roman" w:hAnsi="Times New Roman" w:cs="Times New Roman"/>
          <w:color w:val="000000" w:themeColor="text1"/>
          <w:lang w:bidi="ar-SA"/>
        </w:rPr>
      </w:pPr>
      <w:r w:rsidRPr="00D400C5">
        <w:rPr>
          <w:rFonts w:ascii="Times New Roman" w:hAnsi="Times New Roman" w:cs="Times New Roman"/>
          <w:color w:val="000000" w:themeColor="text1"/>
          <w:lang w:bidi="ar-SA"/>
        </w:rPr>
        <w:t>СП 54.13330.2016. Свод правил. Здания жилые многоквартирные. Актуализированная редакция СНиП 31-01-2003</w:t>
      </w:r>
    </w:p>
    <w:p w14:paraId="0CE88EFC"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25" w:history="1">
        <w:r w:rsidR="00930118" w:rsidRPr="00D400C5">
          <w:rPr>
            <w:rFonts w:ascii="Times New Roman" w:eastAsia="Times New Roman" w:hAnsi="Times New Roman" w:cs="Times New Roman"/>
            <w:color w:val="000000" w:themeColor="text1"/>
            <w:szCs w:val="20"/>
          </w:rPr>
          <w:t>СП 251.1325800.2016</w:t>
        </w:r>
      </w:hyperlink>
      <w:r w:rsidR="00930118" w:rsidRPr="00D400C5">
        <w:rPr>
          <w:rFonts w:ascii="Times New Roman" w:eastAsia="Times New Roman" w:hAnsi="Times New Roman" w:cs="Times New Roman"/>
          <w:color w:val="000000" w:themeColor="text1"/>
          <w:szCs w:val="20"/>
        </w:rPr>
        <w:t xml:space="preserve"> «Здания общеобразовательных организаций. Правила проектирования»;</w:t>
      </w:r>
    </w:p>
    <w:p w14:paraId="50C222E7"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26" w:history="1">
        <w:r w:rsidR="00930118" w:rsidRPr="00D400C5">
          <w:rPr>
            <w:rFonts w:ascii="Times New Roman" w:eastAsia="Times New Roman" w:hAnsi="Times New Roman" w:cs="Times New Roman"/>
            <w:color w:val="000000" w:themeColor="text1"/>
            <w:szCs w:val="20"/>
          </w:rPr>
          <w:t>СП 252.1325800.2016</w:t>
        </w:r>
      </w:hyperlink>
      <w:r w:rsidR="00930118" w:rsidRPr="00D400C5">
        <w:rPr>
          <w:rFonts w:ascii="Times New Roman" w:eastAsia="Times New Roman" w:hAnsi="Times New Roman" w:cs="Times New Roman"/>
          <w:color w:val="000000" w:themeColor="text1"/>
          <w:szCs w:val="20"/>
        </w:rPr>
        <w:t xml:space="preserve"> «Здания дошкольных образовательных организаций. Правила проектирования»;</w:t>
      </w:r>
    </w:p>
    <w:p w14:paraId="08F55AEB" w14:textId="77777777" w:rsidR="00787715" w:rsidRPr="00D400C5" w:rsidRDefault="00787715" w:rsidP="00787715">
      <w:pPr>
        <w:widowControl/>
        <w:autoSpaceDE w:val="0"/>
        <w:autoSpaceDN w:val="0"/>
        <w:adjustRightInd w:val="0"/>
        <w:ind w:firstLine="540"/>
        <w:jc w:val="both"/>
        <w:rPr>
          <w:rFonts w:ascii="Times New Roman" w:hAnsi="Times New Roman" w:cs="Times New Roman"/>
          <w:color w:val="000000" w:themeColor="text1"/>
          <w:lang w:bidi="ar-SA"/>
        </w:rPr>
      </w:pPr>
      <w:r w:rsidRPr="00D400C5">
        <w:rPr>
          <w:rFonts w:ascii="Times New Roman" w:hAnsi="Times New Roman" w:cs="Times New Roman"/>
          <w:color w:val="000000" w:themeColor="text1"/>
          <w:lang w:bidi="ar-SA"/>
        </w:rPr>
        <w:t>СП 113.13330.2016. Свод правил. Стоянки автомобилей. Актуализированная редакция СНиП 21-02-99*</w:t>
      </w:r>
    </w:p>
    <w:p w14:paraId="1F98FCA9"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27" w:history="1">
        <w:r w:rsidR="00930118" w:rsidRPr="00D400C5">
          <w:rPr>
            <w:rFonts w:ascii="Times New Roman" w:eastAsia="Times New Roman" w:hAnsi="Times New Roman" w:cs="Times New Roman"/>
            <w:color w:val="000000" w:themeColor="text1"/>
            <w:szCs w:val="20"/>
          </w:rPr>
          <w:t>СП 158.13330.2014</w:t>
        </w:r>
      </w:hyperlink>
      <w:r w:rsidR="00930118" w:rsidRPr="00D400C5">
        <w:rPr>
          <w:rFonts w:ascii="Times New Roman" w:eastAsia="Times New Roman" w:hAnsi="Times New Roman" w:cs="Times New Roman"/>
          <w:color w:val="000000" w:themeColor="text1"/>
          <w:szCs w:val="20"/>
        </w:rPr>
        <w:t xml:space="preserve"> «Здания и помещения медицинских организаций. Правила проектирования»;</w:t>
      </w:r>
    </w:p>
    <w:p w14:paraId="0A311220" w14:textId="7831FD8D" w:rsidR="008670AD" w:rsidRPr="00D400C5" w:rsidRDefault="008670AD" w:rsidP="00930118">
      <w:pPr>
        <w:autoSpaceDE w:val="0"/>
        <w:autoSpaceDN w:val="0"/>
        <w:adjustRightInd w:val="0"/>
        <w:ind w:firstLine="540"/>
        <w:jc w:val="both"/>
        <w:rPr>
          <w:rFonts w:ascii="Times New Roman" w:eastAsia="Times New Roman" w:hAnsi="Times New Roman" w:cs="Times New Roman"/>
          <w:color w:val="000000" w:themeColor="text1"/>
          <w:szCs w:val="20"/>
        </w:rPr>
      </w:pPr>
      <w:r w:rsidRPr="00D400C5">
        <w:rPr>
          <w:rFonts w:ascii="Times New Roman" w:eastAsia="Times New Roman" w:hAnsi="Times New Roman" w:cs="Times New Roman"/>
          <w:color w:val="000000" w:themeColor="text1"/>
          <w:szCs w:val="20"/>
        </w:rPr>
        <w:t>СП 257.1325800.2020. Свод правил. Здания гостиниц. Правила проектирования</w:t>
      </w:r>
    </w:p>
    <w:p w14:paraId="65340257" w14:textId="1E2EF31B"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28" w:history="1">
        <w:r w:rsidR="00930118" w:rsidRPr="00D400C5">
          <w:rPr>
            <w:rFonts w:ascii="Times New Roman" w:eastAsia="Times New Roman" w:hAnsi="Times New Roman" w:cs="Times New Roman"/>
            <w:color w:val="000000" w:themeColor="text1"/>
            <w:szCs w:val="20"/>
          </w:rPr>
          <w:t>СП 35.13330.2011</w:t>
        </w:r>
      </w:hyperlink>
      <w:r w:rsidR="00930118" w:rsidRPr="00D400C5">
        <w:rPr>
          <w:rFonts w:ascii="Times New Roman" w:eastAsia="Times New Roman" w:hAnsi="Times New Roman" w:cs="Times New Roman"/>
          <w:color w:val="000000" w:themeColor="text1"/>
          <w:szCs w:val="20"/>
        </w:rPr>
        <w:t xml:space="preserve"> «СНиП 2.05.03-84* Мосты и трубы»;</w:t>
      </w:r>
    </w:p>
    <w:p w14:paraId="174ABC3E"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29" w:history="1">
        <w:r w:rsidR="00930118" w:rsidRPr="00D400C5">
          <w:rPr>
            <w:rFonts w:ascii="Times New Roman" w:eastAsia="Times New Roman" w:hAnsi="Times New Roman" w:cs="Times New Roman"/>
            <w:color w:val="000000" w:themeColor="text1"/>
            <w:szCs w:val="20"/>
          </w:rPr>
          <w:t>СП 101.13330.2012</w:t>
        </w:r>
      </w:hyperlink>
      <w:r w:rsidR="00930118" w:rsidRPr="00D400C5">
        <w:rPr>
          <w:rFonts w:ascii="Times New Roman" w:eastAsia="Times New Roman" w:hAnsi="Times New Roman" w:cs="Times New Roman"/>
          <w:color w:val="000000" w:themeColor="text1"/>
          <w:szCs w:val="20"/>
        </w:rPr>
        <w:t xml:space="preserve"> «СНиП 2.06.07-87 Подпорные стены, судоходные шлюзы, рыбопропускные и рыбозащитные сооружения»;</w:t>
      </w:r>
    </w:p>
    <w:p w14:paraId="29245AEF"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30" w:history="1">
        <w:r w:rsidR="00930118" w:rsidRPr="00D400C5">
          <w:rPr>
            <w:rFonts w:ascii="Times New Roman" w:eastAsia="Times New Roman" w:hAnsi="Times New Roman" w:cs="Times New Roman"/>
            <w:color w:val="000000" w:themeColor="text1"/>
            <w:szCs w:val="20"/>
          </w:rPr>
          <w:t>СП 102.13330.2012</w:t>
        </w:r>
      </w:hyperlink>
      <w:r w:rsidR="00930118" w:rsidRPr="00D400C5">
        <w:rPr>
          <w:rFonts w:ascii="Times New Roman" w:eastAsia="Times New Roman" w:hAnsi="Times New Roman" w:cs="Times New Roman"/>
          <w:color w:val="000000" w:themeColor="text1"/>
          <w:szCs w:val="20"/>
        </w:rPr>
        <w:t xml:space="preserve"> «СНиП 2.06.09-84 Туннели гидротехнические»;</w:t>
      </w:r>
    </w:p>
    <w:p w14:paraId="74A3B67D" w14:textId="7878C6AE" w:rsidR="006B3AF0" w:rsidRPr="00D400C5" w:rsidRDefault="006B3AF0" w:rsidP="006B3AF0">
      <w:pPr>
        <w:widowControl/>
        <w:autoSpaceDE w:val="0"/>
        <w:autoSpaceDN w:val="0"/>
        <w:adjustRightInd w:val="0"/>
        <w:ind w:firstLine="540"/>
        <w:jc w:val="both"/>
        <w:rPr>
          <w:rFonts w:ascii="Times New Roman" w:hAnsi="Times New Roman" w:cs="Times New Roman"/>
          <w:color w:val="000000" w:themeColor="text1"/>
          <w:lang w:bidi="ar-SA"/>
        </w:rPr>
      </w:pPr>
      <w:r w:rsidRPr="00D400C5">
        <w:rPr>
          <w:rFonts w:ascii="Times New Roman" w:hAnsi="Times New Roman" w:cs="Times New Roman"/>
          <w:color w:val="000000" w:themeColor="text1"/>
          <w:lang w:bidi="ar-SA"/>
        </w:rPr>
        <w:t>СП 58.13330.2019. Свод правил. Гидротехнические сооружения. Основные положения. СНиП 33-01-2003</w:t>
      </w:r>
      <w:r w:rsidR="007E2476">
        <w:rPr>
          <w:rFonts w:ascii="Times New Roman" w:hAnsi="Times New Roman" w:cs="Times New Roman"/>
          <w:color w:val="000000" w:themeColor="text1"/>
          <w:lang w:bidi="ar-SA"/>
        </w:rPr>
        <w:t>;</w:t>
      </w:r>
    </w:p>
    <w:p w14:paraId="1D225EDD" w14:textId="5C3D4B48" w:rsidR="006B3AF0" w:rsidRPr="00D400C5" w:rsidRDefault="006B3AF0" w:rsidP="006B3AF0">
      <w:pPr>
        <w:widowControl/>
        <w:autoSpaceDE w:val="0"/>
        <w:autoSpaceDN w:val="0"/>
        <w:adjustRightInd w:val="0"/>
        <w:ind w:firstLine="540"/>
        <w:jc w:val="both"/>
        <w:rPr>
          <w:rFonts w:ascii="Times New Roman" w:hAnsi="Times New Roman" w:cs="Times New Roman"/>
          <w:color w:val="000000" w:themeColor="text1"/>
          <w:lang w:bidi="ar-SA"/>
        </w:rPr>
      </w:pPr>
      <w:r w:rsidRPr="00D400C5">
        <w:rPr>
          <w:rFonts w:ascii="Times New Roman" w:hAnsi="Times New Roman" w:cs="Times New Roman"/>
          <w:color w:val="000000" w:themeColor="text1"/>
          <w:lang w:bidi="ar-SA"/>
        </w:rPr>
        <w:t>СП 38.13330.2018. Свод правил. Нагрузки и воздействия на гидротехнические сооружения (волновые, ледовые и от судов). СНиП 2.06.04-82*</w:t>
      </w:r>
      <w:r w:rsidR="007E2476">
        <w:rPr>
          <w:rFonts w:ascii="Times New Roman" w:hAnsi="Times New Roman" w:cs="Times New Roman"/>
          <w:color w:val="000000" w:themeColor="text1"/>
          <w:lang w:bidi="ar-SA"/>
        </w:rPr>
        <w:t>;</w:t>
      </w:r>
    </w:p>
    <w:p w14:paraId="65117B80"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31" w:history="1">
        <w:r w:rsidR="00930118" w:rsidRPr="00D400C5">
          <w:rPr>
            <w:rFonts w:ascii="Times New Roman" w:eastAsia="Times New Roman" w:hAnsi="Times New Roman" w:cs="Times New Roman"/>
            <w:color w:val="000000" w:themeColor="text1"/>
            <w:szCs w:val="20"/>
          </w:rPr>
          <w:t>СП 39.13330.2012</w:t>
        </w:r>
      </w:hyperlink>
      <w:r w:rsidR="00930118" w:rsidRPr="00D400C5">
        <w:rPr>
          <w:rFonts w:ascii="Times New Roman" w:eastAsia="Times New Roman" w:hAnsi="Times New Roman" w:cs="Times New Roman"/>
          <w:color w:val="000000" w:themeColor="text1"/>
          <w:szCs w:val="20"/>
        </w:rPr>
        <w:t xml:space="preserve"> «СНиП 2.06.05-84* Плотины из грунтовых материалов»;</w:t>
      </w:r>
    </w:p>
    <w:p w14:paraId="6ABBBA09"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32" w:history="1">
        <w:r w:rsidR="00930118" w:rsidRPr="00D400C5">
          <w:rPr>
            <w:rFonts w:ascii="Times New Roman" w:eastAsia="Times New Roman" w:hAnsi="Times New Roman" w:cs="Times New Roman"/>
            <w:color w:val="000000" w:themeColor="text1"/>
            <w:szCs w:val="20"/>
          </w:rPr>
          <w:t>СП 40.13330.2012</w:t>
        </w:r>
      </w:hyperlink>
      <w:r w:rsidR="00930118" w:rsidRPr="00D400C5">
        <w:rPr>
          <w:rFonts w:ascii="Times New Roman" w:eastAsia="Times New Roman" w:hAnsi="Times New Roman" w:cs="Times New Roman"/>
          <w:color w:val="000000" w:themeColor="text1"/>
          <w:szCs w:val="20"/>
        </w:rPr>
        <w:t xml:space="preserve"> «СНиП 2.06.06-85 Плотины бетонные и железобетонные»;</w:t>
      </w:r>
    </w:p>
    <w:p w14:paraId="3EDCD19F"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33" w:history="1">
        <w:r w:rsidR="00930118" w:rsidRPr="00D400C5">
          <w:rPr>
            <w:rFonts w:ascii="Times New Roman" w:eastAsia="Times New Roman" w:hAnsi="Times New Roman" w:cs="Times New Roman"/>
            <w:color w:val="000000" w:themeColor="text1"/>
            <w:szCs w:val="20"/>
          </w:rPr>
          <w:t>СП 41.13330.2012</w:t>
        </w:r>
      </w:hyperlink>
      <w:r w:rsidR="00930118" w:rsidRPr="00D400C5">
        <w:rPr>
          <w:rFonts w:ascii="Times New Roman" w:eastAsia="Times New Roman" w:hAnsi="Times New Roman" w:cs="Times New Roman"/>
          <w:color w:val="000000" w:themeColor="text1"/>
          <w:szCs w:val="20"/>
        </w:rPr>
        <w:t xml:space="preserve"> «СНиП 2.06.08-87 Бетонные и железобетонные конструкции гидротехнических сооружений»;</w:t>
      </w:r>
    </w:p>
    <w:p w14:paraId="38629F3F"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34" w:history="1">
        <w:r w:rsidR="00930118" w:rsidRPr="00D400C5">
          <w:rPr>
            <w:rFonts w:ascii="Times New Roman" w:eastAsia="Times New Roman" w:hAnsi="Times New Roman" w:cs="Times New Roman"/>
            <w:color w:val="000000" w:themeColor="text1"/>
            <w:szCs w:val="20"/>
          </w:rPr>
          <w:t>СП 101.13330.2012</w:t>
        </w:r>
      </w:hyperlink>
      <w:r w:rsidR="00930118" w:rsidRPr="00D400C5">
        <w:rPr>
          <w:rFonts w:ascii="Times New Roman" w:eastAsia="Times New Roman" w:hAnsi="Times New Roman" w:cs="Times New Roman"/>
          <w:color w:val="000000" w:themeColor="text1"/>
          <w:szCs w:val="20"/>
        </w:rPr>
        <w:t xml:space="preserve"> «СНиП 2.06.07-87 Подпорные стены, судоходные шлюзы, рыбопропускные и рыбозащитные сооружения»;</w:t>
      </w:r>
    </w:p>
    <w:p w14:paraId="3A840F99"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35" w:history="1">
        <w:r w:rsidR="00930118" w:rsidRPr="00D400C5">
          <w:rPr>
            <w:rFonts w:ascii="Times New Roman" w:eastAsia="Times New Roman" w:hAnsi="Times New Roman" w:cs="Times New Roman"/>
            <w:color w:val="000000" w:themeColor="text1"/>
            <w:szCs w:val="20"/>
          </w:rPr>
          <w:t>СП 102.13330.2012</w:t>
        </w:r>
      </w:hyperlink>
      <w:r w:rsidR="00930118" w:rsidRPr="00D400C5">
        <w:rPr>
          <w:rFonts w:ascii="Times New Roman" w:eastAsia="Times New Roman" w:hAnsi="Times New Roman" w:cs="Times New Roman"/>
          <w:color w:val="000000" w:themeColor="text1"/>
          <w:szCs w:val="20"/>
        </w:rPr>
        <w:t xml:space="preserve"> «СНиП 2.06.09-84 Туннели гидротехнические»;</w:t>
      </w:r>
    </w:p>
    <w:p w14:paraId="77574702"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36" w:history="1">
        <w:r w:rsidR="00930118" w:rsidRPr="00D400C5">
          <w:rPr>
            <w:rFonts w:ascii="Times New Roman" w:eastAsia="Times New Roman" w:hAnsi="Times New Roman" w:cs="Times New Roman"/>
            <w:color w:val="000000" w:themeColor="text1"/>
            <w:szCs w:val="20"/>
          </w:rPr>
          <w:t>СП 122.13330.2012</w:t>
        </w:r>
      </w:hyperlink>
      <w:r w:rsidR="00930118" w:rsidRPr="00D400C5">
        <w:rPr>
          <w:rFonts w:ascii="Times New Roman" w:eastAsia="Times New Roman" w:hAnsi="Times New Roman" w:cs="Times New Roman"/>
          <w:color w:val="000000" w:themeColor="text1"/>
          <w:szCs w:val="20"/>
        </w:rPr>
        <w:t xml:space="preserve"> «СНиП 32-04-97 Тоннели железнодорожные и автодорожные»;</w:t>
      </w:r>
    </w:p>
    <w:p w14:paraId="6A4BFD2D"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37" w:history="1">
        <w:r w:rsidR="00930118" w:rsidRPr="00D400C5">
          <w:rPr>
            <w:rFonts w:ascii="Times New Roman" w:eastAsia="Times New Roman" w:hAnsi="Times New Roman" w:cs="Times New Roman"/>
            <w:color w:val="000000" w:themeColor="text1"/>
            <w:szCs w:val="20"/>
          </w:rPr>
          <w:t>СП 259.1325800.2016</w:t>
        </w:r>
      </w:hyperlink>
      <w:r w:rsidR="00930118" w:rsidRPr="00D400C5">
        <w:rPr>
          <w:rFonts w:ascii="Times New Roman" w:eastAsia="Times New Roman" w:hAnsi="Times New Roman" w:cs="Times New Roman"/>
          <w:color w:val="000000" w:themeColor="text1"/>
          <w:szCs w:val="20"/>
        </w:rPr>
        <w:t xml:space="preserve"> «Мосты в условиях плотной городской застройки. Правила проектирования»;</w:t>
      </w:r>
    </w:p>
    <w:p w14:paraId="003CA575"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38" w:history="1">
        <w:r w:rsidR="00930118" w:rsidRPr="00D400C5">
          <w:rPr>
            <w:rFonts w:ascii="Times New Roman" w:eastAsia="Times New Roman" w:hAnsi="Times New Roman" w:cs="Times New Roman"/>
            <w:color w:val="000000" w:themeColor="text1"/>
            <w:szCs w:val="20"/>
          </w:rPr>
          <w:t>СП 132.13330.2011</w:t>
        </w:r>
      </w:hyperlink>
      <w:r w:rsidR="00930118" w:rsidRPr="00D400C5">
        <w:rPr>
          <w:rFonts w:ascii="Times New Roman" w:eastAsia="Times New Roman" w:hAnsi="Times New Roman" w:cs="Times New Roman"/>
          <w:color w:val="000000" w:themeColor="text1"/>
          <w:szCs w:val="20"/>
        </w:rPr>
        <w:t xml:space="preserve"> «Обеспечение антитеррористической защищенности зданий и сооружений. Общие требования проектирования»;</w:t>
      </w:r>
    </w:p>
    <w:p w14:paraId="31A42184"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39" w:history="1">
        <w:r w:rsidR="00930118" w:rsidRPr="00D400C5">
          <w:rPr>
            <w:rFonts w:ascii="Times New Roman" w:eastAsia="Times New Roman" w:hAnsi="Times New Roman" w:cs="Times New Roman"/>
            <w:color w:val="000000" w:themeColor="text1"/>
            <w:szCs w:val="20"/>
          </w:rPr>
          <w:t>СП 254.1325800.2016</w:t>
        </w:r>
      </w:hyperlink>
      <w:r w:rsidR="00930118" w:rsidRPr="00D400C5">
        <w:rPr>
          <w:rFonts w:ascii="Times New Roman" w:eastAsia="Times New Roman" w:hAnsi="Times New Roman" w:cs="Times New Roman"/>
          <w:color w:val="000000" w:themeColor="text1"/>
          <w:szCs w:val="20"/>
        </w:rPr>
        <w:t xml:space="preserve"> «Здания и территории. Правила проектирования защиты от производственного шума»;</w:t>
      </w:r>
    </w:p>
    <w:p w14:paraId="0E69A4E0" w14:textId="3753CFAD" w:rsidR="00196C2E" w:rsidRPr="00D400C5" w:rsidRDefault="00196C2E" w:rsidP="00196C2E">
      <w:pPr>
        <w:widowControl/>
        <w:autoSpaceDE w:val="0"/>
        <w:autoSpaceDN w:val="0"/>
        <w:adjustRightInd w:val="0"/>
        <w:ind w:firstLine="540"/>
        <w:jc w:val="both"/>
        <w:rPr>
          <w:rFonts w:ascii="Times New Roman" w:hAnsi="Times New Roman" w:cs="Times New Roman"/>
          <w:color w:val="000000" w:themeColor="text1"/>
          <w:lang w:bidi="ar-SA"/>
        </w:rPr>
      </w:pPr>
      <w:r w:rsidRPr="00D400C5">
        <w:rPr>
          <w:rFonts w:ascii="Times New Roman" w:hAnsi="Times New Roman" w:cs="Times New Roman"/>
          <w:color w:val="000000" w:themeColor="text1"/>
          <w:lang w:bidi="ar-SA"/>
        </w:rPr>
        <w:t>СП 18.13330.2019. Свод правил. Производственные объекты. Планировочная организация земельного участка (СНиП II-89-80* "Генеральные планы промышленных предприятий")</w:t>
      </w:r>
      <w:r w:rsidR="007E2476">
        <w:rPr>
          <w:rFonts w:ascii="Times New Roman" w:hAnsi="Times New Roman" w:cs="Times New Roman"/>
          <w:color w:val="000000" w:themeColor="text1"/>
          <w:lang w:bidi="ar-SA"/>
        </w:rPr>
        <w:t>;</w:t>
      </w:r>
    </w:p>
    <w:p w14:paraId="1C50DD8A" w14:textId="2552E71B" w:rsidR="00196C2E" w:rsidRPr="00D400C5" w:rsidRDefault="00196C2E" w:rsidP="00196C2E">
      <w:pPr>
        <w:widowControl/>
        <w:autoSpaceDE w:val="0"/>
        <w:autoSpaceDN w:val="0"/>
        <w:adjustRightInd w:val="0"/>
        <w:ind w:firstLine="540"/>
        <w:jc w:val="both"/>
        <w:rPr>
          <w:rFonts w:ascii="Times New Roman" w:hAnsi="Times New Roman" w:cs="Times New Roman"/>
          <w:color w:val="000000" w:themeColor="text1"/>
          <w:lang w:bidi="ar-SA"/>
        </w:rPr>
      </w:pPr>
      <w:r w:rsidRPr="00D400C5">
        <w:rPr>
          <w:rFonts w:ascii="Times New Roman" w:hAnsi="Times New Roman" w:cs="Times New Roman"/>
          <w:color w:val="000000" w:themeColor="text1"/>
          <w:lang w:bidi="ar-SA"/>
        </w:rPr>
        <w:t>СП 19.13330.2019. Свод правил. Сельскохозяйственные предприятия. Планировочная организация земельного участка (СНиП II-97-76* Генеральные планы сельскохозяйственных предприятий)</w:t>
      </w:r>
      <w:r w:rsidR="007E2476">
        <w:rPr>
          <w:rFonts w:ascii="Times New Roman" w:hAnsi="Times New Roman" w:cs="Times New Roman"/>
          <w:color w:val="000000" w:themeColor="text1"/>
          <w:lang w:bidi="ar-SA"/>
        </w:rPr>
        <w:t>;</w:t>
      </w:r>
    </w:p>
    <w:p w14:paraId="69EE73BC" w14:textId="367DF13C" w:rsidR="00196C2E" w:rsidRDefault="00196C2E" w:rsidP="00196C2E">
      <w:pPr>
        <w:widowControl/>
        <w:autoSpaceDE w:val="0"/>
        <w:autoSpaceDN w:val="0"/>
        <w:adjustRightInd w:val="0"/>
        <w:ind w:firstLine="540"/>
        <w:jc w:val="both"/>
        <w:rPr>
          <w:rFonts w:ascii="Times New Roman" w:hAnsi="Times New Roman" w:cs="Times New Roman"/>
          <w:color w:val="000000" w:themeColor="text1"/>
          <w:lang w:bidi="ar-SA"/>
        </w:rPr>
      </w:pPr>
      <w:r w:rsidRPr="00D400C5">
        <w:rPr>
          <w:rFonts w:ascii="Times New Roman" w:hAnsi="Times New Roman" w:cs="Times New Roman"/>
          <w:color w:val="000000" w:themeColor="text1"/>
          <w:lang w:bidi="ar-SA"/>
        </w:rPr>
        <w:t>СП 131.13330.2020. Свод правил. Строительная климатология. СНиП 23-01-99*</w:t>
      </w:r>
      <w:r w:rsidR="007E2476">
        <w:rPr>
          <w:rFonts w:ascii="Times New Roman" w:hAnsi="Times New Roman" w:cs="Times New Roman"/>
          <w:color w:val="000000" w:themeColor="text1"/>
          <w:lang w:bidi="ar-SA"/>
        </w:rPr>
        <w:t>;</w:t>
      </w:r>
    </w:p>
    <w:p w14:paraId="76E9F264" w14:textId="2D73320C" w:rsidR="007E2476" w:rsidRDefault="007E2476" w:rsidP="007E2476">
      <w:pPr>
        <w:widowControl/>
        <w:autoSpaceDE w:val="0"/>
        <w:autoSpaceDN w:val="0"/>
        <w:adjustRightInd w:val="0"/>
        <w:ind w:firstLine="540"/>
        <w:jc w:val="both"/>
        <w:rPr>
          <w:rFonts w:ascii="Times New Roman" w:hAnsi="Times New Roman" w:cs="Times New Roman"/>
          <w:color w:val="auto"/>
          <w:lang w:bidi="ar-SA"/>
        </w:rPr>
      </w:pPr>
      <w:r>
        <w:rPr>
          <w:rFonts w:ascii="Times New Roman" w:hAnsi="Times New Roman" w:cs="Times New Roman"/>
          <w:color w:val="auto"/>
          <w:lang w:bidi="ar-SA"/>
        </w:rPr>
        <w:t>СП 476.1325800.2020. Свод правил. Территории городских и сельских поселений. Правила планировки, застройки и благоустройства жилых микрорайонов;</w:t>
      </w:r>
    </w:p>
    <w:p w14:paraId="1904C3AC"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40" w:history="1">
        <w:r w:rsidR="00930118" w:rsidRPr="00D400C5">
          <w:rPr>
            <w:rFonts w:ascii="Times New Roman" w:eastAsia="Times New Roman" w:hAnsi="Times New Roman" w:cs="Times New Roman"/>
            <w:color w:val="000000" w:themeColor="text1"/>
            <w:szCs w:val="20"/>
          </w:rPr>
          <w:t>ГОСТ Р 52024-2003</w:t>
        </w:r>
      </w:hyperlink>
      <w:r w:rsidR="00930118" w:rsidRPr="00D400C5">
        <w:rPr>
          <w:rFonts w:ascii="Times New Roman" w:eastAsia="Times New Roman" w:hAnsi="Times New Roman" w:cs="Times New Roman"/>
          <w:color w:val="000000" w:themeColor="text1"/>
          <w:szCs w:val="20"/>
        </w:rPr>
        <w:t xml:space="preserve"> «Услуги физкультурно-оздоровительные и спортивные. Общие требования»;</w:t>
      </w:r>
    </w:p>
    <w:p w14:paraId="66D353CE"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41" w:history="1">
        <w:r w:rsidR="00930118" w:rsidRPr="00D400C5">
          <w:rPr>
            <w:rFonts w:ascii="Times New Roman" w:eastAsia="Times New Roman" w:hAnsi="Times New Roman" w:cs="Times New Roman"/>
            <w:color w:val="000000" w:themeColor="text1"/>
            <w:szCs w:val="20"/>
          </w:rPr>
          <w:t>ГОСТ Р 52025-2003</w:t>
        </w:r>
      </w:hyperlink>
      <w:r w:rsidR="00930118" w:rsidRPr="00D400C5">
        <w:rPr>
          <w:rFonts w:ascii="Times New Roman" w:eastAsia="Times New Roman" w:hAnsi="Times New Roman" w:cs="Times New Roman"/>
          <w:color w:val="000000" w:themeColor="text1"/>
          <w:szCs w:val="20"/>
        </w:rPr>
        <w:t xml:space="preserve"> «Услуги физкультурно-оздоровительные и спортивные. Требования безопасности потребителей»;</w:t>
      </w:r>
    </w:p>
    <w:p w14:paraId="288273DF"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42" w:history="1">
        <w:r w:rsidR="00930118" w:rsidRPr="00D400C5">
          <w:rPr>
            <w:rFonts w:ascii="Times New Roman" w:eastAsia="Times New Roman" w:hAnsi="Times New Roman" w:cs="Times New Roman"/>
            <w:color w:val="000000" w:themeColor="text1"/>
            <w:szCs w:val="20"/>
          </w:rPr>
          <w:t>ГОСТ Р 52169-2012</w:t>
        </w:r>
      </w:hyperlink>
      <w:r w:rsidR="00930118" w:rsidRPr="00D400C5">
        <w:rPr>
          <w:rFonts w:ascii="Times New Roman" w:eastAsia="Times New Roman" w:hAnsi="Times New Roman" w:cs="Times New Roman"/>
          <w:color w:val="000000" w:themeColor="text1"/>
          <w:szCs w:val="20"/>
        </w:rPr>
        <w:t xml:space="preserve"> «Оборудование и покрытия детских игровых площадок. Безопасность конструкции и методы испытаний. Общие требования»;</w:t>
      </w:r>
    </w:p>
    <w:p w14:paraId="2FA3E81C"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43" w:history="1">
        <w:r w:rsidR="00930118" w:rsidRPr="00D400C5">
          <w:rPr>
            <w:rFonts w:ascii="Times New Roman" w:eastAsia="Times New Roman" w:hAnsi="Times New Roman" w:cs="Times New Roman"/>
            <w:color w:val="000000" w:themeColor="text1"/>
            <w:szCs w:val="20"/>
          </w:rPr>
          <w:t>ГОСТ Р 52167-2012</w:t>
        </w:r>
      </w:hyperlink>
      <w:r w:rsidR="00930118" w:rsidRPr="00D400C5">
        <w:rPr>
          <w:rFonts w:ascii="Times New Roman" w:eastAsia="Times New Roman" w:hAnsi="Times New Roman" w:cs="Times New Roman"/>
          <w:color w:val="000000" w:themeColor="text1"/>
          <w:szCs w:val="20"/>
        </w:rPr>
        <w:t xml:space="preserve"> «Оборудование детских игровых площадок. Безопасность конструкции и методы испытаний качелей. Общие требования»;</w:t>
      </w:r>
    </w:p>
    <w:p w14:paraId="3E0C598E"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44" w:history="1">
        <w:r w:rsidR="00930118" w:rsidRPr="00D400C5">
          <w:rPr>
            <w:rFonts w:ascii="Times New Roman" w:eastAsia="Times New Roman" w:hAnsi="Times New Roman" w:cs="Times New Roman"/>
            <w:color w:val="000000" w:themeColor="text1"/>
            <w:szCs w:val="20"/>
          </w:rPr>
          <w:t>ГОСТ Р 52168-2012</w:t>
        </w:r>
      </w:hyperlink>
      <w:r w:rsidR="00930118" w:rsidRPr="00D400C5">
        <w:rPr>
          <w:rFonts w:ascii="Times New Roman" w:eastAsia="Times New Roman" w:hAnsi="Times New Roman" w:cs="Times New Roman"/>
          <w:color w:val="000000" w:themeColor="text1"/>
          <w:szCs w:val="20"/>
        </w:rPr>
        <w:t xml:space="preserve"> «Оборудование детских игровых площадок. Безопасность конструкции и методы испытаний горок. Общие требования»;</w:t>
      </w:r>
    </w:p>
    <w:p w14:paraId="7AD47F30"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45" w:history="1">
        <w:r w:rsidR="00930118" w:rsidRPr="00D400C5">
          <w:rPr>
            <w:rFonts w:ascii="Times New Roman" w:eastAsia="Times New Roman" w:hAnsi="Times New Roman" w:cs="Times New Roman"/>
            <w:color w:val="000000" w:themeColor="text1"/>
            <w:szCs w:val="20"/>
          </w:rPr>
          <w:t>ГОСТ Р 52299-2013</w:t>
        </w:r>
      </w:hyperlink>
      <w:r w:rsidR="00930118" w:rsidRPr="00D400C5">
        <w:rPr>
          <w:rFonts w:ascii="Times New Roman" w:eastAsia="Times New Roman" w:hAnsi="Times New Roman" w:cs="Times New Roman"/>
          <w:color w:val="000000" w:themeColor="text1"/>
          <w:szCs w:val="20"/>
        </w:rPr>
        <w:t xml:space="preserve"> «Оборудование детских игровых площадок. Безопасность конструкции и методы испытаний качалок. Общие требования»;</w:t>
      </w:r>
    </w:p>
    <w:p w14:paraId="45205623"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46" w:history="1">
        <w:r w:rsidR="00930118" w:rsidRPr="00D400C5">
          <w:rPr>
            <w:rFonts w:ascii="Times New Roman" w:eastAsia="Times New Roman" w:hAnsi="Times New Roman" w:cs="Times New Roman"/>
            <w:color w:val="000000" w:themeColor="text1"/>
            <w:szCs w:val="20"/>
          </w:rPr>
          <w:t>ГОСТ Р 52300-2013</w:t>
        </w:r>
      </w:hyperlink>
      <w:r w:rsidR="00930118" w:rsidRPr="00D400C5">
        <w:rPr>
          <w:rFonts w:ascii="Times New Roman" w:eastAsia="Times New Roman" w:hAnsi="Times New Roman" w:cs="Times New Roman"/>
          <w:color w:val="000000" w:themeColor="text1"/>
          <w:szCs w:val="20"/>
        </w:rPr>
        <w:t xml:space="preserve"> «Оборудование детских игровых площадок. Безопасность конструкции и методы испытаний каруселей. Общие требования»;</w:t>
      </w:r>
    </w:p>
    <w:p w14:paraId="049566BE"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47" w:history="1">
        <w:r w:rsidR="00930118" w:rsidRPr="00D400C5">
          <w:rPr>
            <w:rFonts w:ascii="Times New Roman" w:eastAsia="Times New Roman" w:hAnsi="Times New Roman" w:cs="Times New Roman"/>
            <w:color w:val="000000" w:themeColor="text1"/>
            <w:szCs w:val="20"/>
          </w:rPr>
          <w:t>ГОСТ Р 52169-2012</w:t>
        </w:r>
      </w:hyperlink>
      <w:r w:rsidR="00930118" w:rsidRPr="00D400C5">
        <w:rPr>
          <w:rFonts w:ascii="Times New Roman" w:eastAsia="Times New Roman" w:hAnsi="Times New Roman" w:cs="Times New Roman"/>
          <w:color w:val="000000" w:themeColor="text1"/>
          <w:szCs w:val="20"/>
        </w:rPr>
        <w:t xml:space="preserve"> «Оборудование и покрытия детских игровых площадок. Безопасность конструкции и методы испытаний. Общие требования»;</w:t>
      </w:r>
    </w:p>
    <w:p w14:paraId="72933B52"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48" w:history="1">
        <w:r w:rsidR="00930118" w:rsidRPr="00D400C5">
          <w:rPr>
            <w:rFonts w:ascii="Times New Roman" w:eastAsia="Times New Roman" w:hAnsi="Times New Roman" w:cs="Times New Roman"/>
            <w:color w:val="000000" w:themeColor="text1"/>
            <w:szCs w:val="20"/>
          </w:rPr>
          <w:t>ГОСТ Р 52301-2013</w:t>
        </w:r>
      </w:hyperlink>
      <w:r w:rsidR="00930118" w:rsidRPr="00D400C5">
        <w:rPr>
          <w:rFonts w:ascii="Times New Roman" w:eastAsia="Times New Roman" w:hAnsi="Times New Roman" w:cs="Times New Roman"/>
          <w:color w:val="000000" w:themeColor="text1"/>
          <w:szCs w:val="20"/>
        </w:rPr>
        <w:t xml:space="preserve"> «Оборудование детских игровых площадок. Безопасность при эксплуатации. Общие требования»;</w:t>
      </w:r>
    </w:p>
    <w:p w14:paraId="1557B0C1"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49" w:history="1">
        <w:r w:rsidR="00930118" w:rsidRPr="00D400C5">
          <w:rPr>
            <w:rFonts w:ascii="Times New Roman" w:eastAsia="Times New Roman" w:hAnsi="Times New Roman" w:cs="Times New Roman"/>
            <w:color w:val="000000" w:themeColor="text1"/>
            <w:szCs w:val="20"/>
          </w:rPr>
          <w:t>ГОСТ Р ЕН 1177-2013</w:t>
        </w:r>
      </w:hyperlink>
      <w:r w:rsidR="00930118" w:rsidRPr="00D400C5">
        <w:rPr>
          <w:rFonts w:ascii="Times New Roman" w:eastAsia="Times New Roman" w:hAnsi="Times New Roman" w:cs="Times New Roman"/>
          <w:color w:val="000000" w:themeColor="text1"/>
          <w:szCs w:val="20"/>
        </w:rPr>
        <w:t xml:space="preserve"> «Ударопоглощающие покрытия детских игровых площадок. Требования безопасности и методы испытаний»;</w:t>
      </w:r>
    </w:p>
    <w:p w14:paraId="6024883F"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50" w:history="1">
        <w:r w:rsidR="00930118" w:rsidRPr="00D400C5">
          <w:rPr>
            <w:rFonts w:ascii="Times New Roman" w:eastAsia="Times New Roman" w:hAnsi="Times New Roman" w:cs="Times New Roman"/>
            <w:color w:val="000000" w:themeColor="text1"/>
            <w:szCs w:val="20"/>
          </w:rPr>
          <w:t>ГОСТ Р 55677-2013</w:t>
        </w:r>
      </w:hyperlink>
      <w:r w:rsidR="00930118" w:rsidRPr="00D400C5">
        <w:rPr>
          <w:rFonts w:ascii="Times New Roman" w:eastAsia="Times New Roman" w:hAnsi="Times New Roman" w:cs="Times New Roman"/>
          <w:color w:val="000000" w:themeColor="text1"/>
          <w:szCs w:val="20"/>
        </w:rPr>
        <w:t xml:space="preserve"> «Оборудование детских спортивных площадок. Безопасность конструкций и методы испытания. Общие требования»;</w:t>
      </w:r>
    </w:p>
    <w:p w14:paraId="748BB233"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51" w:history="1">
        <w:r w:rsidR="00930118" w:rsidRPr="00D400C5">
          <w:rPr>
            <w:rFonts w:ascii="Times New Roman" w:eastAsia="Times New Roman" w:hAnsi="Times New Roman" w:cs="Times New Roman"/>
            <w:color w:val="000000" w:themeColor="text1"/>
            <w:szCs w:val="20"/>
          </w:rPr>
          <w:t>ГОСТ Р 55678-2013</w:t>
        </w:r>
      </w:hyperlink>
      <w:r w:rsidR="00930118" w:rsidRPr="00D400C5">
        <w:rPr>
          <w:rFonts w:ascii="Times New Roman" w:eastAsia="Times New Roman" w:hAnsi="Times New Roman" w:cs="Times New Roman"/>
          <w:color w:val="000000" w:themeColor="text1"/>
          <w:szCs w:val="20"/>
        </w:rPr>
        <w:t xml:space="preserve"> «Оборудование детских спортивных площадок. Безопасность конструкций и методы испытания спортивно-развивающего оборудования»;</w:t>
      </w:r>
    </w:p>
    <w:p w14:paraId="2E403C26"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52" w:history="1">
        <w:r w:rsidR="00930118" w:rsidRPr="00D400C5">
          <w:rPr>
            <w:rFonts w:ascii="Times New Roman" w:eastAsia="Times New Roman" w:hAnsi="Times New Roman" w:cs="Times New Roman"/>
            <w:color w:val="000000" w:themeColor="text1"/>
            <w:szCs w:val="20"/>
          </w:rPr>
          <w:t>ГОСТ Р 55679-2013</w:t>
        </w:r>
      </w:hyperlink>
      <w:r w:rsidR="00930118" w:rsidRPr="00D400C5">
        <w:rPr>
          <w:rFonts w:ascii="Times New Roman" w:eastAsia="Times New Roman" w:hAnsi="Times New Roman" w:cs="Times New Roman"/>
          <w:color w:val="000000" w:themeColor="text1"/>
          <w:szCs w:val="20"/>
        </w:rPr>
        <w:t xml:space="preserve"> «Оборудование детских спортивных площадок. Безопасность при эксплуатации»;</w:t>
      </w:r>
    </w:p>
    <w:p w14:paraId="71504DC0"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53" w:history="1">
        <w:r w:rsidR="00930118" w:rsidRPr="00D400C5">
          <w:rPr>
            <w:rFonts w:ascii="Times New Roman" w:eastAsia="Times New Roman" w:hAnsi="Times New Roman" w:cs="Times New Roman"/>
            <w:color w:val="000000" w:themeColor="text1"/>
            <w:szCs w:val="20"/>
          </w:rPr>
          <w:t>ГОСТ Р 52766-2007</w:t>
        </w:r>
      </w:hyperlink>
      <w:r w:rsidR="00930118" w:rsidRPr="00D400C5">
        <w:rPr>
          <w:rFonts w:ascii="Times New Roman" w:eastAsia="Times New Roman" w:hAnsi="Times New Roman" w:cs="Times New Roman"/>
          <w:color w:val="000000" w:themeColor="text1"/>
          <w:szCs w:val="20"/>
        </w:rPr>
        <w:t xml:space="preserve"> «Дороги автомобильные общего пользования. Элементы обустройства»;</w:t>
      </w:r>
    </w:p>
    <w:p w14:paraId="22F56985" w14:textId="189C49BD" w:rsidR="0016189E" w:rsidRPr="00D400C5" w:rsidRDefault="0016189E" w:rsidP="0016189E">
      <w:pPr>
        <w:widowControl/>
        <w:autoSpaceDE w:val="0"/>
        <w:autoSpaceDN w:val="0"/>
        <w:adjustRightInd w:val="0"/>
        <w:ind w:firstLine="540"/>
        <w:jc w:val="both"/>
        <w:rPr>
          <w:rFonts w:ascii="Times New Roman" w:hAnsi="Times New Roman" w:cs="Times New Roman"/>
          <w:color w:val="000000" w:themeColor="text1"/>
          <w:lang w:bidi="ar-SA"/>
        </w:rPr>
      </w:pPr>
      <w:r w:rsidRPr="00D400C5">
        <w:rPr>
          <w:rFonts w:ascii="Times New Roman" w:hAnsi="Times New Roman" w:cs="Times New Roman"/>
          <w:color w:val="000000" w:themeColor="text1"/>
          <w:lang w:bidi="ar-SA"/>
        </w:rPr>
        <w:t>ГОСТ Р 52289-2019. Национальный стандарт Российской Федерации.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r w:rsidR="007E2476">
        <w:rPr>
          <w:rFonts w:ascii="Times New Roman" w:hAnsi="Times New Roman" w:cs="Times New Roman"/>
          <w:color w:val="000000" w:themeColor="text1"/>
          <w:lang w:bidi="ar-SA"/>
        </w:rPr>
        <w:t>;</w:t>
      </w:r>
    </w:p>
    <w:p w14:paraId="5F6A9501"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54" w:history="1">
        <w:r w:rsidR="00930118" w:rsidRPr="00D400C5">
          <w:rPr>
            <w:rFonts w:ascii="Times New Roman" w:eastAsia="Times New Roman" w:hAnsi="Times New Roman" w:cs="Times New Roman"/>
            <w:color w:val="000000" w:themeColor="text1"/>
            <w:szCs w:val="20"/>
          </w:rPr>
          <w:t>ГОСТ 33127-2014</w:t>
        </w:r>
      </w:hyperlink>
      <w:r w:rsidR="00930118" w:rsidRPr="00D400C5">
        <w:rPr>
          <w:rFonts w:ascii="Times New Roman" w:eastAsia="Times New Roman" w:hAnsi="Times New Roman" w:cs="Times New Roman"/>
          <w:color w:val="000000" w:themeColor="text1"/>
          <w:szCs w:val="20"/>
        </w:rPr>
        <w:t xml:space="preserve"> «Дороги автомобильные общего пользования. Ограждения дорожные. Классификация»;</w:t>
      </w:r>
    </w:p>
    <w:p w14:paraId="16E33ECD"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55" w:history="1">
        <w:r w:rsidR="00930118" w:rsidRPr="00D400C5">
          <w:rPr>
            <w:rFonts w:ascii="Times New Roman" w:eastAsia="Times New Roman" w:hAnsi="Times New Roman" w:cs="Times New Roman"/>
            <w:color w:val="000000" w:themeColor="text1"/>
            <w:szCs w:val="20"/>
          </w:rPr>
          <w:t>ГОСТ Р 52607-2006</w:t>
        </w:r>
      </w:hyperlink>
      <w:r w:rsidR="00930118" w:rsidRPr="00D400C5">
        <w:rPr>
          <w:rFonts w:ascii="Times New Roman" w:eastAsia="Times New Roman" w:hAnsi="Times New Roman" w:cs="Times New Roman"/>
          <w:color w:val="000000" w:themeColor="text1"/>
          <w:szCs w:val="20"/>
        </w:rPr>
        <w:t xml:space="preserve"> «Технические средства организации дорожного движения. Ограждения дорожные удерживающие боковые для автомобилей. Общие технические требования»;</w:t>
      </w:r>
    </w:p>
    <w:p w14:paraId="26ED067B"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56" w:history="1">
        <w:r w:rsidR="00930118" w:rsidRPr="00D400C5">
          <w:rPr>
            <w:rFonts w:ascii="Times New Roman" w:eastAsia="Times New Roman" w:hAnsi="Times New Roman" w:cs="Times New Roman"/>
            <w:color w:val="000000" w:themeColor="text1"/>
            <w:szCs w:val="20"/>
          </w:rPr>
          <w:t>ГОСТ 26213-91</w:t>
        </w:r>
      </w:hyperlink>
      <w:r w:rsidR="00930118" w:rsidRPr="00D400C5">
        <w:rPr>
          <w:rFonts w:ascii="Times New Roman" w:eastAsia="Times New Roman" w:hAnsi="Times New Roman" w:cs="Times New Roman"/>
          <w:color w:val="000000" w:themeColor="text1"/>
          <w:szCs w:val="20"/>
        </w:rPr>
        <w:t xml:space="preserve"> «Почвы. Методы определения органического вещества»;</w:t>
      </w:r>
    </w:p>
    <w:p w14:paraId="6E1E6583"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57" w:history="1">
        <w:r w:rsidR="00930118" w:rsidRPr="00D400C5">
          <w:rPr>
            <w:rFonts w:ascii="Times New Roman" w:eastAsia="Times New Roman" w:hAnsi="Times New Roman" w:cs="Times New Roman"/>
            <w:color w:val="000000" w:themeColor="text1"/>
            <w:szCs w:val="20"/>
          </w:rPr>
          <w:t>ГОСТ Р 53381-2009</w:t>
        </w:r>
      </w:hyperlink>
      <w:r w:rsidR="00930118" w:rsidRPr="00D400C5">
        <w:rPr>
          <w:rFonts w:ascii="Times New Roman" w:eastAsia="Times New Roman" w:hAnsi="Times New Roman" w:cs="Times New Roman"/>
          <w:color w:val="000000" w:themeColor="text1"/>
          <w:szCs w:val="20"/>
        </w:rPr>
        <w:t xml:space="preserve"> «Почвы и грунты. Грунты питательные. Технические условия»;</w:t>
      </w:r>
    </w:p>
    <w:p w14:paraId="1F2941B6"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58" w:history="1">
        <w:r w:rsidR="00930118" w:rsidRPr="00D400C5">
          <w:rPr>
            <w:rFonts w:ascii="Times New Roman" w:eastAsia="Times New Roman" w:hAnsi="Times New Roman" w:cs="Times New Roman"/>
            <w:color w:val="000000" w:themeColor="text1"/>
            <w:szCs w:val="20"/>
          </w:rPr>
          <w:t>ГОСТ 17.4.3.04-85</w:t>
        </w:r>
      </w:hyperlink>
      <w:r w:rsidR="00930118" w:rsidRPr="00D400C5">
        <w:rPr>
          <w:rFonts w:ascii="Times New Roman" w:eastAsia="Times New Roman" w:hAnsi="Times New Roman" w:cs="Times New Roman"/>
          <w:color w:val="000000" w:themeColor="text1"/>
          <w:szCs w:val="20"/>
        </w:rPr>
        <w:t xml:space="preserve"> «Охрана природы. Почвы. Общие требования к контролю и охране от загрязнения»;</w:t>
      </w:r>
    </w:p>
    <w:p w14:paraId="0CCAA4FC"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59" w:history="1">
        <w:r w:rsidR="00930118" w:rsidRPr="00D400C5">
          <w:rPr>
            <w:rFonts w:ascii="Times New Roman" w:eastAsia="Times New Roman" w:hAnsi="Times New Roman" w:cs="Times New Roman"/>
            <w:color w:val="000000" w:themeColor="text1"/>
            <w:szCs w:val="20"/>
          </w:rPr>
          <w:t>ГОСТ 17.5.3.06-85</w:t>
        </w:r>
      </w:hyperlink>
      <w:r w:rsidR="00930118" w:rsidRPr="00D400C5">
        <w:rPr>
          <w:rFonts w:ascii="Times New Roman" w:eastAsia="Times New Roman" w:hAnsi="Times New Roman" w:cs="Times New Roman"/>
          <w:color w:val="000000" w:themeColor="text1"/>
          <w:szCs w:val="20"/>
        </w:rPr>
        <w:t xml:space="preserve"> «Охрана природы. Земли. Требования к определению норм снятия плодородного слоя почвы при производстве земляных работ»;</w:t>
      </w:r>
    </w:p>
    <w:p w14:paraId="5527FE0F"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60" w:history="1">
        <w:r w:rsidR="00930118" w:rsidRPr="00D400C5">
          <w:rPr>
            <w:rFonts w:ascii="Times New Roman" w:eastAsia="Times New Roman" w:hAnsi="Times New Roman" w:cs="Times New Roman"/>
            <w:color w:val="000000" w:themeColor="text1"/>
            <w:szCs w:val="20"/>
          </w:rPr>
          <w:t>ГОСТ 32110-2013</w:t>
        </w:r>
      </w:hyperlink>
      <w:r w:rsidR="00930118" w:rsidRPr="00D400C5">
        <w:rPr>
          <w:rFonts w:ascii="Times New Roman" w:eastAsia="Times New Roman" w:hAnsi="Times New Roman" w:cs="Times New Roman"/>
          <w:color w:val="000000" w:themeColor="text1"/>
          <w:szCs w:val="20"/>
        </w:rPr>
        <w:t xml:space="preserve"> «Шум машин. Испытания на шум бытовых и профессиональных газонокосилок с двигателем, газонных и садовых тракторов с устройствами для кошения»;</w:t>
      </w:r>
    </w:p>
    <w:p w14:paraId="7A4A6D39"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61" w:history="1">
        <w:r w:rsidR="00930118" w:rsidRPr="00D400C5">
          <w:rPr>
            <w:rFonts w:ascii="Times New Roman" w:eastAsia="Times New Roman" w:hAnsi="Times New Roman" w:cs="Times New Roman"/>
            <w:color w:val="000000" w:themeColor="text1"/>
            <w:szCs w:val="20"/>
          </w:rPr>
          <w:t>ГОСТ Р 17.4.3.07-2001</w:t>
        </w:r>
      </w:hyperlink>
      <w:r w:rsidR="00930118" w:rsidRPr="00D400C5">
        <w:rPr>
          <w:rFonts w:ascii="Times New Roman" w:eastAsia="Times New Roman" w:hAnsi="Times New Roman" w:cs="Times New Roman"/>
          <w:color w:val="000000" w:themeColor="text1"/>
          <w:szCs w:val="20"/>
        </w:rPr>
        <w:t xml:space="preserve"> «Охрана природы. Почвы. Требования к свойствам осадков сточных вод при использовании их в качестве удобрения»;</w:t>
      </w:r>
    </w:p>
    <w:p w14:paraId="144D1381"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62" w:history="1">
        <w:r w:rsidR="00930118" w:rsidRPr="00D400C5">
          <w:rPr>
            <w:rFonts w:ascii="Times New Roman" w:eastAsia="Times New Roman" w:hAnsi="Times New Roman" w:cs="Times New Roman"/>
            <w:color w:val="000000" w:themeColor="text1"/>
            <w:szCs w:val="20"/>
          </w:rPr>
          <w:t>ГОСТ 28329-89</w:t>
        </w:r>
      </w:hyperlink>
      <w:r w:rsidR="00930118" w:rsidRPr="00D400C5">
        <w:rPr>
          <w:rFonts w:ascii="Times New Roman" w:eastAsia="Times New Roman" w:hAnsi="Times New Roman" w:cs="Times New Roman"/>
          <w:color w:val="000000" w:themeColor="text1"/>
          <w:szCs w:val="20"/>
        </w:rPr>
        <w:t xml:space="preserve"> Озеленение городов. Термины и определения;</w:t>
      </w:r>
    </w:p>
    <w:p w14:paraId="6BF1EFA3"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63" w:history="1">
        <w:r w:rsidR="00930118" w:rsidRPr="00D400C5">
          <w:rPr>
            <w:rFonts w:ascii="Times New Roman" w:eastAsia="Times New Roman" w:hAnsi="Times New Roman" w:cs="Times New Roman"/>
            <w:color w:val="000000" w:themeColor="text1"/>
            <w:szCs w:val="20"/>
          </w:rPr>
          <w:t>ГОСТ 24835-81</w:t>
        </w:r>
      </w:hyperlink>
      <w:r w:rsidR="00930118" w:rsidRPr="00D400C5">
        <w:rPr>
          <w:rFonts w:ascii="Times New Roman" w:eastAsia="Times New Roman" w:hAnsi="Times New Roman" w:cs="Times New Roman"/>
          <w:color w:val="000000" w:themeColor="text1"/>
          <w:szCs w:val="20"/>
        </w:rPr>
        <w:t xml:space="preserve"> Саженцы деревьев и кустарников. Технические условия;</w:t>
      </w:r>
    </w:p>
    <w:p w14:paraId="3B832DC3"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64" w:history="1">
        <w:r w:rsidR="00930118" w:rsidRPr="00D400C5">
          <w:rPr>
            <w:rFonts w:ascii="Times New Roman" w:eastAsia="Times New Roman" w:hAnsi="Times New Roman" w:cs="Times New Roman"/>
            <w:color w:val="000000" w:themeColor="text1"/>
            <w:szCs w:val="20"/>
          </w:rPr>
          <w:t>ГОСТ 24909-81</w:t>
        </w:r>
      </w:hyperlink>
      <w:r w:rsidR="00930118" w:rsidRPr="00D400C5">
        <w:rPr>
          <w:rFonts w:ascii="Times New Roman" w:eastAsia="Times New Roman" w:hAnsi="Times New Roman" w:cs="Times New Roman"/>
          <w:color w:val="000000" w:themeColor="text1"/>
          <w:szCs w:val="20"/>
        </w:rPr>
        <w:t xml:space="preserve"> «Саженцы деревьев декоративных лиственных пород. Технические условия»;</w:t>
      </w:r>
    </w:p>
    <w:p w14:paraId="327F5AE5"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65" w:history="1">
        <w:r w:rsidR="00930118" w:rsidRPr="00D400C5">
          <w:rPr>
            <w:rFonts w:ascii="Times New Roman" w:eastAsia="Times New Roman" w:hAnsi="Times New Roman" w:cs="Times New Roman"/>
            <w:color w:val="000000" w:themeColor="text1"/>
            <w:szCs w:val="20"/>
          </w:rPr>
          <w:t>ГОСТ 25769-83</w:t>
        </w:r>
      </w:hyperlink>
      <w:r w:rsidR="00930118" w:rsidRPr="00D400C5">
        <w:rPr>
          <w:rFonts w:ascii="Times New Roman" w:eastAsia="Times New Roman" w:hAnsi="Times New Roman" w:cs="Times New Roman"/>
          <w:color w:val="000000" w:themeColor="text1"/>
          <w:szCs w:val="20"/>
        </w:rPr>
        <w:t xml:space="preserve"> «Саженцы деревьев хвойных пород для озеленения городов. Технические условия»;</w:t>
      </w:r>
    </w:p>
    <w:p w14:paraId="646E1894"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66" w:history="1">
        <w:r w:rsidR="00930118" w:rsidRPr="00D400C5">
          <w:rPr>
            <w:rFonts w:ascii="Times New Roman" w:eastAsia="Times New Roman" w:hAnsi="Times New Roman" w:cs="Times New Roman"/>
            <w:color w:val="000000" w:themeColor="text1"/>
            <w:szCs w:val="20"/>
          </w:rPr>
          <w:t>ГОСТ Р 55935-2013</w:t>
        </w:r>
      </w:hyperlink>
      <w:r w:rsidR="00930118" w:rsidRPr="00D400C5">
        <w:rPr>
          <w:rFonts w:ascii="Times New Roman" w:eastAsia="Times New Roman" w:hAnsi="Times New Roman" w:cs="Times New Roman"/>
          <w:color w:val="000000" w:themeColor="text1"/>
          <w:szCs w:val="20"/>
        </w:rPr>
        <w:t xml:space="preserve"> «Состав и порядок разработки научно-проектной документации на выполнение работ по сохранению объектов культурного наследия - произведений ландшафтной архитектуры и садово-паркового искусства»;</w:t>
      </w:r>
    </w:p>
    <w:p w14:paraId="6EB1C718" w14:textId="77777777" w:rsidR="00930118" w:rsidRPr="00D400C5" w:rsidRDefault="00734BEE" w:rsidP="00930118">
      <w:pPr>
        <w:autoSpaceDE w:val="0"/>
        <w:autoSpaceDN w:val="0"/>
        <w:adjustRightInd w:val="0"/>
        <w:ind w:firstLine="540"/>
        <w:jc w:val="both"/>
        <w:rPr>
          <w:rFonts w:ascii="Times New Roman" w:eastAsia="Times New Roman" w:hAnsi="Times New Roman" w:cs="Times New Roman"/>
          <w:color w:val="000000" w:themeColor="text1"/>
          <w:szCs w:val="20"/>
        </w:rPr>
      </w:pPr>
      <w:hyperlink r:id="rId67" w:history="1">
        <w:r w:rsidR="00930118" w:rsidRPr="00D400C5">
          <w:rPr>
            <w:rFonts w:ascii="Times New Roman" w:eastAsia="Times New Roman" w:hAnsi="Times New Roman" w:cs="Times New Roman"/>
            <w:color w:val="000000" w:themeColor="text1"/>
            <w:szCs w:val="20"/>
          </w:rPr>
          <w:t>ГОСТ Р 55627-2013</w:t>
        </w:r>
      </w:hyperlink>
      <w:r w:rsidR="00930118" w:rsidRPr="00D400C5">
        <w:rPr>
          <w:rFonts w:ascii="Times New Roman" w:eastAsia="Times New Roman" w:hAnsi="Times New Roman" w:cs="Times New Roman"/>
          <w:color w:val="000000" w:themeColor="text1"/>
          <w:szCs w:val="20"/>
        </w:rPr>
        <w:t xml:space="preserve"> «Археологические изыскания в составе работ по реставрации, консервации, ремонту и приспособлению объектов культурного наследия»;</w:t>
      </w:r>
    </w:p>
    <w:p w14:paraId="73611B54" w14:textId="77777777" w:rsidR="00A526D3" w:rsidRPr="00D400C5" w:rsidRDefault="00A526D3" w:rsidP="00A526D3">
      <w:pPr>
        <w:widowControl/>
        <w:autoSpaceDE w:val="0"/>
        <w:autoSpaceDN w:val="0"/>
        <w:adjustRightInd w:val="0"/>
        <w:ind w:firstLine="540"/>
        <w:jc w:val="both"/>
        <w:rPr>
          <w:rFonts w:ascii="Times New Roman" w:hAnsi="Times New Roman" w:cs="Times New Roman"/>
          <w:color w:val="000000" w:themeColor="text1"/>
          <w:lang w:bidi="ar-SA"/>
        </w:rPr>
      </w:pPr>
      <w:r w:rsidRPr="00D400C5">
        <w:rPr>
          <w:rFonts w:ascii="Times New Roman" w:hAnsi="Times New Roman" w:cs="Times New Roman"/>
          <w:color w:val="000000" w:themeColor="text1"/>
          <w:lang w:bidi="ar-SA"/>
        </w:rPr>
        <w:t>ГОСТ Р 58967-2020. Национальный стандарт Российской Федерации. Ограждения инвентарные строительных площадок и участков производства строительно-монтажных работ. Технические условия</w:t>
      </w:r>
    </w:p>
    <w:p w14:paraId="08FFC9CB" w14:textId="77777777" w:rsidR="00930118" w:rsidRPr="00D400C5" w:rsidRDefault="00930118" w:rsidP="00930118">
      <w:pPr>
        <w:autoSpaceDE w:val="0"/>
        <w:autoSpaceDN w:val="0"/>
        <w:adjustRightInd w:val="0"/>
        <w:ind w:firstLine="540"/>
        <w:jc w:val="both"/>
        <w:rPr>
          <w:rFonts w:ascii="Times New Roman" w:eastAsia="Times New Roman" w:hAnsi="Times New Roman" w:cs="Times New Roman"/>
          <w:color w:val="000000" w:themeColor="text1"/>
          <w:szCs w:val="20"/>
        </w:rPr>
      </w:pPr>
      <w:r w:rsidRPr="00D400C5">
        <w:rPr>
          <w:rFonts w:ascii="Times New Roman" w:eastAsia="Times New Roman" w:hAnsi="Times New Roman" w:cs="Times New Roman"/>
          <w:color w:val="000000" w:themeColor="text1"/>
          <w:szCs w:val="20"/>
        </w:rPr>
        <w:t>ГОСТ Р 51303-2013 «Национальный стандарт Российской Федерации. Торговля. Термины и определения» (утв. Приказом Росстандарта от 28.08.2013 № 582-ст);</w:t>
      </w:r>
    </w:p>
    <w:p w14:paraId="6AAB619B" w14:textId="77777777" w:rsidR="00A526D3" w:rsidRPr="00D400C5" w:rsidRDefault="00A526D3" w:rsidP="00A526D3">
      <w:pPr>
        <w:widowControl/>
        <w:autoSpaceDE w:val="0"/>
        <w:autoSpaceDN w:val="0"/>
        <w:adjustRightInd w:val="0"/>
        <w:ind w:firstLine="540"/>
        <w:jc w:val="both"/>
        <w:rPr>
          <w:rFonts w:ascii="Times New Roman" w:hAnsi="Times New Roman" w:cs="Times New Roman"/>
          <w:color w:val="000000" w:themeColor="text1"/>
          <w:lang w:bidi="ar-SA"/>
        </w:rPr>
      </w:pPr>
      <w:r w:rsidRPr="00D400C5">
        <w:rPr>
          <w:rFonts w:ascii="Times New Roman" w:hAnsi="Times New Roman" w:cs="Times New Roman"/>
          <w:color w:val="000000" w:themeColor="text1"/>
          <w:lang w:bidi="ar-SA"/>
        </w:rPr>
        <w:t>СанПиН 2.3/2.4.3590-20 "Санитарно-эпидемиологические требования к организации общественного питания населения"</w:t>
      </w:r>
    </w:p>
    <w:p w14:paraId="5F097A6F" w14:textId="77777777" w:rsidR="00A526D3" w:rsidRPr="00D400C5" w:rsidRDefault="00A526D3" w:rsidP="00930118">
      <w:pPr>
        <w:autoSpaceDE w:val="0"/>
        <w:autoSpaceDN w:val="0"/>
        <w:adjustRightInd w:val="0"/>
        <w:ind w:firstLine="540"/>
        <w:jc w:val="both"/>
        <w:rPr>
          <w:rFonts w:ascii="Times New Roman" w:eastAsia="Times New Roman" w:hAnsi="Times New Roman" w:cs="Times New Roman"/>
          <w:color w:val="000000" w:themeColor="text1"/>
          <w:szCs w:val="20"/>
        </w:rPr>
      </w:pPr>
    </w:p>
    <w:p w14:paraId="3FCA0DEC" w14:textId="7CC65074" w:rsidR="00930118" w:rsidRPr="00D400C5" w:rsidRDefault="00930118" w:rsidP="00930118">
      <w:pPr>
        <w:autoSpaceDE w:val="0"/>
        <w:autoSpaceDN w:val="0"/>
        <w:adjustRightInd w:val="0"/>
        <w:ind w:firstLine="540"/>
        <w:jc w:val="both"/>
        <w:rPr>
          <w:rFonts w:ascii="Times New Roman" w:eastAsia="Times New Roman" w:hAnsi="Times New Roman" w:cs="Times New Roman"/>
          <w:color w:val="000000" w:themeColor="text1"/>
          <w:szCs w:val="20"/>
        </w:rPr>
      </w:pPr>
      <w:r w:rsidRPr="00D400C5">
        <w:rPr>
          <w:rFonts w:ascii="Times New Roman" w:eastAsia="Times New Roman" w:hAnsi="Times New Roman" w:cs="Times New Roman"/>
          <w:color w:val="000000" w:themeColor="text1"/>
          <w:szCs w:val="20"/>
        </w:rPr>
        <w:t>Иные своды правил и стандарты, принятые и вступившие в действие в установленном порядке.</w:t>
      </w:r>
    </w:p>
    <w:p w14:paraId="4584EE8D" w14:textId="77777777" w:rsidR="00930118" w:rsidRPr="00D400C5" w:rsidRDefault="00930118" w:rsidP="00930118">
      <w:pPr>
        <w:pStyle w:val="ConsPlusNormal"/>
        <w:ind w:firstLine="540"/>
        <w:jc w:val="both"/>
        <w:rPr>
          <w:rFonts w:ascii="Times New Roman" w:hAnsi="Times New Roman" w:cs="Times New Roman"/>
          <w:color w:val="000000" w:themeColor="text1"/>
        </w:rPr>
      </w:pPr>
    </w:p>
    <w:bookmarkEnd w:id="0"/>
    <w:p w14:paraId="17C06C92" w14:textId="77777777" w:rsidR="00930118" w:rsidRPr="00D400C5" w:rsidRDefault="00930118" w:rsidP="00930118">
      <w:pPr>
        <w:pStyle w:val="ConsPlusTitle"/>
        <w:outlineLvl w:val="1"/>
        <w:rPr>
          <w:color w:val="000000" w:themeColor="text1"/>
        </w:rPr>
      </w:pPr>
    </w:p>
    <w:p w14:paraId="4C11CC3E" w14:textId="77777777" w:rsidR="00930118" w:rsidRPr="00D400C5" w:rsidRDefault="00930118" w:rsidP="00930118">
      <w:pPr>
        <w:pStyle w:val="ConsPlusTitle"/>
        <w:jc w:val="both"/>
        <w:outlineLvl w:val="1"/>
        <w:rPr>
          <w:rFonts w:ascii="Times New Roman" w:hAnsi="Times New Roman" w:cs="Times New Roman"/>
          <w:color w:val="000000" w:themeColor="text1"/>
        </w:rPr>
      </w:pPr>
      <w:r w:rsidRPr="00D400C5">
        <w:rPr>
          <w:rFonts w:ascii="Times New Roman" w:hAnsi="Times New Roman" w:cs="Times New Roman"/>
          <w:color w:val="000000" w:themeColor="text1"/>
        </w:rPr>
        <w:t xml:space="preserve">Раздел </w:t>
      </w:r>
      <w:r w:rsidRPr="00D400C5">
        <w:rPr>
          <w:rFonts w:ascii="Times New Roman" w:hAnsi="Times New Roman" w:cs="Times New Roman"/>
          <w:color w:val="000000" w:themeColor="text1"/>
          <w:lang w:val="en-US"/>
        </w:rPr>
        <w:t>II</w:t>
      </w:r>
      <w:r w:rsidRPr="00D400C5">
        <w:rPr>
          <w:rFonts w:ascii="Times New Roman" w:hAnsi="Times New Roman" w:cs="Times New Roman"/>
          <w:color w:val="000000" w:themeColor="text1"/>
        </w:rPr>
        <w:t xml:space="preserve"> Формы и механизмы общественного участия в принятии решений и реализации проектов комплексного благоустройства и развития городской среды</w:t>
      </w:r>
    </w:p>
    <w:p w14:paraId="61D550FF" w14:textId="77777777" w:rsidR="00930118" w:rsidRPr="00D400C5" w:rsidRDefault="00930118" w:rsidP="00930118">
      <w:pPr>
        <w:pStyle w:val="ConsPlusNormal"/>
        <w:rPr>
          <w:rFonts w:ascii="Times New Roman" w:hAnsi="Times New Roman" w:cs="Times New Roman"/>
          <w:color w:val="000000" w:themeColor="text1"/>
        </w:rPr>
      </w:pPr>
    </w:p>
    <w:p w14:paraId="4F9124BF" w14:textId="77777777" w:rsidR="00930118" w:rsidRPr="00D400C5" w:rsidRDefault="00930118" w:rsidP="00930118">
      <w:pPr>
        <w:pStyle w:val="ConsPlusTitle"/>
        <w:ind w:firstLine="567"/>
        <w:outlineLvl w:val="2"/>
        <w:rPr>
          <w:rFonts w:ascii="Times New Roman" w:hAnsi="Times New Roman" w:cs="Times New Roman"/>
          <w:color w:val="000000" w:themeColor="text1"/>
        </w:rPr>
      </w:pPr>
      <w:r w:rsidRPr="00D400C5">
        <w:rPr>
          <w:rFonts w:ascii="Times New Roman" w:hAnsi="Times New Roman" w:cs="Times New Roman"/>
          <w:color w:val="000000" w:themeColor="text1"/>
        </w:rPr>
        <w:t>Глава 2.1. Задачи, эффективность и формы общественного участия</w:t>
      </w:r>
    </w:p>
    <w:p w14:paraId="0E3B92A0" w14:textId="77777777" w:rsidR="00930118" w:rsidRPr="00D400C5" w:rsidRDefault="00930118" w:rsidP="00930118">
      <w:pPr>
        <w:pStyle w:val="ConsPlusNormal"/>
        <w:ind w:firstLine="540"/>
        <w:jc w:val="both"/>
        <w:rPr>
          <w:rFonts w:ascii="Times New Roman" w:hAnsi="Times New Roman" w:cs="Times New Roman"/>
          <w:color w:val="000000" w:themeColor="text1"/>
        </w:rPr>
      </w:pPr>
    </w:p>
    <w:p w14:paraId="1E74B26F" w14:textId="77777777" w:rsidR="00930118" w:rsidRPr="00D400C5" w:rsidRDefault="00930118" w:rsidP="00930118">
      <w:pPr>
        <w:pStyle w:val="ConsPlusNormal"/>
        <w:ind w:firstLine="540"/>
        <w:jc w:val="both"/>
        <w:rPr>
          <w:rFonts w:ascii="Times New Roman" w:hAnsi="Times New Roman" w:cs="Times New Roman"/>
          <w:color w:val="000000" w:themeColor="text1"/>
        </w:rPr>
      </w:pPr>
      <w:r w:rsidRPr="00D400C5">
        <w:rPr>
          <w:rFonts w:ascii="Times New Roman" w:hAnsi="Times New Roman" w:cs="Times New Roman"/>
          <w:color w:val="000000" w:themeColor="text1"/>
        </w:rPr>
        <w:t>2.1.1. Вовлеченность в принятие решений и реализацию проектов, реальный учет мнения всех участников деятельности по благоустройству, повышает их удовлетворенность городской средой,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происходящее в его среде жизни).</w:t>
      </w:r>
    </w:p>
    <w:p w14:paraId="7DEE098A" w14:textId="77777777" w:rsidR="00930118" w:rsidRPr="00D400C5" w:rsidRDefault="00930118" w:rsidP="00930118">
      <w:pPr>
        <w:pStyle w:val="ConsPlusNormal"/>
        <w:ind w:firstLine="540"/>
        <w:jc w:val="both"/>
        <w:rPr>
          <w:rFonts w:ascii="Times New Roman" w:hAnsi="Times New Roman" w:cs="Times New Roman"/>
          <w:color w:val="000000" w:themeColor="text1"/>
        </w:rPr>
      </w:pPr>
      <w:r w:rsidRPr="00D400C5">
        <w:rPr>
          <w:rFonts w:ascii="Times New Roman" w:hAnsi="Times New Roman" w:cs="Times New Roman"/>
          <w:color w:val="000000" w:themeColor="text1"/>
        </w:rPr>
        <w:t>2.1.2. Участие в развитии городской среды создает новые возможности для общения, творчества и повышает субъективное восприятие качества жизни (реализуя базовую потребность в сопричастности, потребность принадлежности к целому). Важно, чтобы физическая и социальная среда и культура подчеркивали общность и личную ответственность, стимулировали общение жителей по вопросам повседневной жизни, совместному решению задач, созданию новых идей, некоммерческих и коммерческих проектов.</w:t>
      </w:r>
    </w:p>
    <w:p w14:paraId="2FF0DC55" w14:textId="77777777" w:rsidR="00930118" w:rsidRPr="00D400C5" w:rsidRDefault="00930118" w:rsidP="00930118">
      <w:pPr>
        <w:pStyle w:val="ConsPlusNormal"/>
        <w:ind w:firstLine="540"/>
        <w:jc w:val="both"/>
        <w:rPr>
          <w:rFonts w:ascii="Times New Roman" w:hAnsi="Times New Roman" w:cs="Times New Roman"/>
          <w:color w:val="000000" w:themeColor="text1"/>
        </w:rPr>
      </w:pPr>
      <w:r w:rsidRPr="00D400C5">
        <w:rPr>
          <w:rFonts w:ascii="Times New Roman" w:hAnsi="Times New Roman" w:cs="Times New Roman"/>
          <w:color w:val="000000" w:themeColor="text1"/>
        </w:rPr>
        <w:t>2.1.3. 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жителями муниципального образования, формирует лояльность со стороны населения.</w:t>
      </w:r>
    </w:p>
    <w:p w14:paraId="4641839E" w14:textId="77777777" w:rsidR="00930118" w:rsidRPr="00D400C5" w:rsidRDefault="00930118" w:rsidP="00930118">
      <w:pPr>
        <w:pStyle w:val="ConsPlusNormal"/>
        <w:ind w:firstLine="540"/>
        <w:jc w:val="both"/>
        <w:rPr>
          <w:rFonts w:ascii="Times New Roman" w:hAnsi="Times New Roman" w:cs="Times New Roman"/>
          <w:color w:val="000000" w:themeColor="text1"/>
        </w:rPr>
      </w:pPr>
      <w:r w:rsidRPr="00D400C5">
        <w:rPr>
          <w:rFonts w:ascii="Times New Roman" w:hAnsi="Times New Roman" w:cs="Times New Roman"/>
          <w:color w:val="000000" w:themeColor="text1"/>
        </w:rPr>
        <w:t>2.1.4. Приглашение со стороны органов власти к участию в развитии территории местных профессионалов, активных жителей, представителей сообществ и различных объединений и организаций (далее - заинтересованные лица) содействует развитию местных кадров, предоставляет новые возможности для повышения социальной связанности, развивает социальный капитал муниципального образования и способствует учету различных мнений, объективному повышению качества решений.</w:t>
      </w:r>
    </w:p>
    <w:p w14:paraId="5A631CF6" w14:textId="77777777" w:rsidR="00930118" w:rsidRPr="000378E6" w:rsidRDefault="00930118" w:rsidP="00930118">
      <w:pPr>
        <w:pStyle w:val="ConsPlusNormal"/>
        <w:jc w:val="center"/>
        <w:rPr>
          <w:rFonts w:ascii="Times New Roman" w:hAnsi="Times New Roman" w:cs="Times New Roman"/>
        </w:rPr>
      </w:pPr>
    </w:p>
    <w:p w14:paraId="275AFE08" w14:textId="77777777" w:rsidR="00930118" w:rsidRPr="000378E6" w:rsidRDefault="00930118" w:rsidP="00930118">
      <w:pPr>
        <w:pStyle w:val="ConsPlusTitle"/>
        <w:ind w:firstLine="426"/>
        <w:outlineLvl w:val="2"/>
        <w:rPr>
          <w:rFonts w:ascii="Times New Roman" w:hAnsi="Times New Roman" w:cs="Times New Roman"/>
        </w:rPr>
      </w:pPr>
      <w:r>
        <w:rPr>
          <w:rFonts w:ascii="Times New Roman" w:hAnsi="Times New Roman" w:cs="Times New Roman"/>
        </w:rPr>
        <w:t xml:space="preserve">Глава </w:t>
      </w:r>
      <w:r w:rsidRPr="000378E6">
        <w:rPr>
          <w:rFonts w:ascii="Times New Roman" w:hAnsi="Times New Roman" w:cs="Times New Roman"/>
        </w:rPr>
        <w:t>2.2. Основные решения</w:t>
      </w:r>
    </w:p>
    <w:p w14:paraId="68D04BA0" w14:textId="77777777" w:rsidR="00930118" w:rsidRPr="000378E6" w:rsidRDefault="00930118" w:rsidP="00930118">
      <w:pPr>
        <w:pStyle w:val="ConsPlusNormal"/>
        <w:ind w:firstLine="540"/>
        <w:jc w:val="both"/>
        <w:rPr>
          <w:rFonts w:ascii="Times New Roman" w:hAnsi="Times New Roman" w:cs="Times New Roman"/>
        </w:rPr>
      </w:pPr>
    </w:p>
    <w:p w14:paraId="19F22759"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а) формирование новых общественных институтов,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территории;</w:t>
      </w:r>
    </w:p>
    <w:p w14:paraId="79DC3C39"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б) разработка внутренних правил, регулирующих процесс общественного участия;</w:t>
      </w:r>
    </w:p>
    <w:p w14:paraId="10FF4E12"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в) 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 технической сложности решаемых задач и отсутствия достаточной глубины специальных знаний у заинтересованных лиц;</w:t>
      </w:r>
    </w:p>
    <w:p w14:paraId="2D62C9A7"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г) 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рекомендуется провести следующие процедуры:</w:t>
      </w:r>
    </w:p>
    <w:p w14:paraId="41DEDF96"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14:paraId="1E34681E"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14:paraId="5B8B0C95"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3 этап: рассмотрение созданных вариантов с вовлечением всех заинтересованных лиц, имеющих отношение к данной территории и данному вопросу;</w:t>
      </w:r>
    </w:p>
    <w:p w14:paraId="006E8720"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лиц.</w:t>
      </w:r>
    </w:p>
    <w:p w14:paraId="2B4285AE"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2.2.1. Все формы общественного участия направлять на наиболее полное включение всех заинтересованных лиц, на выявление их интересов и ценностей, их отражение в проектировании любых изменений в муниципальном образовании, на достижение согласия по целям и планам реализации проектов, на мобилизацию и объединение всех заинтересованных лиц вокруг проектов, реализующих стратегию развития территории муниципального образования.</w:t>
      </w:r>
    </w:p>
    <w:p w14:paraId="320F40C0"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2.2.2. Открытое обсуждение проектов благоустройства территорий организовывать на этапе формулирования задач проекта и по итогам каждого из этапов проектирования.</w:t>
      </w:r>
    </w:p>
    <w:p w14:paraId="0E33D13E"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2.2.3. Все решения, касающиеся благоустройства и развития территорий, принимать открыто и гласно, с учетом мнения жителей соответствующих территорий и иных заинтересованных лиц.</w:t>
      </w:r>
    </w:p>
    <w:p w14:paraId="74EEFE4A"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2.2.4. Для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городской среды создать (использовать существующий) интерактивный портал в информационно-телекоммуникационной сети Интернет (далее - сеть Интернет),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w:t>
      </w:r>
    </w:p>
    <w:p w14:paraId="0F9E5F60"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2.2.5. Разместить в свободном доступе в сети Интернет основную проектную и конкурсную документацию, а также видеозапись публичных обсуждений проектов благоустройства. Кроме того, рекомендуется предоставить возможность публичного комментирования и обсуждения материалов проектов.</w:t>
      </w:r>
    </w:p>
    <w:p w14:paraId="49BD92C2" w14:textId="77777777" w:rsidR="00930118" w:rsidRDefault="00930118" w:rsidP="00930118">
      <w:pPr>
        <w:pStyle w:val="ConsPlusNormal"/>
        <w:ind w:firstLine="540"/>
        <w:jc w:val="both"/>
      </w:pPr>
    </w:p>
    <w:p w14:paraId="08B3EEC0" w14:textId="77777777" w:rsidR="00930118" w:rsidRPr="00620E73" w:rsidRDefault="00930118" w:rsidP="00930118">
      <w:pPr>
        <w:pStyle w:val="ConsPlusTitle"/>
        <w:ind w:firstLine="567"/>
        <w:outlineLvl w:val="2"/>
        <w:rPr>
          <w:rFonts w:ascii="Times New Roman" w:hAnsi="Times New Roman" w:cs="Times New Roman"/>
        </w:rPr>
      </w:pPr>
      <w:r>
        <w:rPr>
          <w:rFonts w:ascii="Times New Roman" w:hAnsi="Times New Roman" w:cs="Times New Roman"/>
        </w:rPr>
        <w:t xml:space="preserve">Глава </w:t>
      </w:r>
      <w:r w:rsidRPr="00620E73">
        <w:rPr>
          <w:rFonts w:ascii="Times New Roman" w:hAnsi="Times New Roman" w:cs="Times New Roman"/>
        </w:rPr>
        <w:t>2.3. Формы общественного участия</w:t>
      </w:r>
    </w:p>
    <w:p w14:paraId="79DB0028" w14:textId="77777777" w:rsidR="00930118" w:rsidRPr="00620E73" w:rsidRDefault="00930118" w:rsidP="00930118">
      <w:pPr>
        <w:pStyle w:val="ConsPlusNormal"/>
        <w:ind w:firstLine="540"/>
        <w:jc w:val="both"/>
        <w:rPr>
          <w:rFonts w:ascii="Times New Roman" w:hAnsi="Times New Roman" w:cs="Times New Roman"/>
        </w:rPr>
      </w:pPr>
    </w:p>
    <w:p w14:paraId="61A1F883"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2.3.1. Для осуществления участия граждан и иных заинтересованных лиц в процессе принятия решений и реализации проектов комплексного благоустройства использовать следующие формы:</w:t>
      </w:r>
    </w:p>
    <w:p w14:paraId="1DC7AEB5"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а) совместное определение целей и задач по развитию территории, инвентаризация проблем и потенциалов среды;</w:t>
      </w:r>
    </w:p>
    <w:p w14:paraId="10860590"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б) определение основных видов активностей, функциональных зон общественных пространств, под которыми в целях настоящих рекомендаций понимаются части территории муниципальных образований,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14:paraId="00901472"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14:paraId="326D168F"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г) консультации в выборе типов покрытий с учетом функционального зонирования территории;</w:t>
      </w:r>
    </w:p>
    <w:p w14:paraId="1E0727D2"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д) консультации по предполагаемым типам озеленения;</w:t>
      </w:r>
    </w:p>
    <w:p w14:paraId="138F674A"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е) консультации по предполагаемым типам освещения и осветительного оборудования;</w:t>
      </w:r>
    </w:p>
    <w:p w14:paraId="7F7A425B"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14:paraId="105095A9"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14:paraId="7E8A222C"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14:paraId="144DF184"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14:paraId="0D370E6D"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2.3.2. При реализации проектов информировать общественность о планирующихся изменениях и возможности участия в этом процессе.</w:t>
      </w:r>
    </w:p>
    <w:p w14:paraId="14312B4A"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2.3.3. Информирование должно осуществляться путем:</w:t>
      </w:r>
    </w:p>
    <w:p w14:paraId="3D56787F"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а) создания единого информационного интернет-ресурса (сайта или приложения), который будет решать задачи по сбору информации, обеспечению онлайн-участия и регулярном информировании о ходе проекта, с публикацией фото, видео и текстовых отчетов по итогам проведения общественных обсуждений;</w:t>
      </w:r>
    </w:p>
    <w:p w14:paraId="395965F8"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б) работы с местными средствами массовой информации, охватывающими широкий круг людей разных возрастных групп и потенциальные аудитории проекта;</w:t>
      </w:r>
    </w:p>
    <w:p w14:paraId="35A9C006"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в)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14:paraId="4C38735B"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г)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приглашений для родителей учащихся;</w:t>
      </w:r>
    </w:p>
    <w:p w14:paraId="2CAE4759"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д) индивидуальных приглашений участников встречи лично, по электронной почте или по телефону;</w:t>
      </w:r>
    </w:p>
    <w:p w14:paraId="34F3DA47"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е) установки интерактивных стендов с устройствами для заполнения и сбора небольших анкет, установки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14:paraId="0A09B16F"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ж) использования социальных сетей и интернет-ресурсов для обеспечения донесения информации до различных общественных объединений и профессиональных сообществ;</w:t>
      </w:r>
    </w:p>
    <w:p w14:paraId="30E8A86C"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з)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14:paraId="6891FA71" w14:textId="77777777" w:rsidR="00930118" w:rsidRPr="00620E73" w:rsidRDefault="00930118" w:rsidP="00930118">
      <w:pPr>
        <w:pStyle w:val="ConsPlusNormal"/>
        <w:ind w:firstLine="540"/>
        <w:jc w:val="both"/>
        <w:rPr>
          <w:rFonts w:ascii="Times New Roman" w:hAnsi="Times New Roman" w:cs="Times New Roman"/>
        </w:rPr>
      </w:pPr>
    </w:p>
    <w:p w14:paraId="4341BEA1" w14:textId="77777777" w:rsidR="00930118" w:rsidRPr="00620E73" w:rsidRDefault="00930118" w:rsidP="00930118">
      <w:pPr>
        <w:pStyle w:val="ConsPlusTitle"/>
        <w:ind w:firstLine="567"/>
        <w:outlineLvl w:val="2"/>
        <w:rPr>
          <w:rFonts w:ascii="Times New Roman" w:hAnsi="Times New Roman" w:cs="Times New Roman"/>
        </w:rPr>
      </w:pPr>
      <w:r>
        <w:rPr>
          <w:rFonts w:ascii="Times New Roman" w:hAnsi="Times New Roman" w:cs="Times New Roman"/>
        </w:rPr>
        <w:t xml:space="preserve">Глава </w:t>
      </w:r>
      <w:r w:rsidRPr="00620E73">
        <w:rPr>
          <w:rFonts w:ascii="Times New Roman" w:hAnsi="Times New Roman" w:cs="Times New Roman"/>
        </w:rPr>
        <w:t>2.4. Механизмы общественного участия</w:t>
      </w:r>
    </w:p>
    <w:p w14:paraId="4C3B10D0" w14:textId="77777777" w:rsidR="00930118" w:rsidRPr="00620E73" w:rsidRDefault="00930118" w:rsidP="00930118">
      <w:pPr>
        <w:pStyle w:val="ConsPlusNormal"/>
        <w:ind w:firstLine="540"/>
        <w:jc w:val="both"/>
        <w:rPr>
          <w:rFonts w:ascii="Times New Roman" w:hAnsi="Times New Roman" w:cs="Times New Roman"/>
        </w:rPr>
      </w:pPr>
    </w:p>
    <w:p w14:paraId="1100CBBD"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xml:space="preserve">2.4.1. Обсуждения проектов должны проводится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 </w:t>
      </w:r>
      <w:hyperlink r:id="rId68" w:history="1">
        <w:r w:rsidRPr="00620E73">
          <w:rPr>
            <w:rFonts w:ascii="Times New Roman" w:hAnsi="Times New Roman" w:cs="Times New Roman"/>
          </w:rPr>
          <w:t>законом</w:t>
        </w:r>
      </w:hyperlink>
      <w:r w:rsidRPr="00620E73">
        <w:rPr>
          <w:rFonts w:ascii="Times New Roman" w:hAnsi="Times New Roman" w:cs="Times New Roman"/>
        </w:rPr>
        <w:t xml:space="preserve"> от 21.07.2014 </w:t>
      </w:r>
      <w:r>
        <w:rPr>
          <w:rFonts w:ascii="Times New Roman" w:hAnsi="Times New Roman" w:cs="Times New Roman"/>
        </w:rPr>
        <w:t>№</w:t>
      </w:r>
      <w:r w:rsidRPr="00620E73">
        <w:rPr>
          <w:rFonts w:ascii="Times New Roman" w:hAnsi="Times New Roman" w:cs="Times New Roman"/>
        </w:rPr>
        <w:t xml:space="preserve"> 212-ФЗ </w:t>
      </w:r>
      <w:r>
        <w:rPr>
          <w:rFonts w:ascii="Times New Roman" w:hAnsi="Times New Roman" w:cs="Times New Roman"/>
        </w:rPr>
        <w:t>«</w:t>
      </w:r>
      <w:r w:rsidRPr="00620E73">
        <w:rPr>
          <w:rFonts w:ascii="Times New Roman" w:hAnsi="Times New Roman" w:cs="Times New Roman"/>
        </w:rPr>
        <w:t>Об основах общественного контроля в Российской Федерации</w:t>
      </w:r>
      <w:r>
        <w:rPr>
          <w:rFonts w:ascii="Times New Roman" w:hAnsi="Times New Roman" w:cs="Times New Roman"/>
        </w:rPr>
        <w:t>»</w:t>
      </w:r>
      <w:r w:rsidRPr="00620E73">
        <w:rPr>
          <w:rFonts w:ascii="Times New Roman" w:hAnsi="Times New Roman" w:cs="Times New Roman"/>
        </w:rPr>
        <w:t>.</w:t>
      </w:r>
    </w:p>
    <w:p w14:paraId="6694D2C5"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2.4.1.1.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14:paraId="7666C9D9"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2.4.2. На каждом этапе проектирования должны выбираться наиболее подходящие для конкретной ситуации механизмы, наиболее простые и понятные для всех заинтересованных в проекте сторон.</w:t>
      </w:r>
    </w:p>
    <w:p w14:paraId="605A7474"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2.4.3. Для проведения общественных обсуждений выбираются хорошо известные людям общественные и культурные центры (дом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14:paraId="09327244"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2.4.4. По итогам встреч, проектных семинаров, воркшопов, дизайн-игр и любых других форматов общественных обсуждений должен быть сформирован отчет, а также видеозапись самого мероприятия, и выложить в публичный доступ как на информационных ресурсах проекта, так и на официальном сайте органа местного самоуправления для того, чтобы граждане могли отслеживать процесс развития проекта, а также комментировать и включаться в этот процесс на любом этапе.</w:t>
      </w:r>
    </w:p>
    <w:p w14:paraId="6F56524C"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2.4.5. Для обеспечения квалифицированного участия необходимо заблаговременно до проведения самого общественного обсуждения публиковать достоверную и актуальную информацию о проекте, результатах предпроектного исследования, а также сам проект.</w:t>
      </w:r>
    </w:p>
    <w:p w14:paraId="5DA02545"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2.4.6. Общественный контроль является одним из механизмов общественного участия.</w:t>
      </w:r>
    </w:p>
    <w:p w14:paraId="63C2A50D"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2.4.7. Создание условий для проведения общественного контроля в области благоустройства, в том числе в рамках организации деятельности интерактивных порталов в сети Интернет.</w:t>
      </w:r>
    </w:p>
    <w:p w14:paraId="3D42CD86"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2.4.7.1.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города и(или) на интерактивный портал в сети Интернет.</w:t>
      </w:r>
    </w:p>
    <w:p w14:paraId="46D35370"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2.4.7.2.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14:paraId="3434CDA6" w14:textId="77777777" w:rsidR="00930118" w:rsidRPr="00620E73" w:rsidRDefault="00930118" w:rsidP="00930118">
      <w:pPr>
        <w:pStyle w:val="ConsPlusNormal"/>
        <w:ind w:firstLine="540"/>
        <w:jc w:val="both"/>
        <w:rPr>
          <w:rFonts w:ascii="Times New Roman" w:hAnsi="Times New Roman" w:cs="Times New Roman"/>
        </w:rPr>
      </w:pPr>
    </w:p>
    <w:p w14:paraId="68C22A9A" w14:textId="77777777" w:rsidR="00930118" w:rsidRPr="00620E73" w:rsidRDefault="00930118" w:rsidP="00930118">
      <w:pPr>
        <w:pStyle w:val="ConsPlusTitle"/>
        <w:ind w:firstLine="567"/>
        <w:jc w:val="both"/>
        <w:outlineLvl w:val="2"/>
        <w:rPr>
          <w:rFonts w:ascii="Times New Roman" w:hAnsi="Times New Roman" w:cs="Times New Roman"/>
        </w:rPr>
      </w:pPr>
      <w:r>
        <w:rPr>
          <w:rFonts w:ascii="Times New Roman" w:hAnsi="Times New Roman" w:cs="Times New Roman"/>
        </w:rPr>
        <w:t xml:space="preserve">Глава </w:t>
      </w:r>
      <w:r w:rsidRPr="00620E73">
        <w:rPr>
          <w:rFonts w:ascii="Times New Roman" w:hAnsi="Times New Roman" w:cs="Times New Roman"/>
        </w:rPr>
        <w:t>2.5. Участие лиц, осуществляющих предпринимательскую</w:t>
      </w:r>
      <w:r>
        <w:rPr>
          <w:rFonts w:ascii="Times New Roman" w:hAnsi="Times New Roman" w:cs="Times New Roman"/>
        </w:rPr>
        <w:t xml:space="preserve"> </w:t>
      </w:r>
      <w:r w:rsidRPr="00620E73">
        <w:rPr>
          <w:rFonts w:ascii="Times New Roman" w:hAnsi="Times New Roman" w:cs="Times New Roman"/>
        </w:rPr>
        <w:t>деятельность, в реализации комплексных проектов</w:t>
      </w:r>
      <w:r>
        <w:rPr>
          <w:rFonts w:ascii="Times New Roman" w:hAnsi="Times New Roman" w:cs="Times New Roman"/>
        </w:rPr>
        <w:t xml:space="preserve"> </w:t>
      </w:r>
      <w:r w:rsidRPr="00620E73">
        <w:rPr>
          <w:rFonts w:ascii="Times New Roman" w:hAnsi="Times New Roman" w:cs="Times New Roman"/>
        </w:rPr>
        <w:t>по благоустройству и созданию комфортной городской среды</w:t>
      </w:r>
    </w:p>
    <w:p w14:paraId="7BE932DA" w14:textId="77777777" w:rsidR="00930118" w:rsidRPr="00620E73" w:rsidRDefault="00930118" w:rsidP="00930118">
      <w:pPr>
        <w:pStyle w:val="ConsPlusNormal"/>
        <w:ind w:firstLine="540"/>
        <w:rPr>
          <w:rFonts w:ascii="Times New Roman" w:hAnsi="Times New Roman" w:cs="Times New Roman"/>
        </w:rPr>
      </w:pPr>
    </w:p>
    <w:p w14:paraId="3C50DE64"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2.5.1. Создание комфортной городской среды должно быть направлено на повышение привлекательности муниципального образования для частных инвесторов с целью создания новых предприятий и рабочих мест. Реализацию комплексных проектов по благоустройству и созданию комфортной городской среды рекомендуется осуществлять с учетом интересов лиц, осуществляющих предпринимательскую деятельность, в том числе с привлечением их к участию.</w:t>
      </w:r>
    </w:p>
    <w:p w14:paraId="05706C49"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2.5.2. Участие лиц, осуществляющих предпринимательскую деятельность, в реализации комплексных проектов благоустройства должно заключаться:</w:t>
      </w:r>
    </w:p>
    <w:p w14:paraId="44F6EAB6"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а) в создании и предоставлении разного рода услуг и сервисов для посетителей общественных пространств;</w:t>
      </w:r>
    </w:p>
    <w:p w14:paraId="4F9718D0"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б)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14:paraId="729FD573"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в) в строительстве, реконструкции, реставрации объектов недвижимости;</w:t>
      </w:r>
    </w:p>
    <w:p w14:paraId="78CCA093"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г) в производстве или размещении элементов благоустройства;</w:t>
      </w:r>
    </w:p>
    <w:p w14:paraId="5D3914B9"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д) в комплексном благоустройстве отдельных территорий, прилегающих к территориям, благоустраиваемым за счет средств муниципального образования;</w:t>
      </w:r>
    </w:p>
    <w:p w14:paraId="71DCD7A5"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е) в организации мероприятий, обеспечивающих приток посетителей на создаваемые общественные пространства;</w:t>
      </w:r>
    </w:p>
    <w:p w14:paraId="4049B7FF"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ж)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14:paraId="67249092"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з) в иных формах.</w:t>
      </w:r>
    </w:p>
    <w:p w14:paraId="00CB1034"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2.5.3. 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14:paraId="0939423B"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2.5.4. Рекомендуется осуществлять вовлечение лиц, осуществляющих предпринимательскую деятельность, в реализацию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w:t>
      </w:r>
    </w:p>
    <w:p w14:paraId="74AE92C5" w14:textId="77777777" w:rsidR="00930118" w:rsidRPr="00620E73" w:rsidRDefault="00930118" w:rsidP="00930118">
      <w:pPr>
        <w:pStyle w:val="ConsPlusNormal"/>
        <w:ind w:firstLine="540"/>
        <w:jc w:val="both"/>
        <w:rPr>
          <w:rFonts w:ascii="Times New Roman" w:hAnsi="Times New Roman" w:cs="Times New Roman"/>
        </w:rPr>
      </w:pPr>
    </w:p>
    <w:p w14:paraId="684183E4" w14:textId="77777777" w:rsidR="00930118" w:rsidRDefault="00930118" w:rsidP="00930118">
      <w:pPr>
        <w:pStyle w:val="ConsPlusTitle"/>
        <w:outlineLvl w:val="1"/>
        <w:rPr>
          <w:rFonts w:ascii="Times New Roman" w:hAnsi="Times New Roman" w:cs="Times New Roman"/>
        </w:rPr>
      </w:pPr>
      <w:bookmarkStart w:id="4" w:name="_Hlk84942899"/>
    </w:p>
    <w:p w14:paraId="346DAEDA" w14:textId="77777777" w:rsidR="00930118" w:rsidRPr="009F0002" w:rsidRDefault="00930118" w:rsidP="00930118">
      <w:pPr>
        <w:pStyle w:val="ConsPlusTitle"/>
        <w:outlineLvl w:val="1"/>
        <w:rPr>
          <w:rFonts w:ascii="Times New Roman" w:hAnsi="Times New Roman" w:cs="Times New Roman"/>
        </w:rPr>
      </w:pPr>
      <w:r w:rsidRPr="009F0002">
        <w:rPr>
          <w:rFonts w:ascii="Times New Roman" w:hAnsi="Times New Roman" w:cs="Times New Roman"/>
        </w:rPr>
        <w:t>Раздел II</w:t>
      </w:r>
      <w:r>
        <w:rPr>
          <w:rFonts w:ascii="Times New Roman" w:hAnsi="Times New Roman" w:cs="Times New Roman"/>
          <w:lang w:val="en-US"/>
        </w:rPr>
        <w:t>I</w:t>
      </w:r>
      <w:r w:rsidRPr="009F0002">
        <w:rPr>
          <w:rFonts w:ascii="Times New Roman" w:hAnsi="Times New Roman" w:cs="Times New Roman"/>
        </w:rPr>
        <w:t>. Требования к объектам и элементам благоустройства</w:t>
      </w:r>
    </w:p>
    <w:p w14:paraId="6ED99FAF" w14:textId="77777777" w:rsidR="00930118" w:rsidRPr="009F0002" w:rsidRDefault="00930118" w:rsidP="00930118">
      <w:pPr>
        <w:pStyle w:val="ConsPlusTitle"/>
        <w:outlineLvl w:val="1"/>
        <w:rPr>
          <w:rFonts w:ascii="Times New Roman" w:hAnsi="Times New Roman" w:cs="Times New Roman"/>
        </w:rPr>
      </w:pPr>
    </w:p>
    <w:p w14:paraId="2DCFE926" w14:textId="77777777" w:rsidR="00930118" w:rsidRPr="009F0002" w:rsidRDefault="00930118" w:rsidP="00930118">
      <w:pPr>
        <w:pStyle w:val="ConsPlusTitle"/>
        <w:ind w:left="142" w:firstLine="709"/>
        <w:jc w:val="both"/>
        <w:outlineLvl w:val="1"/>
        <w:rPr>
          <w:rFonts w:ascii="Times New Roman" w:hAnsi="Times New Roman" w:cs="Times New Roman"/>
        </w:rPr>
      </w:pPr>
      <w:r w:rsidRPr="009F0002">
        <w:rPr>
          <w:rFonts w:ascii="Times New Roman" w:hAnsi="Times New Roman" w:cs="Times New Roman"/>
        </w:rPr>
        <w:t xml:space="preserve">Глава </w:t>
      </w:r>
      <w:r w:rsidRPr="002415DD">
        <w:rPr>
          <w:rFonts w:ascii="Times New Roman" w:hAnsi="Times New Roman" w:cs="Times New Roman"/>
        </w:rPr>
        <w:t>3</w:t>
      </w:r>
      <w:r>
        <w:rPr>
          <w:rFonts w:ascii="Times New Roman" w:hAnsi="Times New Roman" w:cs="Times New Roman"/>
        </w:rPr>
        <w:t>.1</w:t>
      </w:r>
      <w:r w:rsidRPr="009F0002">
        <w:rPr>
          <w:rFonts w:ascii="Times New Roman" w:hAnsi="Times New Roman" w:cs="Times New Roman"/>
        </w:rPr>
        <w:t>. Внешний вид фасадов и ограждающих конструкций зданий, строений, сооружений</w:t>
      </w:r>
    </w:p>
    <w:p w14:paraId="1C3011ED" w14:textId="77777777" w:rsidR="00930118" w:rsidRDefault="00930118" w:rsidP="00930118">
      <w:pPr>
        <w:tabs>
          <w:tab w:val="left" w:pos="1574"/>
        </w:tabs>
        <w:jc w:val="center"/>
        <w:rPr>
          <w:rFonts w:ascii="Times New Roman" w:eastAsia="Times New Roman" w:hAnsi="Times New Roman" w:cs="Times New Roman"/>
          <w:b/>
          <w:sz w:val="28"/>
          <w:szCs w:val="28"/>
        </w:rPr>
      </w:pPr>
    </w:p>
    <w:p w14:paraId="7B2C70A2" w14:textId="77777777" w:rsidR="00930118" w:rsidRPr="009F0002" w:rsidRDefault="00930118" w:rsidP="00930118">
      <w:pPr>
        <w:numPr>
          <w:ilvl w:val="0"/>
          <w:numId w:val="5"/>
        </w:numPr>
        <w:tabs>
          <w:tab w:val="left" w:pos="1418"/>
        </w:tabs>
        <w:ind w:left="160" w:firstLine="660"/>
        <w:jc w:val="both"/>
        <w:rPr>
          <w:rFonts w:ascii="Times New Roman" w:eastAsia="Times New Roman" w:hAnsi="Times New Roman" w:cs="Times New Roman"/>
          <w:szCs w:val="20"/>
        </w:rPr>
      </w:pPr>
      <w:r w:rsidRPr="009F0002">
        <w:rPr>
          <w:rFonts w:ascii="Times New Roman" w:eastAsia="Times New Roman" w:hAnsi="Times New Roman" w:cs="Times New Roman"/>
          <w:szCs w:val="20"/>
        </w:rPr>
        <w:t>Основным требованием к внешнему виду фасадов зданий, строений, сооружений и территорий земельных участков, на которых они расположены, является архитектурное и художественное стилевое единство (масштаб, объем, структура, стиль, конструктивные материалы, цветовое решение, декоративные элементы) в границах элемента планировочной структуры, а также единство объемно-пространственной структуры окружающей среды.</w:t>
      </w:r>
    </w:p>
    <w:p w14:paraId="72E9F840" w14:textId="77777777" w:rsidR="00930118" w:rsidRPr="009F0002" w:rsidRDefault="00930118" w:rsidP="00930118">
      <w:pPr>
        <w:tabs>
          <w:tab w:val="left" w:pos="1418"/>
          <w:tab w:val="left" w:pos="5776"/>
        </w:tabs>
        <w:ind w:left="142"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Внешний вид и архитектурное решение зданий, строений, сооружений должны соответствовать установленным муниципальными правовыми актами муниципального образования требованиям.</w:t>
      </w:r>
    </w:p>
    <w:p w14:paraId="14E5A3C4" w14:textId="77777777" w:rsidR="00930118" w:rsidRPr="009F0002" w:rsidRDefault="00930118" w:rsidP="00930118">
      <w:pPr>
        <w:numPr>
          <w:ilvl w:val="0"/>
          <w:numId w:val="5"/>
        </w:numPr>
        <w:tabs>
          <w:tab w:val="left" w:pos="1418"/>
        </w:tabs>
        <w:ind w:left="160" w:firstLine="660"/>
        <w:jc w:val="both"/>
        <w:rPr>
          <w:rFonts w:ascii="Times New Roman" w:eastAsia="Times New Roman" w:hAnsi="Times New Roman" w:cs="Times New Roman"/>
          <w:szCs w:val="20"/>
        </w:rPr>
      </w:pPr>
      <w:r w:rsidRPr="009F0002">
        <w:rPr>
          <w:rFonts w:ascii="Times New Roman" w:eastAsia="Times New Roman" w:hAnsi="Times New Roman" w:cs="Times New Roman"/>
          <w:szCs w:val="20"/>
        </w:rPr>
        <w:t>Проектирование оформления и оборудования зданий, сооружений обычно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отмостки, домовых знаков, защитных сеток и т.п.</w:t>
      </w:r>
    </w:p>
    <w:p w14:paraId="48C85B10" w14:textId="77777777" w:rsidR="00930118" w:rsidRPr="009F0002" w:rsidRDefault="00930118" w:rsidP="00930118">
      <w:pPr>
        <w:numPr>
          <w:ilvl w:val="0"/>
          <w:numId w:val="5"/>
        </w:numPr>
        <w:tabs>
          <w:tab w:val="left" w:pos="1418"/>
        </w:tabs>
        <w:ind w:left="160" w:firstLine="660"/>
        <w:jc w:val="both"/>
        <w:rPr>
          <w:rFonts w:ascii="Times New Roman" w:eastAsia="Times New Roman" w:hAnsi="Times New Roman" w:cs="Times New Roman"/>
          <w:szCs w:val="20"/>
        </w:rPr>
      </w:pPr>
      <w:r w:rsidRPr="009F0002">
        <w:rPr>
          <w:rFonts w:ascii="Times New Roman" w:eastAsia="Times New Roman" w:hAnsi="Times New Roman" w:cs="Times New Roman"/>
          <w:szCs w:val="20"/>
        </w:rPr>
        <w:t>Колористическое решение зданий и сооружений рекомендуется проектировать с учетом концепции общего цветового решения застройки улиц и территорий муниципального образования.</w:t>
      </w:r>
    </w:p>
    <w:p w14:paraId="495A4BE1" w14:textId="77777777" w:rsidR="00930118" w:rsidRPr="009F0002" w:rsidRDefault="00930118" w:rsidP="00930118">
      <w:pPr>
        <w:numPr>
          <w:ilvl w:val="0"/>
          <w:numId w:val="5"/>
        </w:numPr>
        <w:tabs>
          <w:tab w:val="left" w:pos="1418"/>
        </w:tabs>
        <w:ind w:left="160" w:firstLine="660"/>
        <w:jc w:val="both"/>
        <w:rPr>
          <w:rFonts w:ascii="Times New Roman" w:eastAsia="Times New Roman" w:hAnsi="Times New Roman" w:cs="Times New Roman"/>
          <w:szCs w:val="20"/>
        </w:rPr>
      </w:pPr>
      <w:r w:rsidRPr="009F0002">
        <w:rPr>
          <w:rFonts w:ascii="Times New Roman" w:eastAsia="Times New Roman" w:hAnsi="Times New Roman" w:cs="Times New Roman"/>
          <w:szCs w:val="20"/>
        </w:rPr>
        <w:t>Возможность остекления лоджий и балконов, замену рам, окраску стен рекомендуется производить в соответствии с требованиями настоящих Правил.</w:t>
      </w:r>
    </w:p>
    <w:p w14:paraId="281DD320" w14:textId="77777777" w:rsidR="00930118" w:rsidRPr="009F0002" w:rsidRDefault="00930118" w:rsidP="00930118">
      <w:pPr>
        <w:numPr>
          <w:ilvl w:val="0"/>
          <w:numId w:val="5"/>
        </w:numPr>
        <w:tabs>
          <w:tab w:val="left" w:pos="1467"/>
        </w:tabs>
        <w:ind w:firstLine="820"/>
        <w:jc w:val="both"/>
        <w:rPr>
          <w:rFonts w:ascii="Times New Roman" w:eastAsia="Times New Roman" w:hAnsi="Times New Roman" w:cs="Times New Roman"/>
          <w:szCs w:val="20"/>
        </w:rPr>
      </w:pPr>
      <w:r w:rsidRPr="009F0002">
        <w:rPr>
          <w:rFonts w:ascii="Times New Roman" w:eastAsia="Times New Roman" w:hAnsi="Times New Roman" w:cs="Times New Roman"/>
          <w:szCs w:val="20"/>
        </w:rPr>
        <w:t>Локальные участки фасада, детали, элементы и дополнительное оборудование должны размещаться в соответствии с комплексным решением, предусмотренным в проекте благоустройства.</w:t>
      </w:r>
    </w:p>
    <w:p w14:paraId="1B394B0B" w14:textId="77777777" w:rsidR="00930118" w:rsidRPr="009F0002" w:rsidRDefault="00930118" w:rsidP="00930118">
      <w:pPr>
        <w:keepNext/>
        <w:keepLines/>
        <w:numPr>
          <w:ilvl w:val="0"/>
          <w:numId w:val="5"/>
        </w:numPr>
        <w:tabs>
          <w:tab w:val="left" w:pos="1453"/>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Цветовое решение должно соответствовать характеристикам и стилевому решению фасада, функциональному назначению объекта, окружающей среде, архитектурному стилю в границах планировочного элемента.</w:t>
      </w:r>
    </w:p>
    <w:p w14:paraId="0000A55D" w14:textId="77777777" w:rsidR="00930118" w:rsidRPr="009F0002" w:rsidRDefault="00930118" w:rsidP="00930118">
      <w:pPr>
        <w:numPr>
          <w:ilvl w:val="0"/>
          <w:numId w:val="5"/>
        </w:numPr>
        <w:tabs>
          <w:tab w:val="left" w:pos="1418"/>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Торцы домов (боковые фасады), просматриваемые с улицы стены и перекрытия арочных проездов полностью окрашиваются в цвет главного фасада.</w:t>
      </w:r>
    </w:p>
    <w:p w14:paraId="33D49563" w14:textId="77777777" w:rsidR="00930118" w:rsidRPr="009F0002" w:rsidRDefault="00930118" w:rsidP="00930118">
      <w:pPr>
        <w:numPr>
          <w:ilvl w:val="0"/>
          <w:numId w:val="5"/>
        </w:numPr>
        <w:tabs>
          <w:tab w:val="left" w:pos="1418"/>
        </w:tabs>
        <w:ind w:firstLine="740"/>
        <w:jc w:val="both"/>
        <w:rPr>
          <w:rFonts w:ascii="Times New Roman" w:eastAsia="Times New Roman" w:hAnsi="Times New Roman" w:cs="Times New Roman"/>
          <w:szCs w:val="20"/>
        </w:rPr>
      </w:pPr>
      <w:r w:rsidRPr="009F0002">
        <w:rPr>
          <w:rFonts w:ascii="Times New Roman" w:eastAsia="Times New Roman" w:hAnsi="Times New Roman" w:cs="Times New Roman"/>
          <w:szCs w:val="20"/>
        </w:rPr>
        <w:t>Фасады зданий, строений, сооружений не должны иметь видимых повреждений строительной части, декоративной отделки и инженерных элементов и должны поддерживаться в надлежащем эстетическом состоянии. Повреждения окраски фасада здания не должны превышать более 1% от общей площади фасада.</w:t>
      </w:r>
    </w:p>
    <w:p w14:paraId="7D73BE12" w14:textId="77777777" w:rsidR="00930118" w:rsidRPr="009F0002" w:rsidRDefault="00930118" w:rsidP="00930118">
      <w:pPr>
        <w:numPr>
          <w:ilvl w:val="0"/>
          <w:numId w:val="5"/>
        </w:numPr>
        <w:tabs>
          <w:tab w:val="left" w:pos="1418"/>
        </w:tabs>
        <w:ind w:firstLine="740"/>
        <w:jc w:val="both"/>
        <w:rPr>
          <w:rFonts w:ascii="Times New Roman" w:eastAsia="Times New Roman" w:hAnsi="Times New Roman" w:cs="Times New Roman"/>
          <w:szCs w:val="20"/>
        </w:rPr>
      </w:pPr>
      <w:r w:rsidRPr="009F0002">
        <w:rPr>
          <w:rFonts w:ascii="Times New Roman" w:eastAsia="Times New Roman" w:hAnsi="Times New Roman" w:cs="Times New Roman"/>
          <w:szCs w:val="20"/>
        </w:rPr>
        <w:t>Изменение цветового тона при эксплуатации здания, сооружения или ремонте не допускается.</w:t>
      </w:r>
    </w:p>
    <w:p w14:paraId="5C4FAEA0" w14:textId="77777777" w:rsidR="00930118" w:rsidRPr="009F0002" w:rsidRDefault="00930118" w:rsidP="00930118">
      <w:pPr>
        <w:numPr>
          <w:ilvl w:val="0"/>
          <w:numId w:val="5"/>
        </w:numPr>
        <w:tabs>
          <w:tab w:val="left" w:pos="1418"/>
        </w:tabs>
        <w:ind w:firstLine="740"/>
        <w:jc w:val="both"/>
        <w:rPr>
          <w:rFonts w:ascii="Times New Roman" w:eastAsia="Times New Roman" w:hAnsi="Times New Roman" w:cs="Times New Roman"/>
          <w:szCs w:val="20"/>
        </w:rPr>
      </w:pPr>
      <w:r w:rsidRPr="009F0002">
        <w:rPr>
          <w:rFonts w:ascii="Times New Roman" w:eastAsia="Times New Roman" w:hAnsi="Times New Roman" w:cs="Times New Roman"/>
          <w:szCs w:val="20"/>
        </w:rPr>
        <w:t>Колористическое решение фасадов зданий, строений, сооружений и их элементов должно осуществляться с учетом общего цветового решения и в соответствии с настоящими Правилами.</w:t>
      </w:r>
    </w:p>
    <w:p w14:paraId="77EB1427" w14:textId="77777777" w:rsidR="00930118" w:rsidRPr="009F0002" w:rsidRDefault="00930118" w:rsidP="00930118">
      <w:pPr>
        <w:numPr>
          <w:ilvl w:val="0"/>
          <w:numId w:val="5"/>
        </w:numPr>
        <w:tabs>
          <w:tab w:val="left" w:pos="1418"/>
        </w:tabs>
        <w:ind w:firstLine="740"/>
        <w:jc w:val="both"/>
        <w:rPr>
          <w:rFonts w:ascii="Times New Roman" w:eastAsia="Times New Roman" w:hAnsi="Times New Roman" w:cs="Times New Roman"/>
          <w:szCs w:val="20"/>
        </w:rPr>
      </w:pPr>
      <w:r w:rsidRPr="009F0002">
        <w:rPr>
          <w:rFonts w:ascii="Times New Roman" w:eastAsia="Times New Roman" w:hAnsi="Times New Roman" w:cs="Times New Roman"/>
          <w:szCs w:val="20"/>
        </w:rPr>
        <w:t>Окраска фасадов проводится только после выполнения штукатурных, кровельных и лепных работ и в соответствии с проектом благоустройства, а также с соблюдением требований стандартов, технических норм и правил.</w:t>
      </w:r>
    </w:p>
    <w:p w14:paraId="107108D1" w14:textId="77777777" w:rsidR="00930118" w:rsidRPr="009F0002" w:rsidRDefault="00930118" w:rsidP="00930118">
      <w:pPr>
        <w:numPr>
          <w:ilvl w:val="0"/>
          <w:numId w:val="5"/>
        </w:numPr>
        <w:tabs>
          <w:tab w:val="left" w:pos="1418"/>
        </w:tabs>
        <w:ind w:firstLine="740"/>
        <w:jc w:val="both"/>
        <w:rPr>
          <w:rFonts w:ascii="Times New Roman" w:eastAsia="Times New Roman" w:hAnsi="Times New Roman" w:cs="Times New Roman"/>
          <w:szCs w:val="20"/>
        </w:rPr>
      </w:pPr>
      <w:r w:rsidRPr="009F0002">
        <w:rPr>
          <w:rFonts w:ascii="Times New Roman" w:eastAsia="Times New Roman" w:hAnsi="Times New Roman" w:cs="Times New Roman"/>
          <w:szCs w:val="20"/>
        </w:rPr>
        <w:t>Приемка работ по ремонту, отделке, окраске фасадов производится в порядке, установленном законодательством и настоящими Правилами.</w:t>
      </w:r>
    </w:p>
    <w:p w14:paraId="5B6BFC16" w14:textId="77777777" w:rsidR="00930118" w:rsidRPr="009F0002" w:rsidRDefault="00930118" w:rsidP="00930118">
      <w:pPr>
        <w:numPr>
          <w:ilvl w:val="0"/>
          <w:numId w:val="5"/>
        </w:numPr>
        <w:tabs>
          <w:tab w:val="left" w:pos="1418"/>
        </w:tabs>
        <w:ind w:firstLine="740"/>
        <w:jc w:val="both"/>
        <w:rPr>
          <w:rFonts w:ascii="Times New Roman" w:eastAsia="Times New Roman" w:hAnsi="Times New Roman" w:cs="Times New Roman"/>
          <w:szCs w:val="20"/>
        </w:rPr>
      </w:pPr>
      <w:r w:rsidRPr="009F0002">
        <w:rPr>
          <w:rFonts w:ascii="Times New Roman" w:eastAsia="Times New Roman" w:hAnsi="Times New Roman" w:cs="Times New Roman"/>
          <w:szCs w:val="20"/>
        </w:rPr>
        <w:t xml:space="preserve">На зданиях и сооружениях необходимо предусматривать размещение следующих домовых знаков: указатель наименования улицы, площади, проспекта, указатель номера дома и корпуса, указатель номера подъезда и квартир, международный символ доступности объекта для инвалидов, </w:t>
      </w:r>
      <w:proofErr w:type="spellStart"/>
      <w:r w:rsidRPr="009F0002">
        <w:rPr>
          <w:rFonts w:ascii="Times New Roman" w:eastAsia="Times New Roman" w:hAnsi="Times New Roman" w:cs="Times New Roman"/>
          <w:szCs w:val="20"/>
        </w:rPr>
        <w:t>флагодержатели</w:t>
      </w:r>
      <w:proofErr w:type="spellEnd"/>
      <w:r w:rsidRPr="009F0002">
        <w:rPr>
          <w:rFonts w:ascii="Times New Roman" w:eastAsia="Times New Roman" w:hAnsi="Times New Roman" w:cs="Times New Roman"/>
          <w:szCs w:val="20"/>
        </w:rPr>
        <w:t>, памятные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сети, указатель канализации, указатель сооружений подземного газопровода. Состав домовых знаков на конкретном здании и условия их размещения следует определять функциональным назначением и местоположением зданий относительно улично-дорожной сети.</w:t>
      </w:r>
    </w:p>
    <w:p w14:paraId="58B2C0BE" w14:textId="77777777" w:rsidR="00930118" w:rsidRPr="009F0002" w:rsidRDefault="00930118" w:rsidP="00930118">
      <w:pPr>
        <w:numPr>
          <w:ilvl w:val="0"/>
          <w:numId w:val="5"/>
        </w:numPr>
        <w:tabs>
          <w:tab w:val="left" w:pos="1418"/>
        </w:tabs>
        <w:ind w:firstLine="740"/>
        <w:jc w:val="both"/>
        <w:rPr>
          <w:rFonts w:ascii="Times New Roman" w:eastAsia="Times New Roman" w:hAnsi="Times New Roman" w:cs="Times New Roman"/>
          <w:szCs w:val="20"/>
        </w:rPr>
      </w:pPr>
      <w:r w:rsidRPr="009F0002">
        <w:rPr>
          <w:rFonts w:ascii="Times New Roman" w:eastAsia="Times New Roman" w:hAnsi="Times New Roman" w:cs="Times New Roman"/>
          <w:szCs w:val="20"/>
        </w:rPr>
        <w:t>Требования к архитектурным деталям и конструктивным элементам фасадов:</w:t>
      </w:r>
    </w:p>
    <w:p w14:paraId="5C991050" w14:textId="77777777" w:rsidR="00930118" w:rsidRPr="009F0002" w:rsidRDefault="00930118" w:rsidP="00930118">
      <w:pPr>
        <w:numPr>
          <w:ilvl w:val="1"/>
          <w:numId w:val="6"/>
        </w:numPr>
        <w:tabs>
          <w:tab w:val="left" w:pos="0"/>
        </w:tabs>
        <w:ind w:left="0"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Окна и витрины.</w:t>
      </w:r>
    </w:p>
    <w:p w14:paraId="7713BE5A" w14:textId="77777777" w:rsidR="00930118" w:rsidRPr="009F0002" w:rsidRDefault="00930118" w:rsidP="00930118">
      <w:pPr>
        <w:tabs>
          <w:tab w:val="left" w:pos="1418"/>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14.1.1. Устройство, ликвидация, восстановление, изменение внешнего вида окон, витрин и их элементов, изменение габаритов и конфигурации проемов оконных и витринных конструкций, установка защитных решеток, установка конструкций остекления, изменение цветового решения осуществляется с учетом назначения помещения и должно соответствовать проекту благоустройства, согласованному в установленном порядке.</w:t>
      </w:r>
    </w:p>
    <w:p w14:paraId="4B7A751C"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14.1.2. Расположение окон и витрин и их элементов на фасаде, габариты, характер устройства, остекление и внешний вид должны иметь единый характер и соответствовать фасадным решениям и композиционным приемам здания, строения, сооружения.</w:t>
      </w:r>
    </w:p>
    <w:p w14:paraId="33EB9B19"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14.1.3. Дополнительными элементами окон и витрин являются декоративные решетки; защитные устройства (решетки, экраны откосы); ограждения витрин; приямки (для окон цокольного и подвального этажей); маркизы; подсветка.</w:t>
      </w:r>
    </w:p>
    <w:p w14:paraId="70A9E572"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14.1.4. Наружное размещение защитных решеток разрешается по согласованию с органами пожарного надзора и в соответствии с проектом благоустройства, согласованном в установленном порядке.</w:t>
      </w:r>
    </w:p>
    <w:p w14:paraId="40D43EAD"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14.1.5. При устройстве декоративных ограждений и витрин высоту ограждения витрины от поверхности тротуара должна составлять не более 1,0 м, расстояние от поверхности фасада – не более 0,2 м.</w:t>
      </w:r>
    </w:p>
    <w:p w14:paraId="29753ADB"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14.1.6. Устройство глухих ограждений витрин запрещено.</w:t>
      </w:r>
    </w:p>
    <w:p w14:paraId="115FAC64"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14.1.7. При устройстве маркиз над окнами и витринами первого этажа зданий и сооружений нижней кромки маркиз от поверхности тротуара следует предусматривать не менее 2,5 м.</w:t>
      </w:r>
    </w:p>
    <w:p w14:paraId="1E654116"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14.1.8. Габариты маркиз должны соответствовать габаритам и контурам архитектурного проема.</w:t>
      </w:r>
    </w:p>
    <w:p w14:paraId="2D7EAAC8"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14.1.9. При устройстве маркиз запрещается перекрытие знаков адресации, знаков дорожного движения, указателей остановок общественного транспорта, городской ориентирующей информации.</w:t>
      </w:r>
    </w:p>
    <w:p w14:paraId="6F6A8090"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14.1.10. Крепление маркиз на архитектурных деталях, элементах декора, на разной высоте в пределах фасада запрещается.</w:t>
      </w:r>
    </w:p>
    <w:p w14:paraId="63D30035"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14.1.11. Цветовое и стилевое решение маркиз должно соответствовать визуальному облику здания и проекту благоустройства, согласованному в установленном порядке.</w:t>
      </w:r>
    </w:p>
    <w:p w14:paraId="30BBE0AC"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14.2. Входы и входные группы:</w:t>
      </w:r>
    </w:p>
    <w:p w14:paraId="32A70425"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14.2.1. Устройство, ликвидация, восстановление входов и входных групп, изменение конструктивных особенностей здания габаритов и конфигураций архитектурных проемов, установка дверных конструкций, конструкций остекления, козырьков и иных элементов входов и входных групп, изменение их стилистического и цветового решения, оборудование входов и входных групп основными и дополнительными элементами, выбор материалов, световой подсветки осуществляется с учетом назначения помещения на основании проекта благоустройства, согласованного в установленном порядке.</w:t>
      </w:r>
    </w:p>
    <w:p w14:paraId="4C56DB3A"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14.2.2. Входные группы зданий, сооружений выполняются в одном уровне с прилегающей пешеходной инфраструктурой.</w:t>
      </w:r>
    </w:p>
    <w:p w14:paraId="3B252D77"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14.2.3. Входные группы зданий, сооружений необходимо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в соответствии с требованиями настоящих Правил (пандусы, перила и пр.). При входных группах размещаются площадки с твердыми видами покрытия, скамьями и различными приемами озеленения. Организация площадок при входах может быть предусмотрена как в границах территории земельного участка, так и на прилегающий к входным группам территориях общего пользования.</w:t>
      </w:r>
    </w:p>
    <w:p w14:paraId="1C4E0F91"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14.2.4. 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следует выносить на прилегающий тротуар не более чем на 0,5 м при условии сохранения ширины прохода, необходимого для пропуска пешеходного потока, не менее 2 метров.</w:t>
      </w:r>
    </w:p>
    <w:p w14:paraId="79B7DF46"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14.2.5. Основными элементами входов и входных групп являются: архитектурный проем; архитектурное оформление проема (откосы, наличники, элементы декора); дверные конструкции, в том числе остекление (заполнение светопрозрачной части); козырек, навес; ограждение; ступени, лестница, пандус, приямок; освещение.</w:t>
      </w:r>
    </w:p>
    <w:p w14:paraId="1DFD8A13"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14.2.6. Дополнительными элементами входов и входных групп являются: защитные устройства (решетки, экраны, жалюзи); объекты для размещения информации (таблички с указанием номеров подъездов, лестниц, квартир); маркизы; наружная подсветка.</w:t>
      </w:r>
    </w:p>
    <w:p w14:paraId="22A6C84E"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14.2.7. Возможность устройства дополнительных входов и входных групп определяется на основе общей концепции с учетом архитектурно-градостроительного облика здания, строения и сооружения, планировки помещений, а также плотности размещения входов на данном фасаде без нарушения фасадных решений и композиционных приемов здания, строения, сооружения.</w:t>
      </w:r>
    </w:p>
    <w:p w14:paraId="735F2429"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14.2.8. Устройство входов и входных групп на глухих стенах разрешается только при обосновании необходимости их устройства требованиями действующего законодательства по пожарной безопасности и при условии обеспечения дальнейшей безопасной эксплуатации здания.</w:t>
      </w:r>
    </w:p>
    <w:p w14:paraId="23FB3235"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14.2.9. В случае изменения назначения помещений переустройство дверного проема в оконный разрешается с сохранением общего архитектурного стиля, в соответствии с проектом благоустройства, согласованным в установленном порядке.</w:t>
      </w:r>
    </w:p>
    <w:p w14:paraId="76C1D1B9"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14.2.10. Изменение прозрачности остекления, окраска и покрытие декоративными пленками поверхностей остекления допускается с сохранением общего архитектурного стиля, в соответствии с проектом благоустройства, согласованным в установленном порядке.</w:t>
      </w:r>
    </w:p>
    <w:p w14:paraId="0497A870"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14.2.11. Входы и входные группы в помещения подвального этажа должны иметь единое решение в пределах всего фасада, с учетом общей архитектурной концепции в границах элемента планировочной структуры, располагаться согласованно с входами и входными группами первого этажа, за пределами подземных коммуникаций и сооружений, не нарушать фасадных решений и композиционных приемов здания, строения, сооружения, учитывать минимальную нормативную ширину тротуара, не создавать препятствия движению пешеходов и транспорта.</w:t>
      </w:r>
    </w:p>
    <w:p w14:paraId="49257879"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14.2.12. Существующие парадные входы (порталы) и парадные входные группы изменению не подлежат.</w:t>
      </w:r>
    </w:p>
    <w:p w14:paraId="3D8BA51B"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14.2.13. Запрещается предусматривать и производить окраску, облицовку откосов и наличников, фрагментарную окраску поверхности фасада, облицовку участка фасада вокруг входа и входной группы, не соответствующую цветовой гамме и отделке фасада.</w:t>
      </w:r>
    </w:p>
    <w:p w14:paraId="3149CCE8"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14.2.14. Устройство дополнительных элементов входов и входных групп должно иметь единый стиль и соответствовать фасадным решениям и композиционным приемам здания, строения, сооружения, требованиям безопасности, обеспечивать возможность эксплуатации без ущерба для технического состояния и внешнего вида фасада.</w:t>
      </w:r>
    </w:p>
    <w:p w14:paraId="7746C0C9"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14.2.15. Благоустройство входной группы должно предусматривать ограждение приямка в виде каменного бордюра с металлическим ограждением высотой 0,4 м, а также устройство организованного водостока.</w:t>
      </w:r>
    </w:p>
    <w:p w14:paraId="705EDD6C"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14.2.16. При размещении маркиз над входами первого этажа высоту нижней кромки маркиз от поверхности тротуара следует предусматривать не менее 2,5 м.</w:t>
      </w:r>
    </w:p>
    <w:p w14:paraId="02616290"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14.2.17. Габариты маркиз должны соответствовать габаритам и контурам архитектурного проема.</w:t>
      </w:r>
    </w:p>
    <w:p w14:paraId="6D0ED832"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14.2.18. При размещении маркиз запрещается перекрытие знаков адресации, знаков дорожного движения,</w:t>
      </w:r>
      <w:r w:rsidRPr="009F0002">
        <w:rPr>
          <w:rFonts w:ascii="Times New Roman" w:eastAsia="Times New Roman" w:hAnsi="Times New Roman" w:cs="Times New Roman"/>
          <w:szCs w:val="20"/>
        </w:rPr>
        <w:tab/>
        <w:t>указателей</w:t>
      </w:r>
      <w:r w:rsidRPr="009F0002">
        <w:rPr>
          <w:rFonts w:ascii="Times New Roman" w:eastAsia="Times New Roman" w:hAnsi="Times New Roman" w:cs="Times New Roman"/>
          <w:szCs w:val="20"/>
        </w:rPr>
        <w:tab/>
        <w:t>остановок общественного транспорта, ориентирующей информации.</w:t>
      </w:r>
    </w:p>
    <w:p w14:paraId="6D88E49C"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14.2.19. Крепления маркиз на архитектурных деталях, элементах декора, на разной высоте в пределах фасада запрещается.</w:t>
      </w:r>
    </w:p>
    <w:p w14:paraId="37B71B8D"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14.2.20. Установка наружных защитных устройств на входах осуществляется в границах дверного проема за плоскостью фасада с сохранением глубины откосов. Конструкции должны иметь окраску, соответствующую колеру дверных конструкций фасада.</w:t>
      </w:r>
    </w:p>
    <w:p w14:paraId="06A8B2D6"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14.2.21. Повреждение архитектурных деталей, отделки, элементов декора фасада при монтаже, установке защитных устройств запрещается.</w:t>
      </w:r>
    </w:p>
    <w:p w14:paraId="10E18194"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 xml:space="preserve">14.2.22. При перепаде уровней более 0,3 м необходимо устройство ограждения. Стиль ограждений на фасаде должен иметь единый характер, соответствовать фасадным решениям и композиционным приемам здания, строения, сооружения, другим элементам </w:t>
      </w:r>
      <w:proofErr w:type="spellStart"/>
      <w:r w:rsidRPr="009F0002">
        <w:rPr>
          <w:rFonts w:ascii="Times New Roman" w:eastAsia="Times New Roman" w:hAnsi="Times New Roman" w:cs="Times New Roman"/>
          <w:szCs w:val="20"/>
        </w:rPr>
        <w:t>металлодекора</w:t>
      </w:r>
      <w:proofErr w:type="spellEnd"/>
      <w:r w:rsidRPr="009F0002">
        <w:rPr>
          <w:rFonts w:ascii="Times New Roman" w:eastAsia="Times New Roman" w:hAnsi="Times New Roman" w:cs="Times New Roman"/>
          <w:szCs w:val="20"/>
        </w:rPr>
        <w:t xml:space="preserve"> и оборудования.</w:t>
      </w:r>
    </w:p>
    <w:p w14:paraId="3634C955"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14.2.23. Поверхность ступеней должна быть шероховатой и не допускать скольжения в любое время года.</w:t>
      </w:r>
    </w:p>
    <w:p w14:paraId="221C8F0F"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14.2.24. Использование материалов и конструкций, представляющих опасность для людей, включая облицовку глазурованной плиткой, полированным камнем, запрещается.</w:t>
      </w:r>
    </w:p>
    <w:p w14:paraId="3CA8E95F"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14.2.25. При установке осветительного оборудования входов должна учитываться система архитектурно-художественной подсветки фасада в соответствии с требованиями настоящих Правил.</w:t>
      </w:r>
    </w:p>
    <w:p w14:paraId="370DC0D2"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14.2.26. Ступени, лестницы, облицовка поверхностей крылец и приямков должны выполняться в соответствии со стилем и цветовой гаммой отделки фасада.</w:t>
      </w:r>
    </w:p>
    <w:p w14:paraId="25AB13EE" w14:textId="77777777" w:rsidR="00930118" w:rsidRPr="009F0002" w:rsidRDefault="00930118" w:rsidP="00930118">
      <w:pPr>
        <w:tabs>
          <w:tab w:val="left" w:pos="709"/>
        </w:tabs>
        <w:ind w:firstLine="709"/>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14.2.27. При проектировании входных групп, обновлении, изменении фасадов зданий, сооружений не допускается:</w:t>
      </w:r>
    </w:p>
    <w:p w14:paraId="2F284A8F" w14:textId="77777777" w:rsidR="00930118" w:rsidRPr="009F0002" w:rsidRDefault="00930118" w:rsidP="00930118">
      <w:pPr>
        <w:numPr>
          <w:ilvl w:val="0"/>
          <w:numId w:val="7"/>
        </w:numPr>
        <w:ind w:left="0" w:firstLine="705"/>
        <w:jc w:val="both"/>
        <w:rPr>
          <w:rFonts w:ascii="Times New Roman" w:eastAsia="Times New Roman" w:hAnsi="Times New Roman" w:cs="Times New Roman"/>
          <w:szCs w:val="20"/>
        </w:rPr>
      </w:pPr>
      <w:r w:rsidRPr="009F0002">
        <w:rPr>
          <w:rFonts w:ascii="Times New Roman" w:eastAsia="Times New Roman" w:hAnsi="Times New Roman" w:cs="Times New Roman"/>
          <w:szCs w:val="20"/>
        </w:rPr>
        <w:t>закрытие существующих декоративных, архитектурных и художественных элементов фасада элементами входной группы, новой отделкой и рекламой;</w:t>
      </w:r>
    </w:p>
    <w:p w14:paraId="37C11329" w14:textId="77777777" w:rsidR="00930118" w:rsidRPr="009F0002" w:rsidRDefault="00930118" w:rsidP="00930118">
      <w:pPr>
        <w:numPr>
          <w:ilvl w:val="0"/>
          <w:numId w:val="7"/>
        </w:numPr>
        <w:ind w:left="0" w:firstLine="705"/>
        <w:jc w:val="both"/>
        <w:rPr>
          <w:rFonts w:ascii="Times New Roman" w:eastAsia="Times New Roman" w:hAnsi="Times New Roman" w:cs="Times New Roman"/>
          <w:szCs w:val="20"/>
        </w:rPr>
      </w:pPr>
      <w:r w:rsidRPr="009F0002">
        <w:rPr>
          <w:rFonts w:ascii="Times New Roman" w:eastAsia="Times New Roman" w:hAnsi="Times New Roman" w:cs="Times New Roman"/>
          <w:szCs w:val="20"/>
        </w:rPr>
        <w:t>устройство входов в подвал и цокольный этаж, в помещения, уровень пола которых расположен выше 1,2 м от уровня земли на фасадах, выходящих на территории общего пользования;</w:t>
      </w:r>
    </w:p>
    <w:p w14:paraId="0508E31D" w14:textId="77777777" w:rsidR="00930118" w:rsidRPr="009F0002" w:rsidRDefault="00930118" w:rsidP="00930118">
      <w:pPr>
        <w:numPr>
          <w:ilvl w:val="0"/>
          <w:numId w:val="7"/>
        </w:numPr>
        <w:ind w:left="0" w:firstLine="705"/>
        <w:jc w:val="both"/>
        <w:rPr>
          <w:rFonts w:ascii="Times New Roman" w:eastAsia="Times New Roman" w:hAnsi="Times New Roman" w:cs="Times New Roman"/>
          <w:szCs w:val="20"/>
        </w:rPr>
      </w:pPr>
      <w:r w:rsidRPr="009F0002">
        <w:rPr>
          <w:rFonts w:ascii="Times New Roman" w:eastAsia="Times New Roman" w:hAnsi="Times New Roman" w:cs="Times New Roman"/>
          <w:szCs w:val="20"/>
        </w:rPr>
        <w:t>устройство опорных элементов (колонн, стоек и т.д.), препятствующих движению пешеходов;</w:t>
      </w:r>
    </w:p>
    <w:p w14:paraId="40FD937F" w14:textId="77777777" w:rsidR="00930118" w:rsidRPr="009F0002" w:rsidRDefault="00930118" w:rsidP="00930118">
      <w:pPr>
        <w:numPr>
          <w:ilvl w:val="0"/>
          <w:numId w:val="7"/>
        </w:numPr>
        <w:ind w:left="0" w:firstLine="705"/>
        <w:jc w:val="both"/>
        <w:rPr>
          <w:rFonts w:ascii="Times New Roman" w:eastAsia="Times New Roman" w:hAnsi="Times New Roman" w:cs="Times New Roman"/>
          <w:szCs w:val="20"/>
        </w:rPr>
      </w:pPr>
      <w:r w:rsidRPr="009F0002">
        <w:rPr>
          <w:rFonts w:ascii="Times New Roman" w:eastAsia="Times New Roman" w:hAnsi="Times New Roman" w:cs="Times New Roman"/>
          <w:szCs w:val="20"/>
        </w:rPr>
        <w:t>устройство двух и более входов (с учетом существующих) без разработки проектной документации с учетом комплексного решения всего фасада здания;</w:t>
      </w:r>
    </w:p>
    <w:p w14:paraId="5B103F4F" w14:textId="77777777" w:rsidR="00930118" w:rsidRPr="009F0002" w:rsidRDefault="00930118" w:rsidP="00930118">
      <w:pPr>
        <w:numPr>
          <w:ilvl w:val="0"/>
          <w:numId w:val="7"/>
        </w:numPr>
        <w:ind w:left="0" w:firstLine="705"/>
        <w:jc w:val="both"/>
        <w:rPr>
          <w:rFonts w:ascii="Times New Roman" w:eastAsia="Times New Roman" w:hAnsi="Times New Roman" w:cs="Times New Roman"/>
          <w:szCs w:val="20"/>
        </w:rPr>
      </w:pPr>
      <w:r w:rsidRPr="009F0002">
        <w:rPr>
          <w:rFonts w:ascii="Times New Roman" w:eastAsia="Times New Roman" w:hAnsi="Times New Roman" w:cs="Times New Roman"/>
          <w:szCs w:val="20"/>
        </w:rPr>
        <w:t>размещение в зоне тротуаров улично-дорожной сети с минимальной нормативной шириной тротуара элементов входной группы из легких конструкций (ступени, пандусы, крыльцо, озеленение) на прилегающий тротуар более чем на 0,5 м;</w:t>
      </w:r>
    </w:p>
    <w:p w14:paraId="1959A12E" w14:textId="77777777" w:rsidR="00930118" w:rsidRPr="009F0002" w:rsidRDefault="00930118" w:rsidP="00930118">
      <w:pPr>
        <w:numPr>
          <w:ilvl w:val="0"/>
          <w:numId w:val="7"/>
        </w:numPr>
        <w:ind w:left="0" w:firstLine="705"/>
        <w:jc w:val="both"/>
        <w:rPr>
          <w:rFonts w:ascii="Times New Roman" w:eastAsia="Times New Roman" w:hAnsi="Times New Roman" w:cs="Times New Roman"/>
          <w:szCs w:val="20"/>
        </w:rPr>
      </w:pPr>
      <w:r w:rsidRPr="009F0002">
        <w:rPr>
          <w:rFonts w:ascii="Times New Roman" w:eastAsia="Times New Roman" w:hAnsi="Times New Roman" w:cs="Times New Roman"/>
          <w:szCs w:val="20"/>
        </w:rPr>
        <w:t>размещение за пределами красных линий входных групп из легких конструкций более чем на 1,5 м;</w:t>
      </w:r>
    </w:p>
    <w:p w14:paraId="1E890F45" w14:textId="77777777" w:rsidR="00930118" w:rsidRPr="009F0002" w:rsidRDefault="00930118" w:rsidP="00930118">
      <w:pPr>
        <w:numPr>
          <w:ilvl w:val="0"/>
          <w:numId w:val="7"/>
        </w:numPr>
        <w:ind w:left="0" w:firstLine="705"/>
        <w:jc w:val="both"/>
        <w:rPr>
          <w:rFonts w:ascii="Times New Roman" w:eastAsia="Times New Roman" w:hAnsi="Times New Roman" w:cs="Times New Roman"/>
          <w:szCs w:val="20"/>
        </w:rPr>
      </w:pPr>
      <w:r w:rsidRPr="009F0002">
        <w:rPr>
          <w:rFonts w:ascii="Times New Roman" w:eastAsia="Times New Roman" w:hAnsi="Times New Roman" w:cs="Times New Roman"/>
          <w:szCs w:val="20"/>
        </w:rPr>
        <w:t>размещение входной группы в многоквартирном доме без получения согласия собственников помещений в многоквартирном доме;</w:t>
      </w:r>
    </w:p>
    <w:p w14:paraId="0B1B8E54" w14:textId="77777777" w:rsidR="00930118" w:rsidRPr="009F0002" w:rsidRDefault="00930118" w:rsidP="00930118">
      <w:pPr>
        <w:numPr>
          <w:ilvl w:val="0"/>
          <w:numId w:val="7"/>
        </w:numPr>
        <w:ind w:left="0" w:firstLine="705"/>
        <w:jc w:val="both"/>
        <w:rPr>
          <w:rFonts w:ascii="Times New Roman" w:eastAsia="Times New Roman" w:hAnsi="Times New Roman" w:cs="Times New Roman"/>
          <w:szCs w:val="20"/>
        </w:rPr>
      </w:pPr>
      <w:r w:rsidRPr="009F0002">
        <w:rPr>
          <w:rFonts w:ascii="Times New Roman" w:eastAsia="Times New Roman" w:hAnsi="Times New Roman" w:cs="Times New Roman"/>
          <w:szCs w:val="20"/>
        </w:rPr>
        <w:t>использование балкона для устройства входной группы без получения согласия собственника жилого помещения;</w:t>
      </w:r>
    </w:p>
    <w:p w14:paraId="3B2FF233" w14:textId="77777777" w:rsidR="00930118" w:rsidRPr="009F0002" w:rsidRDefault="00930118" w:rsidP="00930118">
      <w:pPr>
        <w:numPr>
          <w:ilvl w:val="0"/>
          <w:numId w:val="7"/>
        </w:numPr>
        <w:ind w:left="0" w:firstLine="705"/>
        <w:jc w:val="both"/>
        <w:rPr>
          <w:rFonts w:ascii="Times New Roman" w:eastAsia="Times New Roman" w:hAnsi="Times New Roman" w:cs="Times New Roman"/>
          <w:szCs w:val="20"/>
        </w:rPr>
      </w:pPr>
      <w:r w:rsidRPr="009F0002">
        <w:rPr>
          <w:rFonts w:ascii="Times New Roman" w:eastAsia="Times New Roman" w:hAnsi="Times New Roman" w:cs="Times New Roman"/>
          <w:szCs w:val="20"/>
        </w:rPr>
        <w:t>размещение входных групп помещений, расположенных в многоквартирных домах, без согласования проекта благоустройства в установленном порядке.</w:t>
      </w:r>
    </w:p>
    <w:p w14:paraId="396B6585" w14:textId="77777777" w:rsidR="00930118" w:rsidRPr="009F0002" w:rsidRDefault="00930118" w:rsidP="00930118">
      <w:pPr>
        <w:jc w:val="both"/>
        <w:rPr>
          <w:rFonts w:ascii="Times New Roman" w:eastAsia="Times New Roman" w:hAnsi="Times New Roman" w:cs="Times New Roman"/>
          <w:szCs w:val="20"/>
        </w:rPr>
      </w:pPr>
      <w:r w:rsidRPr="009F0002">
        <w:rPr>
          <w:rFonts w:ascii="Times New Roman" w:eastAsia="Times New Roman" w:hAnsi="Times New Roman" w:cs="Times New Roman"/>
          <w:szCs w:val="20"/>
        </w:rPr>
        <w:tab/>
        <w:t>14.3. Балконы и лоджии</w:t>
      </w:r>
    </w:p>
    <w:p w14:paraId="682274BC" w14:textId="77777777" w:rsidR="00930118" w:rsidRPr="009F0002" w:rsidRDefault="00930118" w:rsidP="00930118">
      <w:pPr>
        <w:ind w:firstLine="708"/>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14.3.1. Устройство, ликвидация, восстановление, изменение внешнего вида балконов, лоджий и их элементов, установка конструкций остекления, защитных решеток, изменение их стилистического и цветового решения, выбор материалов, световой подсветки осуществляется с учетом назначения помещения и должно соответствовать проекту благоустройства, согласованному в установленном порядке.</w:t>
      </w:r>
    </w:p>
    <w:p w14:paraId="0CE52CD6" w14:textId="77777777" w:rsidR="00930118" w:rsidRPr="009F0002" w:rsidRDefault="00930118" w:rsidP="00930118">
      <w:pPr>
        <w:ind w:firstLine="708"/>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14.3.2. Основными элементами балконов и лоджий являются: ограждения; конструкции остекления.</w:t>
      </w:r>
    </w:p>
    <w:p w14:paraId="4EF5CDBB" w14:textId="77777777" w:rsidR="00930118" w:rsidRPr="009F0002" w:rsidRDefault="00930118" w:rsidP="00930118">
      <w:pPr>
        <w:ind w:firstLine="708"/>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14.3.3. Дополнительными элементами балконов и лоджий являются: декоративные решетки; защитные устройства (решетки, экраны, жалюзи); маркизы.</w:t>
      </w:r>
    </w:p>
    <w:p w14:paraId="46E25D6B" w14:textId="77777777" w:rsidR="00930118" w:rsidRPr="009F0002" w:rsidRDefault="00930118" w:rsidP="00930118">
      <w:pPr>
        <w:ind w:firstLine="708"/>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14.3.4. Расположение балконов и лоджий и их элементов на фасаде, габариты, характер устройства, остекление и внешний вид должны иметь единый характер в соответствии с поэтажными членениями фасадов и соответствовать фасадным решениям и композиционным приемам здания, строения, сооружения.</w:t>
      </w:r>
    </w:p>
    <w:p w14:paraId="7526AD95" w14:textId="77777777" w:rsidR="00930118" w:rsidRPr="009F0002" w:rsidRDefault="00930118" w:rsidP="00930118">
      <w:pPr>
        <w:ind w:firstLine="708"/>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14.3.5. Наружное размещение защитных решеток разрешается по согласованию с органами пожарного надзора в соответствии с проектом благоустройства.</w:t>
      </w:r>
    </w:p>
    <w:p w14:paraId="67DE138E" w14:textId="77777777" w:rsidR="00930118" w:rsidRPr="009F0002" w:rsidRDefault="00930118" w:rsidP="00930118">
      <w:pPr>
        <w:ind w:firstLine="708"/>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14.3.6. Реконструкция балконов и лоджий, затрагивающая конструктивные элементы фасада, разрешается только на основании заключения о техническом состоянии несущих конструкций, выданного организацией, уполномоченной на подготовку таких заключений в порядке, установленном действующим законодательством.</w:t>
      </w:r>
    </w:p>
    <w:p w14:paraId="4DA1141D" w14:textId="77777777" w:rsidR="00930118" w:rsidRDefault="00930118" w:rsidP="00930118">
      <w:pPr>
        <w:ind w:firstLine="708"/>
        <w:jc w:val="both"/>
        <w:rPr>
          <w:rFonts w:ascii="Times New Roman" w:eastAsia="Times New Roman" w:hAnsi="Times New Roman" w:cs="Times New Roman"/>
          <w:szCs w:val="20"/>
        </w:rPr>
      </w:pPr>
      <w:r w:rsidRPr="009F0002">
        <w:rPr>
          <w:rFonts w:ascii="Times New Roman" w:eastAsia="Times New Roman" w:hAnsi="Times New Roman" w:cs="Times New Roman"/>
          <w:szCs w:val="20"/>
        </w:rPr>
        <w:t>14.3.7. Запрещается фрагментарная окраска или облицовка участка фасада в границах балкона или лоджии.</w:t>
      </w:r>
    </w:p>
    <w:p w14:paraId="378D7B18" w14:textId="77777777" w:rsidR="00930118" w:rsidRDefault="00930118" w:rsidP="00930118">
      <w:pPr>
        <w:ind w:firstLine="708"/>
        <w:jc w:val="both"/>
        <w:rPr>
          <w:rFonts w:ascii="Times New Roman" w:eastAsia="Times New Roman" w:hAnsi="Times New Roman" w:cs="Times New Roman"/>
          <w:szCs w:val="20"/>
        </w:rPr>
      </w:pPr>
    </w:p>
    <w:p w14:paraId="49B82A66" w14:textId="77777777" w:rsidR="00930118" w:rsidRPr="005F15B0" w:rsidRDefault="00930118" w:rsidP="00930118">
      <w:pPr>
        <w:ind w:firstLine="709"/>
        <w:rPr>
          <w:rFonts w:ascii="Times New Roman" w:eastAsia="Times New Roman" w:hAnsi="Times New Roman" w:cs="Times New Roman"/>
          <w:b/>
          <w:bCs/>
          <w:szCs w:val="20"/>
        </w:rPr>
      </w:pPr>
      <w:r w:rsidRPr="005F15B0">
        <w:rPr>
          <w:rFonts w:ascii="Times New Roman" w:eastAsia="Times New Roman" w:hAnsi="Times New Roman" w:cs="Times New Roman"/>
          <w:b/>
          <w:bCs/>
          <w:szCs w:val="20"/>
        </w:rPr>
        <w:t>Глава 3.2. Оформление и оборудование зданий и сооружений</w:t>
      </w:r>
    </w:p>
    <w:p w14:paraId="393F6D5D" w14:textId="77777777" w:rsidR="00930118" w:rsidRPr="005F15B0" w:rsidRDefault="00930118" w:rsidP="00930118">
      <w:pPr>
        <w:ind w:firstLine="708"/>
        <w:jc w:val="both"/>
        <w:rPr>
          <w:rFonts w:ascii="Times New Roman" w:eastAsia="Times New Roman" w:hAnsi="Times New Roman" w:cs="Times New Roman"/>
          <w:szCs w:val="20"/>
        </w:rPr>
      </w:pPr>
    </w:p>
    <w:p w14:paraId="51534840" w14:textId="77777777" w:rsidR="00930118" w:rsidRPr="005F15B0" w:rsidRDefault="00930118" w:rsidP="00930118">
      <w:pPr>
        <w:ind w:firstLine="708"/>
        <w:jc w:val="both"/>
        <w:rPr>
          <w:rFonts w:ascii="Times New Roman" w:eastAsia="Times New Roman" w:hAnsi="Times New Roman" w:cs="Times New Roman"/>
          <w:szCs w:val="20"/>
        </w:rPr>
      </w:pPr>
      <w:r w:rsidRPr="005F15B0">
        <w:rPr>
          <w:rFonts w:ascii="Times New Roman" w:eastAsia="Times New Roman" w:hAnsi="Times New Roman" w:cs="Times New Roman"/>
          <w:szCs w:val="20"/>
        </w:rPr>
        <w:t>3.</w:t>
      </w:r>
      <w:r>
        <w:rPr>
          <w:rFonts w:ascii="Times New Roman" w:eastAsia="Times New Roman" w:hAnsi="Times New Roman" w:cs="Times New Roman"/>
          <w:szCs w:val="20"/>
        </w:rPr>
        <w:t>2</w:t>
      </w:r>
      <w:r w:rsidRPr="005F15B0">
        <w:rPr>
          <w:rFonts w:ascii="Times New Roman" w:eastAsia="Times New Roman" w:hAnsi="Times New Roman" w:cs="Times New Roman"/>
          <w:szCs w:val="20"/>
        </w:rPr>
        <w:t>.1. Проектирование оформления и оборудования зданий и сооружений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отмостки, домовых знаков, защитных сеток и т.п.</w:t>
      </w:r>
    </w:p>
    <w:p w14:paraId="03079353" w14:textId="77777777" w:rsidR="00930118" w:rsidRPr="005F15B0" w:rsidRDefault="00930118" w:rsidP="00930118">
      <w:pPr>
        <w:ind w:firstLine="708"/>
        <w:jc w:val="both"/>
        <w:rPr>
          <w:rFonts w:ascii="Times New Roman" w:eastAsia="Times New Roman" w:hAnsi="Times New Roman" w:cs="Times New Roman"/>
          <w:szCs w:val="20"/>
        </w:rPr>
      </w:pPr>
      <w:r w:rsidRPr="005F15B0">
        <w:rPr>
          <w:rFonts w:ascii="Times New Roman" w:eastAsia="Times New Roman" w:hAnsi="Times New Roman" w:cs="Times New Roman"/>
          <w:szCs w:val="20"/>
        </w:rPr>
        <w:t>3.</w:t>
      </w:r>
      <w:r>
        <w:rPr>
          <w:rFonts w:ascii="Times New Roman" w:eastAsia="Times New Roman" w:hAnsi="Times New Roman" w:cs="Times New Roman"/>
          <w:szCs w:val="20"/>
        </w:rPr>
        <w:t>2</w:t>
      </w:r>
      <w:r w:rsidRPr="005F15B0">
        <w:rPr>
          <w:rFonts w:ascii="Times New Roman" w:eastAsia="Times New Roman" w:hAnsi="Times New Roman" w:cs="Times New Roman"/>
          <w:szCs w:val="20"/>
        </w:rPr>
        <w:t>.2. Колористическое решение зданий и сооружений проектируется с учетом концепции общего цветового решения застройки улиц и территорий муниципального образования.</w:t>
      </w:r>
    </w:p>
    <w:p w14:paraId="54AB82FC" w14:textId="77777777" w:rsidR="00930118" w:rsidRPr="005F15B0" w:rsidRDefault="00930118" w:rsidP="00930118">
      <w:pPr>
        <w:ind w:firstLine="708"/>
        <w:jc w:val="both"/>
        <w:rPr>
          <w:rFonts w:ascii="Times New Roman" w:eastAsia="Times New Roman" w:hAnsi="Times New Roman" w:cs="Times New Roman"/>
          <w:szCs w:val="20"/>
        </w:rPr>
      </w:pPr>
      <w:r w:rsidRPr="005F15B0">
        <w:rPr>
          <w:rFonts w:ascii="Times New Roman" w:eastAsia="Times New Roman" w:hAnsi="Times New Roman" w:cs="Times New Roman"/>
          <w:szCs w:val="20"/>
        </w:rPr>
        <w:t>3.</w:t>
      </w:r>
      <w:r>
        <w:rPr>
          <w:rFonts w:ascii="Times New Roman" w:eastAsia="Times New Roman" w:hAnsi="Times New Roman" w:cs="Times New Roman"/>
          <w:szCs w:val="20"/>
        </w:rPr>
        <w:t>2</w:t>
      </w:r>
      <w:r w:rsidRPr="005F15B0">
        <w:rPr>
          <w:rFonts w:ascii="Times New Roman" w:eastAsia="Times New Roman" w:hAnsi="Times New Roman" w:cs="Times New Roman"/>
          <w:szCs w:val="20"/>
        </w:rPr>
        <w:t>.3. Возможность остекления лоджий и балконов, замены рам, окраски стен в исторических центрах населенных пунктов устанавливается градостроительным регламентом.</w:t>
      </w:r>
    </w:p>
    <w:p w14:paraId="52CCE15A" w14:textId="77777777" w:rsidR="00930118" w:rsidRPr="005F15B0" w:rsidRDefault="00930118" w:rsidP="00930118">
      <w:pPr>
        <w:ind w:firstLine="708"/>
        <w:jc w:val="both"/>
        <w:rPr>
          <w:rFonts w:ascii="Times New Roman" w:eastAsia="Times New Roman" w:hAnsi="Times New Roman" w:cs="Times New Roman"/>
          <w:szCs w:val="20"/>
        </w:rPr>
      </w:pPr>
      <w:r w:rsidRPr="005F15B0">
        <w:rPr>
          <w:rFonts w:ascii="Times New Roman" w:eastAsia="Times New Roman" w:hAnsi="Times New Roman" w:cs="Times New Roman"/>
          <w:szCs w:val="20"/>
        </w:rPr>
        <w:t>3.</w:t>
      </w:r>
      <w:r>
        <w:rPr>
          <w:rFonts w:ascii="Times New Roman" w:eastAsia="Times New Roman" w:hAnsi="Times New Roman" w:cs="Times New Roman"/>
          <w:szCs w:val="20"/>
        </w:rPr>
        <w:t>2</w:t>
      </w:r>
      <w:r w:rsidRPr="005F15B0">
        <w:rPr>
          <w:rFonts w:ascii="Times New Roman" w:eastAsia="Times New Roman" w:hAnsi="Times New Roman" w:cs="Times New Roman"/>
          <w:szCs w:val="20"/>
        </w:rPr>
        <w:t>.4. Размещение наружных кондиционеров и антенн-тарелок на зданиях, расположенных вдоль магистральных улиц населенного пункта, предусматривается со стороны дворовых фасадов.</w:t>
      </w:r>
    </w:p>
    <w:p w14:paraId="18EE2871" w14:textId="77777777" w:rsidR="00930118" w:rsidRPr="005F15B0" w:rsidRDefault="00930118" w:rsidP="00930118">
      <w:pPr>
        <w:ind w:firstLine="708"/>
        <w:jc w:val="both"/>
        <w:rPr>
          <w:rFonts w:ascii="Times New Roman" w:eastAsia="Times New Roman" w:hAnsi="Times New Roman" w:cs="Times New Roman"/>
          <w:szCs w:val="20"/>
        </w:rPr>
      </w:pPr>
      <w:r w:rsidRPr="005F15B0">
        <w:rPr>
          <w:rFonts w:ascii="Times New Roman" w:eastAsia="Times New Roman" w:hAnsi="Times New Roman" w:cs="Times New Roman"/>
          <w:szCs w:val="20"/>
        </w:rPr>
        <w:t>3.</w:t>
      </w:r>
      <w:r>
        <w:rPr>
          <w:rFonts w:ascii="Times New Roman" w:eastAsia="Times New Roman" w:hAnsi="Times New Roman" w:cs="Times New Roman"/>
          <w:szCs w:val="20"/>
        </w:rPr>
        <w:t>2</w:t>
      </w:r>
      <w:r w:rsidRPr="005F15B0">
        <w:rPr>
          <w:rFonts w:ascii="Times New Roman" w:eastAsia="Times New Roman" w:hAnsi="Times New Roman" w:cs="Times New Roman"/>
          <w:szCs w:val="20"/>
        </w:rPr>
        <w:t xml:space="preserve">.5. На зданиях и сооружениях населенного пункта размещаются следующие домовые знаки: указатель наименования улицы, площади, проспекта, указатель номера дома и корпуса, указатель номера подъезда и квартир, международный символ доступности объекта для инвалидов, </w:t>
      </w:r>
      <w:proofErr w:type="spellStart"/>
      <w:r w:rsidRPr="005F15B0">
        <w:rPr>
          <w:rFonts w:ascii="Times New Roman" w:eastAsia="Times New Roman" w:hAnsi="Times New Roman" w:cs="Times New Roman"/>
          <w:szCs w:val="20"/>
        </w:rPr>
        <w:t>флагодержатели</w:t>
      </w:r>
      <w:proofErr w:type="spellEnd"/>
      <w:r w:rsidRPr="005F15B0">
        <w:rPr>
          <w:rFonts w:ascii="Times New Roman" w:eastAsia="Times New Roman" w:hAnsi="Times New Roman" w:cs="Times New Roman"/>
          <w:szCs w:val="20"/>
        </w:rPr>
        <w:t>, памятные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сети, указатель городской канализации, указатель сооружений подземного газопровода. Состав домовых знаков на конкретном здании и условия их размещения определяются функциональным назначением и местоположением зданий относительно улично-дорожной сети.</w:t>
      </w:r>
    </w:p>
    <w:p w14:paraId="03923C5D" w14:textId="77777777" w:rsidR="00930118" w:rsidRPr="005F15B0" w:rsidRDefault="00930118" w:rsidP="00930118">
      <w:pPr>
        <w:ind w:firstLine="708"/>
        <w:jc w:val="both"/>
        <w:rPr>
          <w:rFonts w:ascii="Times New Roman" w:eastAsia="Times New Roman" w:hAnsi="Times New Roman" w:cs="Times New Roman"/>
          <w:szCs w:val="20"/>
        </w:rPr>
      </w:pPr>
      <w:r w:rsidRPr="005F15B0">
        <w:rPr>
          <w:rFonts w:ascii="Times New Roman" w:eastAsia="Times New Roman" w:hAnsi="Times New Roman" w:cs="Times New Roman"/>
          <w:szCs w:val="20"/>
        </w:rPr>
        <w:t>3.</w:t>
      </w:r>
      <w:r>
        <w:rPr>
          <w:rFonts w:ascii="Times New Roman" w:eastAsia="Times New Roman" w:hAnsi="Times New Roman" w:cs="Times New Roman"/>
          <w:szCs w:val="20"/>
        </w:rPr>
        <w:t>2</w:t>
      </w:r>
      <w:r w:rsidRPr="005F15B0">
        <w:rPr>
          <w:rFonts w:ascii="Times New Roman" w:eastAsia="Times New Roman" w:hAnsi="Times New Roman" w:cs="Times New Roman"/>
          <w:szCs w:val="20"/>
        </w:rPr>
        <w:t>.6. Для обеспечения поверхностного водоотвода от зданий и сооружений по их периметру предусматривается устройство отмостки с надежной гидроизоляцией. Уклон отмостки следует принимать не менее 10% в сторону от здания. Ширину отмостки для зданий и сооружений следует принимать 0,8-1,2 м, в сложных геологических условиях (грунты с карстами) - 1,5-3 м. В случае примыкания здания к пешеходным коммуникациям роль отмостки обычно выполняет тротуар с твердым видом покрытия.</w:t>
      </w:r>
    </w:p>
    <w:p w14:paraId="1C226FF0" w14:textId="77777777" w:rsidR="00930118" w:rsidRPr="005F15B0" w:rsidRDefault="00930118" w:rsidP="00930118">
      <w:pPr>
        <w:ind w:firstLine="708"/>
        <w:jc w:val="both"/>
        <w:rPr>
          <w:rFonts w:ascii="Times New Roman" w:eastAsia="Times New Roman" w:hAnsi="Times New Roman" w:cs="Times New Roman"/>
          <w:szCs w:val="20"/>
        </w:rPr>
      </w:pPr>
      <w:r w:rsidRPr="005F15B0">
        <w:rPr>
          <w:rFonts w:ascii="Times New Roman" w:eastAsia="Times New Roman" w:hAnsi="Times New Roman" w:cs="Times New Roman"/>
          <w:szCs w:val="20"/>
        </w:rPr>
        <w:t>3.</w:t>
      </w:r>
      <w:r>
        <w:rPr>
          <w:rFonts w:ascii="Times New Roman" w:eastAsia="Times New Roman" w:hAnsi="Times New Roman" w:cs="Times New Roman"/>
          <w:szCs w:val="20"/>
        </w:rPr>
        <w:t>2</w:t>
      </w:r>
      <w:r w:rsidRPr="005F15B0">
        <w:rPr>
          <w:rFonts w:ascii="Times New Roman" w:eastAsia="Times New Roman" w:hAnsi="Times New Roman" w:cs="Times New Roman"/>
          <w:szCs w:val="20"/>
        </w:rPr>
        <w:t>.7. При организации стока воды со скатных крыш через водосточные трубы:</w:t>
      </w:r>
    </w:p>
    <w:p w14:paraId="702D0DD8" w14:textId="77777777" w:rsidR="00930118" w:rsidRPr="005F15B0" w:rsidRDefault="00930118" w:rsidP="00930118">
      <w:pPr>
        <w:ind w:firstLine="708"/>
        <w:jc w:val="both"/>
        <w:rPr>
          <w:rFonts w:ascii="Times New Roman" w:eastAsia="Times New Roman" w:hAnsi="Times New Roman" w:cs="Times New Roman"/>
          <w:szCs w:val="20"/>
        </w:rPr>
      </w:pPr>
      <w:r w:rsidRPr="005F15B0">
        <w:rPr>
          <w:rFonts w:ascii="Times New Roman" w:eastAsia="Times New Roman" w:hAnsi="Times New Roman" w:cs="Times New Roman"/>
          <w:szCs w:val="20"/>
        </w:rPr>
        <w:t>- нельзя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14:paraId="0B791880" w14:textId="77777777" w:rsidR="00930118" w:rsidRPr="005F15B0" w:rsidRDefault="00930118" w:rsidP="00930118">
      <w:pPr>
        <w:ind w:firstLine="708"/>
        <w:jc w:val="both"/>
        <w:rPr>
          <w:rFonts w:ascii="Times New Roman" w:eastAsia="Times New Roman" w:hAnsi="Times New Roman" w:cs="Times New Roman"/>
          <w:szCs w:val="20"/>
        </w:rPr>
      </w:pPr>
      <w:r w:rsidRPr="005F15B0">
        <w:rPr>
          <w:rFonts w:ascii="Times New Roman" w:eastAsia="Times New Roman" w:hAnsi="Times New Roman" w:cs="Times New Roman"/>
          <w:szCs w:val="20"/>
        </w:rPr>
        <w:t>- нельзя допускать высоты свободного падения воды из выходного отверстия трубы более 200 мм;</w:t>
      </w:r>
    </w:p>
    <w:p w14:paraId="3FAD91E2" w14:textId="77777777" w:rsidR="00930118" w:rsidRDefault="00930118" w:rsidP="00930118">
      <w:pPr>
        <w:ind w:firstLine="708"/>
        <w:jc w:val="both"/>
        <w:rPr>
          <w:rFonts w:ascii="Times New Roman" w:eastAsia="Times New Roman" w:hAnsi="Times New Roman" w:cs="Times New Roman"/>
          <w:szCs w:val="20"/>
        </w:rPr>
      </w:pPr>
      <w:r w:rsidRPr="005F15B0">
        <w:rPr>
          <w:rFonts w:ascii="Times New Roman" w:eastAsia="Times New Roman" w:hAnsi="Times New Roman" w:cs="Times New Roman"/>
          <w:szCs w:val="20"/>
        </w:rPr>
        <w:t xml:space="preserve">- необходимо предусматривать в местах стока воды из трубы на основные пешеходные коммуникации наличие твердого покрытия с уклоном не менее 5% в направлении водоотводных лотков, либо - устройство лотков в покрытии </w:t>
      </w:r>
    </w:p>
    <w:p w14:paraId="00C26B77" w14:textId="77777777" w:rsidR="00930118" w:rsidRPr="005F15B0" w:rsidRDefault="00930118" w:rsidP="00930118">
      <w:pPr>
        <w:ind w:firstLine="708"/>
        <w:jc w:val="both"/>
        <w:rPr>
          <w:rFonts w:ascii="Times New Roman" w:eastAsia="Times New Roman" w:hAnsi="Times New Roman" w:cs="Times New Roman"/>
          <w:szCs w:val="20"/>
        </w:rPr>
      </w:pPr>
      <w:r w:rsidRPr="005F15B0">
        <w:rPr>
          <w:rFonts w:ascii="Times New Roman" w:eastAsia="Times New Roman" w:hAnsi="Times New Roman" w:cs="Times New Roman"/>
          <w:szCs w:val="20"/>
        </w:rPr>
        <w:t>- необходимо предусматривать устройство дренажа в местах стока воды из трубы на газон или иные мягкие виды покрытия.</w:t>
      </w:r>
    </w:p>
    <w:p w14:paraId="3DA157F9" w14:textId="77777777" w:rsidR="00930118" w:rsidRPr="005F15B0" w:rsidRDefault="00930118" w:rsidP="00930118">
      <w:pPr>
        <w:ind w:firstLine="708"/>
        <w:jc w:val="both"/>
        <w:rPr>
          <w:rFonts w:ascii="Times New Roman" w:eastAsia="Times New Roman" w:hAnsi="Times New Roman" w:cs="Times New Roman"/>
          <w:szCs w:val="20"/>
        </w:rPr>
      </w:pPr>
      <w:r w:rsidRPr="005F15B0">
        <w:rPr>
          <w:rFonts w:ascii="Times New Roman" w:eastAsia="Times New Roman" w:hAnsi="Times New Roman" w:cs="Times New Roman"/>
          <w:szCs w:val="20"/>
        </w:rPr>
        <w:t>3.</w:t>
      </w:r>
      <w:r>
        <w:rPr>
          <w:rFonts w:ascii="Times New Roman" w:eastAsia="Times New Roman" w:hAnsi="Times New Roman" w:cs="Times New Roman"/>
          <w:szCs w:val="20"/>
        </w:rPr>
        <w:t>2</w:t>
      </w:r>
      <w:r w:rsidRPr="005F15B0">
        <w:rPr>
          <w:rFonts w:ascii="Times New Roman" w:eastAsia="Times New Roman" w:hAnsi="Times New Roman" w:cs="Times New Roman"/>
          <w:szCs w:val="20"/>
        </w:rPr>
        <w:t>.8. Входные группы зданий жилого и общественного назначения оборудуются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14:paraId="71B8B795" w14:textId="77777777" w:rsidR="00930118" w:rsidRPr="005F15B0" w:rsidRDefault="00930118" w:rsidP="00930118">
      <w:pPr>
        <w:ind w:firstLine="708"/>
        <w:jc w:val="both"/>
        <w:rPr>
          <w:rFonts w:ascii="Times New Roman" w:eastAsia="Times New Roman" w:hAnsi="Times New Roman" w:cs="Times New Roman"/>
          <w:szCs w:val="20"/>
        </w:rPr>
      </w:pPr>
      <w:r w:rsidRPr="005F15B0">
        <w:rPr>
          <w:rFonts w:ascii="Times New Roman" w:eastAsia="Times New Roman" w:hAnsi="Times New Roman" w:cs="Times New Roman"/>
          <w:szCs w:val="20"/>
        </w:rPr>
        <w:t>3.</w:t>
      </w:r>
      <w:r>
        <w:rPr>
          <w:rFonts w:ascii="Times New Roman" w:eastAsia="Times New Roman" w:hAnsi="Times New Roman" w:cs="Times New Roman"/>
          <w:szCs w:val="20"/>
        </w:rPr>
        <w:t>2</w:t>
      </w:r>
      <w:r w:rsidRPr="005F15B0">
        <w:rPr>
          <w:rFonts w:ascii="Times New Roman" w:eastAsia="Times New Roman" w:hAnsi="Times New Roman" w:cs="Times New Roman"/>
          <w:szCs w:val="20"/>
        </w:rPr>
        <w:t>.9. Следует предусматривать при входных группах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населенного пункта.</w:t>
      </w:r>
    </w:p>
    <w:p w14:paraId="5667C969" w14:textId="77777777" w:rsidR="00930118" w:rsidRPr="005F15B0" w:rsidRDefault="00930118" w:rsidP="00930118">
      <w:pPr>
        <w:ind w:firstLine="708"/>
        <w:jc w:val="both"/>
        <w:rPr>
          <w:rFonts w:ascii="Times New Roman" w:eastAsia="Times New Roman" w:hAnsi="Times New Roman" w:cs="Times New Roman"/>
          <w:szCs w:val="20"/>
        </w:rPr>
      </w:pPr>
      <w:r w:rsidRPr="005F15B0">
        <w:rPr>
          <w:rFonts w:ascii="Times New Roman" w:eastAsia="Times New Roman" w:hAnsi="Times New Roman" w:cs="Times New Roman"/>
          <w:szCs w:val="20"/>
        </w:rPr>
        <w:t>3.</w:t>
      </w:r>
      <w:r>
        <w:rPr>
          <w:rFonts w:ascii="Times New Roman" w:eastAsia="Times New Roman" w:hAnsi="Times New Roman" w:cs="Times New Roman"/>
          <w:szCs w:val="20"/>
        </w:rPr>
        <w:t>2</w:t>
      </w:r>
      <w:r w:rsidRPr="005F15B0">
        <w:rPr>
          <w:rFonts w:ascii="Times New Roman" w:eastAsia="Times New Roman" w:hAnsi="Times New Roman" w:cs="Times New Roman"/>
          <w:szCs w:val="20"/>
        </w:rPr>
        <w:t xml:space="preserve">.10. Допускается использование части площадки при входных группах для временного </w:t>
      </w:r>
      <w:proofErr w:type="spellStart"/>
      <w:r w:rsidRPr="005F15B0">
        <w:rPr>
          <w:rFonts w:ascii="Times New Roman" w:eastAsia="Times New Roman" w:hAnsi="Times New Roman" w:cs="Times New Roman"/>
          <w:szCs w:val="20"/>
        </w:rPr>
        <w:t>паркирования</w:t>
      </w:r>
      <w:proofErr w:type="spellEnd"/>
      <w:r w:rsidRPr="005F15B0">
        <w:rPr>
          <w:rFonts w:ascii="Times New Roman" w:eastAsia="Times New Roman" w:hAnsi="Times New Roman" w:cs="Times New Roman"/>
          <w:szCs w:val="20"/>
        </w:rPr>
        <w:t xml:space="preserve"> легкового транспорта, если при этом обеспечивается ширина прохода, необходимая для пропуска пешеходного потока, что подтверждается расчетом (Приложение N 3 к настоящим Правилам). В этом случае следует предусматривать наличие разделяющих элементов (стационарного или переносного ограждения), контейнерного озеленения.</w:t>
      </w:r>
    </w:p>
    <w:p w14:paraId="66A6ABC4" w14:textId="77777777" w:rsidR="00930118" w:rsidRPr="005F15B0" w:rsidRDefault="00930118" w:rsidP="00930118">
      <w:pPr>
        <w:ind w:firstLine="708"/>
        <w:jc w:val="both"/>
        <w:rPr>
          <w:rFonts w:ascii="Times New Roman" w:eastAsia="Times New Roman" w:hAnsi="Times New Roman" w:cs="Times New Roman"/>
          <w:szCs w:val="20"/>
        </w:rPr>
      </w:pPr>
      <w:r w:rsidRPr="005F15B0">
        <w:rPr>
          <w:rFonts w:ascii="Times New Roman" w:eastAsia="Times New Roman" w:hAnsi="Times New Roman" w:cs="Times New Roman"/>
          <w:szCs w:val="20"/>
        </w:rPr>
        <w:t>3.</w:t>
      </w:r>
      <w:r>
        <w:rPr>
          <w:rFonts w:ascii="Times New Roman" w:eastAsia="Times New Roman" w:hAnsi="Times New Roman" w:cs="Times New Roman"/>
          <w:szCs w:val="20"/>
        </w:rPr>
        <w:t>2</w:t>
      </w:r>
      <w:r w:rsidRPr="005F15B0">
        <w:rPr>
          <w:rFonts w:ascii="Times New Roman" w:eastAsia="Times New Roman" w:hAnsi="Times New Roman" w:cs="Times New Roman"/>
          <w:szCs w:val="20"/>
        </w:rPr>
        <w:t>.11. 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выносятся на прилегающий тротуар не более чем на 0,5 м.</w:t>
      </w:r>
    </w:p>
    <w:p w14:paraId="23186A40" w14:textId="77777777" w:rsidR="00930118" w:rsidRPr="005F15B0" w:rsidRDefault="00930118" w:rsidP="00930118">
      <w:pPr>
        <w:ind w:firstLine="708"/>
        <w:jc w:val="both"/>
        <w:rPr>
          <w:rFonts w:ascii="Times New Roman" w:eastAsia="Times New Roman" w:hAnsi="Times New Roman" w:cs="Times New Roman"/>
          <w:szCs w:val="20"/>
        </w:rPr>
      </w:pPr>
      <w:r w:rsidRPr="005F15B0">
        <w:rPr>
          <w:rFonts w:ascii="Times New Roman" w:eastAsia="Times New Roman" w:hAnsi="Times New Roman" w:cs="Times New Roman"/>
          <w:szCs w:val="20"/>
        </w:rPr>
        <w:t>3.</w:t>
      </w:r>
      <w:r>
        <w:rPr>
          <w:rFonts w:ascii="Times New Roman" w:eastAsia="Times New Roman" w:hAnsi="Times New Roman" w:cs="Times New Roman"/>
          <w:szCs w:val="20"/>
        </w:rPr>
        <w:t>2</w:t>
      </w:r>
      <w:r w:rsidRPr="005F15B0">
        <w:rPr>
          <w:rFonts w:ascii="Times New Roman" w:eastAsia="Times New Roman" w:hAnsi="Times New Roman" w:cs="Times New Roman"/>
          <w:szCs w:val="20"/>
        </w:rPr>
        <w:t>.12. Для защиты пешеходов и выступающих стеклянных витрин от падения снежного настила и сосулек с края крыши, а также падения плиток облицовки со стен отдельных зданий периода застройки до 70-х годов следует предусматривать установку специальных защитных сеток на уровне второго этажа. Для предотвращения образования сосулек следует применять электрический контур по внешнему периметру крыши.</w:t>
      </w:r>
    </w:p>
    <w:p w14:paraId="7AB0F03D" w14:textId="77777777" w:rsidR="00930118" w:rsidRPr="005F15B0" w:rsidRDefault="00930118" w:rsidP="00930118">
      <w:pPr>
        <w:ind w:firstLine="708"/>
        <w:jc w:val="both"/>
        <w:rPr>
          <w:rFonts w:ascii="Times New Roman" w:eastAsia="Times New Roman" w:hAnsi="Times New Roman" w:cs="Times New Roman"/>
          <w:szCs w:val="20"/>
        </w:rPr>
      </w:pPr>
      <w:r w:rsidRPr="005F15B0">
        <w:rPr>
          <w:rFonts w:ascii="Times New Roman" w:eastAsia="Times New Roman" w:hAnsi="Times New Roman" w:cs="Times New Roman"/>
          <w:szCs w:val="20"/>
        </w:rPr>
        <w:t>3.</w:t>
      </w:r>
      <w:r>
        <w:rPr>
          <w:rFonts w:ascii="Times New Roman" w:eastAsia="Times New Roman" w:hAnsi="Times New Roman" w:cs="Times New Roman"/>
          <w:szCs w:val="20"/>
        </w:rPr>
        <w:t>2</w:t>
      </w:r>
      <w:r w:rsidRPr="005F15B0">
        <w:rPr>
          <w:rFonts w:ascii="Times New Roman" w:eastAsia="Times New Roman" w:hAnsi="Times New Roman" w:cs="Times New Roman"/>
          <w:szCs w:val="20"/>
        </w:rPr>
        <w:t>.13. Рекомендуется предусматривать размещение на зданиях, расположенных вдоль магистральных улиц населенного пункта, антенн, коаксиальных дымоходов, наружных кондиционеров по согласованному проекту со стороны дворовых фасадов.</w:t>
      </w:r>
    </w:p>
    <w:p w14:paraId="70FD4FF0" w14:textId="77777777" w:rsidR="00930118" w:rsidRDefault="00930118" w:rsidP="00930118">
      <w:pPr>
        <w:ind w:firstLine="708"/>
        <w:jc w:val="both"/>
        <w:rPr>
          <w:rFonts w:ascii="Times New Roman" w:eastAsia="Times New Roman" w:hAnsi="Times New Roman" w:cs="Times New Roman"/>
          <w:szCs w:val="20"/>
        </w:rPr>
      </w:pPr>
      <w:r w:rsidRPr="005F15B0">
        <w:rPr>
          <w:rFonts w:ascii="Times New Roman" w:eastAsia="Times New Roman" w:hAnsi="Times New Roman" w:cs="Times New Roman"/>
          <w:szCs w:val="20"/>
        </w:rPr>
        <w:t>3.</w:t>
      </w:r>
      <w:r>
        <w:rPr>
          <w:rFonts w:ascii="Times New Roman" w:eastAsia="Times New Roman" w:hAnsi="Times New Roman" w:cs="Times New Roman"/>
          <w:szCs w:val="20"/>
        </w:rPr>
        <w:t>2</w:t>
      </w:r>
      <w:r w:rsidRPr="005F15B0">
        <w:rPr>
          <w:rFonts w:ascii="Times New Roman" w:eastAsia="Times New Roman" w:hAnsi="Times New Roman" w:cs="Times New Roman"/>
          <w:szCs w:val="20"/>
        </w:rPr>
        <w:t>.14. Входные (участки входов в здания) группы зданий жилого и общественного назначения снабдить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14:paraId="40F0AD16" w14:textId="77777777" w:rsidR="00930118" w:rsidRDefault="00930118" w:rsidP="00930118">
      <w:pPr>
        <w:ind w:firstLine="708"/>
        <w:jc w:val="both"/>
        <w:rPr>
          <w:rFonts w:ascii="Times New Roman" w:eastAsia="Times New Roman" w:hAnsi="Times New Roman" w:cs="Times New Roman"/>
          <w:szCs w:val="20"/>
        </w:rPr>
      </w:pPr>
    </w:p>
    <w:p w14:paraId="6C2D0B6B" w14:textId="77777777" w:rsidR="00930118" w:rsidRDefault="00930118" w:rsidP="00930118">
      <w:pPr>
        <w:ind w:firstLine="708"/>
        <w:jc w:val="both"/>
        <w:rPr>
          <w:rFonts w:ascii="Times New Roman" w:eastAsia="Times New Roman" w:hAnsi="Times New Roman" w:cs="Times New Roman"/>
          <w:szCs w:val="20"/>
        </w:rPr>
      </w:pPr>
    </w:p>
    <w:p w14:paraId="171BED54" w14:textId="77777777" w:rsidR="00930118" w:rsidRPr="00C915D0" w:rsidRDefault="00930118" w:rsidP="00930118">
      <w:pPr>
        <w:ind w:firstLine="709"/>
        <w:jc w:val="both"/>
        <w:rPr>
          <w:rFonts w:ascii="Times New Roman" w:eastAsia="Times New Roman" w:hAnsi="Times New Roman" w:cs="Times New Roman"/>
          <w:b/>
          <w:bCs/>
          <w:szCs w:val="20"/>
        </w:rPr>
      </w:pPr>
      <w:r>
        <w:rPr>
          <w:rFonts w:ascii="Times New Roman" w:hAnsi="Times New Roman" w:cs="Times New Roman"/>
          <w:b/>
        </w:rPr>
        <w:t xml:space="preserve">Глава </w:t>
      </w:r>
      <w:r w:rsidRPr="00C915D0">
        <w:rPr>
          <w:rFonts w:ascii="Times New Roman" w:hAnsi="Times New Roman" w:cs="Times New Roman"/>
          <w:b/>
        </w:rPr>
        <w:t>3</w:t>
      </w:r>
      <w:r>
        <w:rPr>
          <w:rFonts w:ascii="Times New Roman" w:hAnsi="Times New Roman" w:cs="Times New Roman"/>
          <w:b/>
        </w:rPr>
        <w:t xml:space="preserve">.3. </w:t>
      </w:r>
      <w:r w:rsidRPr="00C915D0">
        <w:rPr>
          <w:rFonts w:ascii="Times New Roman" w:eastAsia="Times New Roman" w:hAnsi="Times New Roman" w:cs="Times New Roman"/>
          <w:b/>
          <w:bCs/>
          <w:szCs w:val="20"/>
        </w:rPr>
        <w:t>Подсветка зданий, декоративное освещение территорий, содержание средств освещения</w:t>
      </w:r>
      <w:r>
        <w:rPr>
          <w:rFonts w:ascii="Times New Roman" w:eastAsia="Times New Roman" w:hAnsi="Times New Roman" w:cs="Times New Roman"/>
          <w:b/>
          <w:bCs/>
          <w:szCs w:val="20"/>
        </w:rPr>
        <w:t>.</w:t>
      </w:r>
    </w:p>
    <w:p w14:paraId="256C60E5" w14:textId="77777777" w:rsidR="00930118" w:rsidRPr="00C915D0" w:rsidRDefault="00930118" w:rsidP="00930118">
      <w:pPr>
        <w:ind w:firstLine="708"/>
        <w:jc w:val="both"/>
        <w:rPr>
          <w:rFonts w:ascii="Times New Roman" w:eastAsia="Times New Roman" w:hAnsi="Times New Roman" w:cs="Times New Roman"/>
          <w:szCs w:val="20"/>
        </w:rPr>
      </w:pPr>
    </w:p>
    <w:p w14:paraId="49CDFF91"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1.</w:t>
      </w:r>
      <w:r w:rsidRPr="000D44A0">
        <w:rPr>
          <w:rFonts w:ascii="Times New Roman" w:eastAsia="Times New Roman" w:hAnsi="Times New Roman" w:cs="Times New Roman"/>
          <w:szCs w:val="20"/>
        </w:rPr>
        <w:tab/>
        <w:t>Устройство наружного освещения и подсветки, зданий, строений, сооружений и земельных участков, на которых они расположены, осуществляется с учетом архитектурно-градостроительного облика здания, строения, сооружения, стилистики окружающих архитектурных объектов, назначения территории, земельного участка.</w:t>
      </w:r>
    </w:p>
    <w:p w14:paraId="7ED2375D"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2.</w:t>
      </w:r>
      <w:r w:rsidRPr="000D44A0">
        <w:rPr>
          <w:rFonts w:ascii="Times New Roman" w:eastAsia="Times New Roman" w:hAnsi="Times New Roman" w:cs="Times New Roman"/>
          <w:szCs w:val="20"/>
        </w:rPr>
        <w:tab/>
        <w:t>Физическим, юридическим лицам, иным хозяйствующим субъектам, независимо от их организационно-правовой формы и формы собственности, рекомендуется обеспечить наличие и функционирование архитектурной подсветки зданий, строений, сооружений, находящихся в собственности, владении, пользовании, аренде, а также основных и прилегающих территорий.</w:t>
      </w:r>
    </w:p>
    <w:p w14:paraId="61A2D4E2"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3.</w:t>
      </w:r>
      <w:r w:rsidRPr="000D44A0">
        <w:rPr>
          <w:rFonts w:ascii="Times New Roman" w:eastAsia="Times New Roman" w:hAnsi="Times New Roman" w:cs="Times New Roman"/>
          <w:szCs w:val="20"/>
        </w:rPr>
        <w:tab/>
        <w:t>Необходимо в обязательном порядке предусматривать подсветку входных групп, наружное освещение прилегающей территории объекта (зон отдыха, детских и спортивных площадок, путей подхода к объекту).</w:t>
      </w:r>
    </w:p>
    <w:p w14:paraId="3ECDC3BC"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4.</w:t>
      </w:r>
      <w:r w:rsidRPr="000D44A0">
        <w:rPr>
          <w:rFonts w:ascii="Times New Roman" w:eastAsia="Times New Roman" w:hAnsi="Times New Roman" w:cs="Times New Roman"/>
          <w:szCs w:val="20"/>
        </w:rPr>
        <w:tab/>
        <w:t>Улицы, дороги, площади, пешеходные тротуары, жилые кварталы, дворы, территории предприятий, учреждений, организаций,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w:t>
      </w:r>
    </w:p>
    <w:p w14:paraId="76DAD0C5"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5.</w:t>
      </w:r>
      <w:r w:rsidRPr="000D44A0">
        <w:rPr>
          <w:rFonts w:ascii="Times New Roman" w:eastAsia="Times New Roman" w:hAnsi="Times New Roman" w:cs="Times New Roman"/>
          <w:szCs w:val="20"/>
        </w:rPr>
        <w:tab/>
        <w:t>В отношении устройств функционального, архитектурного, информационного освещения и подсветки территорий требуется разработка и согласование проектов благоустройства в установленном порядке.</w:t>
      </w:r>
    </w:p>
    <w:p w14:paraId="43880EBA"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6.</w:t>
      </w:r>
      <w:r w:rsidRPr="000D44A0">
        <w:rPr>
          <w:rFonts w:ascii="Times New Roman" w:eastAsia="Times New Roman" w:hAnsi="Times New Roman" w:cs="Times New Roman"/>
          <w:szCs w:val="20"/>
        </w:rPr>
        <w:tab/>
        <w:t>Включение и отключение установок наружного освещения улиц, дорог, площадей, территорий микрорайонов и других объектов должно производиться организацией, осуществляющей эксплуатацию установок.</w:t>
      </w:r>
    </w:p>
    <w:p w14:paraId="55A9C478"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7.</w:t>
      </w:r>
      <w:r w:rsidRPr="000D44A0">
        <w:rPr>
          <w:rFonts w:ascii="Times New Roman" w:eastAsia="Times New Roman" w:hAnsi="Times New Roman" w:cs="Times New Roman"/>
          <w:szCs w:val="20"/>
        </w:rPr>
        <w:tab/>
        <w:t>Функциональное освещение</w:t>
      </w:r>
    </w:p>
    <w:p w14:paraId="6CE313B2"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7.1.</w:t>
      </w:r>
      <w:r w:rsidRPr="000D44A0">
        <w:rPr>
          <w:rFonts w:ascii="Times New Roman" w:eastAsia="Times New Roman" w:hAnsi="Times New Roman" w:cs="Times New Roman"/>
          <w:szCs w:val="20"/>
        </w:rPr>
        <w:tab/>
        <w:t xml:space="preserve">Функциональное освещение (далее - ФО) осуществляется стационарными установками освещения дорожных покрытий и пространств в транспортных и пешеходных зонах. Установки ФО подразделяют на обычные, </w:t>
      </w:r>
      <w:proofErr w:type="spellStart"/>
      <w:r w:rsidRPr="000D44A0">
        <w:rPr>
          <w:rFonts w:ascii="Times New Roman" w:eastAsia="Times New Roman" w:hAnsi="Times New Roman" w:cs="Times New Roman"/>
          <w:szCs w:val="20"/>
        </w:rPr>
        <w:t>высокомачтовые</w:t>
      </w:r>
      <w:proofErr w:type="spellEnd"/>
      <w:r w:rsidRPr="000D44A0">
        <w:rPr>
          <w:rFonts w:ascii="Times New Roman" w:eastAsia="Times New Roman" w:hAnsi="Times New Roman" w:cs="Times New Roman"/>
          <w:szCs w:val="20"/>
        </w:rPr>
        <w:t>, парапетные, газонные и встроенные.</w:t>
      </w:r>
    </w:p>
    <w:p w14:paraId="5E778747"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7.2.</w:t>
      </w:r>
      <w:r w:rsidRPr="000D44A0">
        <w:rPr>
          <w:rFonts w:ascii="Times New Roman" w:eastAsia="Times New Roman" w:hAnsi="Times New Roman" w:cs="Times New Roman"/>
          <w:szCs w:val="20"/>
        </w:rPr>
        <w:tab/>
        <w:t>В обычных установках светильники следует располагать на опорах (венчающие, консольные), подвесах или фасадах (бра, плафоны) на высоте от 3 до 15 м. Их следует применять в транспортных и пешеходных зонах как наиболее традиционные.</w:t>
      </w:r>
    </w:p>
    <w:p w14:paraId="2A8D9320"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7.3.</w:t>
      </w:r>
      <w:r w:rsidRPr="000D44A0">
        <w:rPr>
          <w:rFonts w:ascii="Times New Roman" w:eastAsia="Times New Roman" w:hAnsi="Times New Roman" w:cs="Times New Roman"/>
          <w:szCs w:val="20"/>
        </w:rPr>
        <w:tab/>
        <w:t xml:space="preserve">В </w:t>
      </w:r>
      <w:proofErr w:type="spellStart"/>
      <w:r w:rsidRPr="000D44A0">
        <w:rPr>
          <w:rFonts w:ascii="Times New Roman" w:eastAsia="Times New Roman" w:hAnsi="Times New Roman" w:cs="Times New Roman"/>
          <w:szCs w:val="20"/>
        </w:rPr>
        <w:t>высокомачтовых</w:t>
      </w:r>
      <w:proofErr w:type="spellEnd"/>
      <w:r w:rsidRPr="000D44A0">
        <w:rPr>
          <w:rFonts w:ascii="Times New Roman" w:eastAsia="Times New Roman" w:hAnsi="Times New Roman" w:cs="Times New Roman"/>
          <w:szCs w:val="20"/>
        </w:rPr>
        <w:t xml:space="preserve"> установках осветительные приборы (прожекторы или светильники) следует располагать на опорах на высоте 20 и более метров. Установки такого типа используются для освещения обширных пространств, транспортных развязок и магистралей, открытых паркингов.</w:t>
      </w:r>
    </w:p>
    <w:p w14:paraId="1451EE6C"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7.4.</w:t>
      </w:r>
      <w:r w:rsidRPr="000D44A0">
        <w:rPr>
          <w:rFonts w:ascii="Times New Roman" w:eastAsia="Times New Roman" w:hAnsi="Times New Roman" w:cs="Times New Roman"/>
          <w:szCs w:val="20"/>
        </w:rPr>
        <w:tab/>
        <w:t>В парапетных установках светильники следует встраивать линией или пунктиром в парапет высотой до 1,2 метров, ограждающий проезжую часть путепроводов, мостов, эстакад, пандусов, развязок, а также тротуары и площадки. Их применение следует обосновать технико-экономическими и (или) архитектурно-художественными аргументами в рамках разработки проекта благоустройства.</w:t>
      </w:r>
    </w:p>
    <w:p w14:paraId="263456C4"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7.5.</w:t>
      </w:r>
      <w:r w:rsidRPr="000D44A0">
        <w:rPr>
          <w:rFonts w:ascii="Times New Roman" w:eastAsia="Times New Roman" w:hAnsi="Times New Roman" w:cs="Times New Roman"/>
          <w:szCs w:val="20"/>
        </w:rPr>
        <w:tab/>
        <w:t>Газонные светильники служат для освещения газонов, цветников, пешеходных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14:paraId="40F15327"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7.6.</w:t>
      </w:r>
      <w:r w:rsidRPr="000D44A0">
        <w:rPr>
          <w:rFonts w:ascii="Times New Roman" w:eastAsia="Times New Roman" w:hAnsi="Times New Roman" w:cs="Times New Roman"/>
          <w:szCs w:val="20"/>
        </w:rPr>
        <w:tab/>
        <w:t>Светильники, встроенные в ступени, подпорные стенки, ограждения, цоколи зданий и сооружений, малые архитектурные формы, следует использовать для освещения пешеходных зон территорий общественного назначения.</w:t>
      </w:r>
    </w:p>
    <w:p w14:paraId="050FD09E"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8.</w:t>
      </w:r>
      <w:r w:rsidRPr="000D44A0">
        <w:rPr>
          <w:rFonts w:ascii="Times New Roman" w:eastAsia="Times New Roman" w:hAnsi="Times New Roman" w:cs="Times New Roman"/>
          <w:szCs w:val="20"/>
        </w:rPr>
        <w:tab/>
        <w:t>Архитектурное освещение</w:t>
      </w:r>
    </w:p>
    <w:p w14:paraId="4AC301E2"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8.1.</w:t>
      </w:r>
      <w:r w:rsidRPr="000D44A0">
        <w:rPr>
          <w:rFonts w:ascii="Times New Roman" w:eastAsia="Times New Roman" w:hAnsi="Times New Roman" w:cs="Times New Roman"/>
          <w:szCs w:val="20"/>
        </w:rPr>
        <w:tab/>
        <w:t xml:space="preserve">К временным установкам архитектурного освещения относится праздничная иллюминация: световые гирлянды, сетки, </w:t>
      </w:r>
      <w:proofErr w:type="spellStart"/>
      <w:r w:rsidRPr="000D44A0">
        <w:rPr>
          <w:rFonts w:ascii="Times New Roman" w:eastAsia="Times New Roman" w:hAnsi="Times New Roman" w:cs="Times New Roman"/>
          <w:szCs w:val="20"/>
        </w:rPr>
        <w:t>светографические</w:t>
      </w:r>
      <w:proofErr w:type="spellEnd"/>
      <w:r w:rsidRPr="000D44A0">
        <w:rPr>
          <w:rFonts w:ascii="Times New Roman" w:eastAsia="Times New Roman" w:hAnsi="Times New Roman" w:cs="Times New Roman"/>
          <w:szCs w:val="20"/>
        </w:rPr>
        <w:t xml:space="preserve"> элементы, панно и объемные композиции из ламп накаливания, разрядных, светодиодов, световодов, световые проекции, лазерные рисунки и т.п. </w:t>
      </w:r>
    </w:p>
    <w:p w14:paraId="362C15B1"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8.2.</w:t>
      </w:r>
      <w:r w:rsidRPr="000D44A0">
        <w:rPr>
          <w:rFonts w:ascii="Times New Roman" w:eastAsia="Times New Roman" w:hAnsi="Times New Roman" w:cs="Times New Roman"/>
          <w:szCs w:val="20"/>
        </w:rPr>
        <w:tab/>
        <w:t>Виды архитектурного освещения объектов и элементов благоустройства, зданий, территорий, применяемые в обязательном порядке в соответствии с проектом благоустройства, согласованным в установленном порядке:</w:t>
      </w:r>
    </w:p>
    <w:p w14:paraId="5448F1EE"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1)</w:t>
      </w:r>
      <w:r w:rsidRPr="000D44A0">
        <w:rPr>
          <w:rFonts w:ascii="Times New Roman" w:eastAsia="Times New Roman" w:hAnsi="Times New Roman" w:cs="Times New Roman"/>
          <w:szCs w:val="20"/>
        </w:rPr>
        <w:tab/>
        <w:t>заливающая архитектурная подсветка (подсветка прожекторами);</w:t>
      </w:r>
    </w:p>
    <w:p w14:paraId="0D760E02"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2)</w:t>
      </w:r>
      <w:r w:rsidRPr="000D44A0">
        <w:rPr>
          <w:rFonts w:ascii="Times New Roman" w:eastAsia="Times New Roman" w:hAnsi="Times New Roman" w:cs="Times New Roman"/>
          <w:szCs w:val="20"/>
        </w:rPr>
        <w:tab/>
        <w:t>контурная подсветка (светодиодные и неоновые ленты, подчеркивающие контуры фасадов зданий); силуэтная подсветка (освещение служит задним фоном зданию, сооружению);</w:t>
      </w:r>
    </w:p>
    <w:p w14:paraId="05040E57"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3)</w:t>
      </w:r>
      <w:r w:rsidRPr="000D44A0">
        <w:rPr>
          <w:rFonts w:ascii="Times New Roman" w:eastAsia="Times New Roman" w:hAnsi="Times New Roman" w:cs="Times New Roman"/>
          <w:szCs w:val="20"/>
        </w:rPr>
        <w:tab/>
      </w:r>
      <w:proofErr w:type="spellStart"/>
      <w:r w:rsidRPr="000D44A0">
        <w:rPr>
          <w:rFonts w:ascii="Times New Roman" w:eastAsia="Times New Roman" w:hAnsi="Times New Roman" w:cs="Times New Roman"/>
          <w:szCs w:val="20"/>
        </w:rPr>
        <w:t>цветодинамическая</w:t>
      </w:r>
      <w:proofErr w:type="spellEnd"/>
      <w:r w:rsidRPr="000D44A0">
        <w:rPr>
          <w:rFonts w:ascii="Times New Roman" w:eastAsia="Times New Roman" w:hAnsi="Times New Roman" w:cs="Times New Roman"/>
          <w:szCs w:val="20"/>
        </w:rPr>
        <w:t xml:space="preserve"> подсветка (изменение яркости света, оттенка палитры, а также эффекта световых пятен и теней при помощи прожекторов, светильников и светодиодных лент);</w:t>
      </w:r>
    </w:p>
    <w:p w14:paraId="07A6C825"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4)</w:t>
      </w:r>
      <w:r w:rsidRPr="000D44A0">
        <w:rPr>
          <w:rFonts w:ascii="Times New Roman" w:eastAsia="Times New Roman" w:hAnsi="Times New Roman" w:cs="Times New Roman"/>
          <w:szCs w:val="20"/>
        </w:rPr>
        <w:tab/>
        <w:t>декоративная подсветка (деревьев, кустов и других объектов, которые находятся на прилегающей территории).</w:t>
      </w:r>
    </w:p>
    <w:p w14:paraId="2458F12F"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8.3.</w:t>
      </w:r>
      <w:r w:rsidRPr="000D44A0">
        <w:rPr>
          <w:rFonts w:ascii="Times New Roman" w:eastAsia="Times New Roman" w:hAnsi="Times New Roman" w:cs="Times New Roman"/>
          <w:szCs w:val="20"/>
        </w:rPr>
        <w:tab/>
        <w:t>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14:paraId="03296554"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9.</w:t>
      </w:r>
      <w:r w:rsidRPr="000D44A0">
        <w:rPr>
          <w:rFonts w:ascii="Times New Roman" w:eastAsia="Times New Roman" w:hAnsi="Times New Roman" w:cs="Times New Roman"/>
          <w:szCs w:val="20"/>
        </w:rPr>
        <w:tab/>
        <w:t xml:space="preserve">Световая информация (далее - СИ), в том числе, световая реклама, должна помогать ориентации пешеходов и водителей автотранспорта и участвовать в решении </w:t>
      </w:r>
      <w:proofErr w:type="spellStart"/>
      <w:r w:rsidRPr="000D44A0">
        <w:rPr>
          <w:rFonts w:ascii="Times New Roman" w:eastAsia="Times New Roman" w:hAnsi="Times New Roman" w:cs="Times New Roman"/>
          <w:szCs w:val="20"/>
        </w:rPr>
        <w:t>светокомпозиционных</w:t>
      </w:r>
      <w:proofErr w:type="spellEnd"/>
      <w:r w:rsidRPr="000D44A0">
        <w:rPr>
          <w:rFonts w:ascii="Times New Roman" w:eastAsia="Times New Roman" w:hAnsi="Times New Roman" w:cs="Times New Roman"/>
          <w:szCs w:val="20"/>
        </w:rPr>
        <w:t xml:space="preserve"> задач. Следует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комфортность проживания населения.</w:t>
      </w:r>
    </w:p>
    <w:p w14:paraId="66210568"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10.</w:t>
      </w:r>
      <w:r w:rsidRPr="000D44A0">
        <w:rPr>
          <w:rFonts w:ascii="Times New Roman" w:eastAsia="Times New Roman" w:hAnsi="Times New Roman" w:cs="Times New Roman"/>
          <w:szCs w:val="20"/>
        </w:rPr>
        <w:tab/>
        <w:t>Источники света</w:t>
      </w:r>
    </w:p>
    <w:p w14:paraId="1BD941F9"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10.1.</w:t>
      </w:r>
      <w:r w:rsidRPr="000D44A0">
        <w:rPr>
          <w:rFonts w:ascii="Times New Roman" w:eastAsia="Times New Roman" w:hAnsi="Times New Roman" w:cs="Times New Roman"/>
          <w:szCs w:val="20"/>
        </w:rPr>
        <w:tab/>
        <w:t>В стационарных установках функционального и архитектурного освещения следует применять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14:paraId="78C4BA1B"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10.2.</w:t>
      </w:r>
      <w:r w:rsidRPr="000D44A0">
        <w:rPr>
          <w:rFonts w:ascii="Times New Roman" w:eastAsia="Times New Roman" w:hAnsi="Times New Roman" w:cs="Times New Roman"/>
          <w:szCs w:val="20"/>
        </w:rPr>
        <w:tab/>
        <w:t>Источники света в установках функционального освещения следует выбирать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14:paraId="2E24970B"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10.3.</w:t>
      </w:r>
      <w:r w:rsidRPr="000D44A0">
        <w:rPr>
          <w:rFonts w:ascii="Times New Roman" w:eastAsia="Times New Roman" w:hAnsi="Times New Roman" w:cs="Times New Roman"/>
          <w:szCs w:val="20"/>
        </w:rPr>
        <w:tab/>
        <w:t>В установках архитектурного освещения и световой информации следует использовать источники белого света и различного хроматического спектра, в том числе изменяющегося (</w:t>
      </w:r>
      <w:proofErr w:type="spellStart"/>
      <w:r w:rsidRPr="000D44A0">
        <w:rPr>
          <w:rFonts w:ascii="Times New Roman" w:eastAsia="Times New Roman" w:hAnsi="Times New Roman" w:cs="Times New Roman"/>
          <w:szCs w:val="20"/>
        </w:rPr>
        <w:t>цветодинамического</w:t>
      </w:r>
      <w:proofErr w:type="spellEnd"/>
      <w:r w:rsidRPr="000D44A0">
        <w:rPr>
          <w:rFonts w:ascii="Times New Roman" w:eastAsia="Times New Roman" w:hAnsi="Times New Roman" w:cs="Times New Roman"/>
          <w:szCs w:val="20"/>
        </w:rPr>
        <w:t>), с учетом формируемых условий световой и цветовой адаптации и суммарного зрительного эффекта, создаваемого совместным действием осветительных установок всех групп, особенно с хроматическим светом, функционирующих в конкретном пространстве населенного пункта или световом ансамбле.</w:t>
      </w:r>
    </w:p>
    <w:p w14:paraId="4CC356F0"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11.</w:t>
      </w:r>
      <w:r w:rsidRPr="000D44A0">
        <w:rPr>
          <w:rFonts w:ascii="Times New Roman" w:eastAsia="Times New Roman" w:hAnsi="Times New Roman" w:cs="Times New Roman"/>
          <w:szCs w:val="20"/>
        </w:rPr>
        <w:tab/>
        <w:t>Освещение транспортных и пешеходных зон</w:t>
      </w:r>
    </w:p>
    <w:p w14:paraId="7CEB1C23"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11.1. В установках функционального освещения транспортных и пешеходных зон следует применять осветительные приборы направленного в нижнюю полусферу прямого, рассеянного или отраженного света. Применение светильников с неограниченным светораспределением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применяется на озелененных территориях или на фоне освещенных фасадов зданий, сооружений, склонов рельефа.</w:t>
      </w:r>
    </w:p>
    <w:p w14:paraId="62A35A95"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 xml:space="preserve">11.2. Для освещения проезжей части улиц и сопутствующих им тротуаров в зонах интенсивного пешеходного движения следует применять двухконсольные опоры со светильниками на разной высоте, снабженными </w:t>
      </w:r>
      <w:proofErr w:type="spellStart"/>
      <w:r w:rsidRPr="000D44A0">
        <w:rPr>
          <w:rFonts w:ascii="Times New Roman" w:eastAsia="Times New Roman" w:hAnsi="Times New Roman" w:cs="Times New Roman"/>
          <w:szCs w:val="20"/>
        </w:rPr>
        <w:t>разноспектральными</w:t>
      </w:r>
      <w:proofErr w:type="spellEnd"/>
      <w:r w:rsidRPr="000D44A0">
        <w:rPr>
          <w:rFonts w:ascii="Times New Roman" w:eastAsia="Times New Roman" w:hAnsi="Times New Roman" w:cs="Times New Roman"/>
          <w:szCs w:val="20"/>
        </w:rPr>
        <w:t xml:space="preserve"> источниками света. В зонах пешеходных переходов выполняется усиление освещенности в соответствии с действующими требованиями нормативной документации (ГОСТ «Освещение наружное утилитарное. Классификация и нормы»).</w:t>
      </w:r>
    </w:p>
    <w:p w14:paraId="2FD6E750"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 xml:space="preserve">11.3. Выбор типа, расположения и способа установки светильников функционального освещения транспортных и пешеходных зон следует осуществлять с учетом формируемого масштаба </w:t>
      </w:r>
      <w:proofErr w:type="spellStart"/>
      <w:r w:rsidRPr="000D44A0">
        <w:rPr>
          <w:rFonts w:ascii="Times New Roman" w:eastAsia="Times New Roman" w:hAnsi="Times New Roman" w:cs="Times New Roman"/>
          <w:szCs w:val="20"/>
        </w:rPr>
        <w:t>светопространств</w:t>
      </w:r>
      <w:proofErr w:type="spellEnd"/>
      <w:r w:rsidRPr="000D44A0">
        <w:rPr>
          <w:rFonts w:ascii="Times New Roman" w:eastAsia="Times New Roman" w:hAnsi="Times New Roman" w:cs="Times New Roman"/>
          <w:szCs w:val="20"/>
        </w:rPr>
        <w:t>. Над проезжей частью улиц, дорог и площадей светильники на опорах следует устанавливать на высоте не менее 8 м. В пешеходных зонах высота установки светильников на опорах не менее 3,5 м и не более 5,5 м. Светильники (бра, плафоны) для освещения проездов, тротуаров и площадок, расположенных у зданий, следует устанавливать на высоте не менее 3 м.</w:t>
      </w:r>
    </w:p>
    <w:p w14:paraId="6274B217"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11.4. Опоры уличных светильников для освещения проезжей части магистральных улиц (общегородских и районных) располагаются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движения общественного транспорта, а также регулярного движения грузовых машин. Следует учитывать, что опора не должна находиться между пожарным гидрантом и проезжей частью улиц и дорог.</w:t>
      </w:r>
    </w:p>
    <w:p w14:paraId="31E107E1"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11.5. Опоры на пересечениях магистральных улиц и дорог устанавливаются до начала закругления тротуаров и не ближе 1,5 м от различного рода въездов, не нарушая единого строя линии их установки.</w:t>
      </w:r>
    </w:p>
    <w:p w14:paraId="20F80F51"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11.6. Освещенность улиц и дорог должна соответствовать действующим нормативам. Размещение устройств уличного освещения и иных источников искусственного наружного освещения должно осуществляться с учетом существующей застройки и озеленения территории и способствовать созданию безопасной среды, не создающей помехи уличному движению.</w:t>
      </w:r>
    </w:p>
    <w:p w14:paraId="67706253"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12.</w:t>
      </w:r>
      <w:r w:rsidRPr="000D44A0">
        <w:rPr>
          <w:rFonts w:ascii="Times New Roman" w:eastAsia="Times New Roman" w:hAnsi="Times New Roman" w:cs="Times New Roman"/>
          <w:szCs w:val="20"/>
        </w:rPr>
        <w:tab/>
        <w:t>Режимы работы осветительных установок</w:t>
      </w:r>
    </w:p>
    <w:p w14:paraId="5D790A6E"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12.1. При проектировании всех трех групп осветительных установок (функциональное, архитектурное и информационное освещение) в целях рационального использования электроэнергии и обеспечения визуального разнообразия среды населенного пункта в темное время суток следует предусматривать следующие режимы их работы:</w:t>
      </w:r>
    </w:p>
    <w:p w14:paraId="0791F69B"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1) вечерний будничный режим, когда функционируют все стационарные установки функционального, архитектурного и информационного освещения, за исключением систем праздничного освещения;</w:t>
      </w:r>
    </w:p>
    <w:p w14:paraId="05AE4738"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2) ночной дежурный режим, когда в установках функционального, архитектурного и информационного освещения может отключаться часть осветительных приборов, допускаемая нормами освещенности и распоряжениями администрации;</w:t>
      </w:r>
    </w:p>
    <w:p w14:paraId="09EED795"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3)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w:t>
      </w:r>
    </w:p>
    <w:p w14:paraId="2AD1375D"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4) сезонный режим, предусматриваемый главным образом в рекреационных зонах для стационарных и временных установок функционального и архитектурного освещения в определенные сроки (зимой, осенью).</w:t>
      </w:r>
    </w:p>
    <w:p w14:paraId="3745A228"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 xml:space="preserve">12.2. Включение всех групп осветительных установок независимо от их ведомственной принадлежности производится вечером при снижении уровня естественной освещенности до 20 </w:t>
      </w:r>
      <w:proofErr w:type="spellStart"/>
      <w:r w:rsidRPr="000D44A0">
        <w:rPr>
          <w:rFonts w:ascii="Times New Roman" w:eastAsia="Times New Roman" w:hAnsi="Times New Roman" w:cs="Times New Roman"/>
          <w:szCs w:val="20"/>
        </w:rPr>
        <w:t>лк</w:t>
      </w:r>
      <w:proofErr w:type="spellEnd"/>
      <w:r w:rsidRPr="000D44A0">
        <w:rPr>
          <w:rFonts w:ascii="Times New Roman" w:eastAsia="Times New Roman" w:hAnsi="Times New Roman" w:cs="Times New Roman"/>
          <w:szCs w:val="20"/>
        </w:rPr>
        <w:t>. Отключение следует производить:</w:t>
      </w:r>
    </w:p>
    <w:p w14:paraId="056ABB4A"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 xml:space="preserve">1) установок функционального освещения - утром при повышении освещенности до 10 </w:t>
      </w:r>
      <w:proofErr w:type="spellStart"/>
      <w:r w:rsidRPr="000D44A0">
        <w:rPr>
          <w:rFonts w:ascii="Times New Roman" w:eastAsia="Times New Roman" w:hAnsi="Times New Roman" w:cs="Times New Roman"/>
          <w:szCs w:val="20"/>
        </w:rPr>
        <w:t>лк</w:t>
      </w:r>
      <w:proofErr w:type="spellEnd"/>
      <w:r w:rsidRPr="000D44A0">
        <w:rPr>
          <w:rFonts w:ascii="Times New Roman" w:eastAsia="Times New Roman" w:hAnsi="Times New Roman" w:cs="Times New Roman"/>
          <w:szCs w:val="20"/>
        </w:rPr>
        <w:t>; время возможного отключения части уличных светильников при переходе с вечернего на ночной режим устанавливается администрацией, переключение освещения пешеходных тоннелей с дневного на вечерний и ночной режим, а также с ночного на дневной следует производить одновременно с включением и отключением уличного освещения;</w:t>
      </w:r>
    </w:p>
    <w:p w14:paraId="6A9FC8CB"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2) установок архитектурного освещения - в соответствии с решением администрации, устанавливаемой для большинства освещаемых объектов вечерний режим в зимнее и летнее полугодие до полуночи и до часу ночи соответственно, а на ряде объектов (градостроительные доминанты, въезды в населенные пункты и т.п.) установки АО функционируют от заката до рассвета;</w:t>
      </w:r>
    </w:p>
    <w:p w14:paraId="0EE6F575"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3) установок информационного освещения - по решению их владельцев.</w:t>
      </w:r>
    </w:p>
    <w:p w14:paraId="4D633796"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12.3. Включение и отключение устройств наружного освещения подъездов жилых домов, аншлагов и номерных знаков домов и указателей улиц, а также систем архитектурно-художественной подсветки производятся в режиме работы наружного освещения улиц.</w:t>
      </w:r>
    </w:p>
    <w:p w14:paraId="7258442A"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13.</w:t>
      </w:r>
      <w:r w:rsidRPr="000D44A0">
        <w:rPr>
          <w:rFonts w:ascii="Times New Roman" w:eastAsia="Times New Roman" w:hAnsi="Times New Roman" w:cs="Times New Roman"/>
          <w:szCs w:val="20"/>
        </w:rPr>
        <w:tab/>
        <w:t>Содержание объектов (средств) наружного освещения</w:t>
      </w:r>
    </w:p>
    <w:p w14:paraId="3F3BF4D2"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13.1. К элементам наружного освещения относятся светильники, кронштейны, опоры, провода, кабели, источники питания (в том числе сборки, питательные пункты, ящики управления).</w:t>
      </w:r>
    </w:p>
    <w:p w14:paraId="7A2BF5FA"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13.2.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w:t>
      </w:r>
    </w:p>
    <w:p w14:paraId="038861EC"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13.3.</w:t>
      </w:r>
      <w:r w:rsidRPr="000D44A0">
        <w:rPr>
          <w:rFonts w:ascii="Times New Roman" w:eastAsia="Times New Roman" w:hAnsi="Times New Roman" w:cs="Times New Roman"/>
          <w:szCs w:val="20"/>
        </w:rPr>
        <w:tab/>
        <w:t>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два года, и поддерживаться в исправном состоянии.</w:t>
      </w:r>
    </w:p>
    <w:p w14:paraId="22215601"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13.4.</w:t>
      </w:r>
      <w:r w:rsidRPr="000D44A0">
        <w:rPr>
          <w:rFonts w:ascii="Times New Roman" w:eastAsia="Times New Roman" w:hAnsi="Times New Roman" w:cs="Times New Roman"/>
          <w:szCs w:val="20"/>
        </w:rPr>
        <w:tab/>
        <w:t>Содержание и ремонт уличного и придомового освещения, подключенного к единой системе наружного освещения, осуществляет уполномоченный орган или специализированная организация, выигравшая конкурс на проведение данных видов работ по результатам размещения муниципального заказа.</w:t>
      </w:r>
    </w:p>
    <w:p w14:paraId="73ED31D6"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13.5.</w:t>
      </w:r>
      <w:r w:rsidRPr="000D44A0">
        <w:rPr>
          <w:rFonts w:ascii="Times New Roman" w:eastAsia="Times New Roman" w:hAnsi="Times New Roman" w:cs="Times New Roman"/>
          <w:szCs w:val="20"/>
        </w:rPr>
        <w:tab/>
        <w:t>Содержание и ремонт придомового освещения, подключенного к вводным распределительным устройствам жилых домов, осуществляют управляющие организации.</w:t>
      </w:r>
    </w:p>
    <w:p w14:paraId="6D9DD7E6"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13.6.</w:t>
      </w:r>
      <w:r w:rsidRPr="000D44A0">
        <w:rPr>
          <w:rFonts w:ascii="Times New Roman" w:eastAsia="Times New Roman" w:hAnsi="Times New Roman" w:cs="Times New Roman"/>
          <w:szCs w:val="20"/>
        </w:rPr>
        <w:tab/>
        <w:t>Опоры наружного освещения, опоры контактной сети общественного (железнодорожного) транспорта, защитные, разделительные ограждения, дорожные сооружения и элементы оборудования дорог должны быть покрашены, очищаться от надписей и любой информационно-печатной продукции, содержаться в исправном состоянии и чистоте.</w:t>
      </w:r>
    </w:p>
    <w:p w14:paraId="5B7087D1"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13.7.</w:t>
      </w:r>
      <w:r w:rsidRPr="000D44A0">
        <w:rPr>
          <w:rFonts w:ascii="Times New Roman" w:eastAsia="Times New Roman" w:hAnsi="Times New Roman" w:cs="Times New Roman"/>
          <w:szCs w:val="20"/>
        </w:rPr>
        <w:tab/>
        <w:t>При замене опор наружного освещения, опор контактной сети общественного (железнодорожного) транспорта указанные конструкции должны быть демонтированы и вывезены владельцами сетей в течение двух суток.</w:t>
      </w:r>
    </w:p>
    <w:p w14:paraId="0717411C"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13.8.</w:t>
      </w:r>
      <w:r w:rsidRPr="000D44A0">
        <w:rPr>
          <w:rFonts w:ascii="Times New Roman" w:eastAsia="Times New Roman" w:hAnsi="Times New Roman" w:cs="Times New Roman"/>
          <w:szCs w:val="20"/>
        </w:rPr>
        <w:tab/>
        <w:t>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14:paraId="22297D08"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13.9.</w:t>
      </w:r>
      <w:r w:rsidRPr="000D44A0">
        <w:rPr>
          <w:rFonts w:ascii="Times New Roman" w:eastAsia="Times New Roman" w:hAnsi="Times New Roman" w:cs="Times New Roman"/>
          <w:szCs w:val="20"/>
        </w:rPr>
        <w:tab/>
        <w:t>Поврежденные устройства наружного освещения при дорожно-транспортных происшествиях восстанавливаются за счет виновных лиц либо за свой счет с последующим возмещением ущерба виновным лицом в течение двух дней.</w:t>
      </w:r>
    </w:p>
    <w:p w14:paraId="2CAE55AD"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13.10.</w:t>
      </w:r>
      <w:r w:rsidRPr="000D44A0">
        <w:rPr>
          <w:rFonts w:ascii="Times New Roman" w:eastAsia="Times New Roman" w:hAnsi="Times New Roman" w:cs="Times New Roman"/>
          <w:szCs w:val="20"/>
        </w:rPr>
        <w:tab/>
        <w:t>За исправное и безопасное состояние и удовлетворительный внешний вид всех элементов и объектов, размещенных на опорах освещения и опорах контактной сети общественного (железнодорожного) транспорта, несет ответственность собственник (владелец) данных опор.</w:t>
      </w:r>
    </w:p>
    <w:p w14:paraId="3719A969"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13.11.</w:t>
      </w:r>
      <w:r w:rsidRPr="000D44A0">
        <w:rPr>
          <w:rFonts w:ascii="Times New Roman" w:eastAsia="Times New Roman" w:hAnsi="Times New Roman" w:cs="Times New Roman"/>
          <w:szCs w:val="20"/>
        </w:rPr>
        <w:tab/>
        <w:t>Не допускается эксплуатация устройств наружного освещения при наличии обрывов проводов, повреждений опор, изоляторов.</w:t>
      </w:r>
    </w:p>
    <w:p w14:paraId="6E84F9A2"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13.12.</w:t>
      </w:r>
      <w:r w:rsidRPr="000D44A0">
        <w:rPr>
          <w:rFonts w:ascii="Times New Roman" w:eastAsia="Times New Roman" w:hAnsi="Times New Roman" w:cs="Times New Roman"/>
          <w:szCs w:val="20"/>
        </w:rPr>
        <w:tab/>
        <w:t>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14:paraId="7E69A98B"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13.13.</w:t>
      </w:r>
      <w:r w:rsidRPr="000D44A0">
        <w:rPr>
          <w:rFonts w:ascii="Times New Roman" w:eastAsia="Times New Roman" w:hAnsi="Times New Roman" w:cs="Times New Roman"/>
          <w:szCs w:val="20"/>
        </w:rPr>
        <w:tab/>
        <w:t>Не допускается самовольное подсоединение и подключение проводов и кабелей к сетям и устройствам наружного освещения.</w:t>
      </w:r>
    </w:p>
    <w:p w14:paraId="369A36B4"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13.14.</w:t>
      </w:r>
      <w:r w:rsidRPr="000D44A0">
        <w:rPr>
          <w:rFonts w:ascii="Times New Roman" w:eastAsia="Times New Roman" w:hAnsi="Times New Roman" w:cs="Times New Roman"/>
          <w:szCs w:val="20"/>
        </w:rPr>
        <w:tab/>
        <w:t>Собственники (правообладатели)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14:paraId="55315EF2"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а)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14:paraId="621455A9"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б) следить за включением и отключением освещения в соответствии с установленным порядком;</w:t>
      </w:r>
    </w:p>
    <w:p w14:paraId="412715E0"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в) соблюдать правила установки, содержания, размещения и эксплуатации наружного освещения и оформления;</w:t>
      </w:r>
    </w:p>
    <w:p w14:paraId="137F1848"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г) своевременно производить замену фонарей наружного освещения.</w:t>
      </w:r>
    </w:p>
    <w:p w14:paraId="0DD336D6"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13.15.</w:t>
      </w:r>
      <w:r w:rsidRPr="000D44A0">
        <w:rPr>
          <w:rFonts w:ascii="Times New Roman" w:eastAsia="Times New Roman" w:hAnsi="Times New Roman" w:cs="Times New Roman"/>
          <w:szCs w:val="20"/>
        </w:rPr>
        <w:tab/>
        <w:t>Срок восстановления свечения отдельных светильников не должен превышать 5 суток с момента обнаружения неисправностей или поступления соответствующего сообщения.</w:t>
      </w:r>
    </w:p>
    <w:p w14:paraId="7AEB5773"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13.16.</w:t>
      </w:r>
      <w:r w:rsidRPr="000D44A0">
        <w:rPr>
          <w:rFonts w:ascii="Times New Roman" w:eastAsia="Times New Roman" w:hAnsi="Times New Roman" w:cs="Times New Roman"/>
          <w:szCs w:val="20"/>
        </w:rPr>
        <w:tab/>
        <w:t>Ответственность за уборку прилегающих территорий вокруг мачт и опор наружного освещения и контактной сети общественного транспорта, расположенных на тротуарах, возлагается на лиц, ответственных за уборку тротуаров.</w:t>
      </w:r>
    </w:p>
    <w:p w14:paraId="3186E152" w14:textId="77777777" w:rsidR="00930118"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13.17.</w:t>
      </w:r>
      <w:r w:rsidRPr="000D44A0">
        <w:rPr>
          <w:rFonts w:ascii="Times New Roman" w:eastAsia="Times New Roman" w:hAnsi="Times New Roman" w:cs="Times New Roman"/>
          <w:szCs w:val="20"/>
        </w:rPr>
        <w:tab/>
        <w:t>Содержание и ремонт придомового освещения, подключенного к вводным распределительным устройствам жилых домов, осуществляют управляющие организации, либо собственники помещений в многоквартирном доме, в зависимости от типа управления.</w:t>
      </w:r>
    </w:p>
    <w:p w14:paraId="1E7EDB16" w14:textId="77777777" w:rsidR="00930118" w:rsidRDefault="00930118" w:rsidP="00930118">
      <w:pPr>
        <w:jc w:val="both"/>
        <w:rPr>
          <w:rFonts w:ascii="Times New Roman" w:eastAsia="Times New Roman" w:hAnsi="Times New Roman" w:cs="Times New Roman"/>
          <w:b/>
          <w:bCs/>
          <w:szCs w:val="20"/>
        </w:rPr>
      </w:pPr>
    </w:p>
    <w:p w14:paraId="03A79BBC" w14:textId="77777777" w:rsidR="00930118" w:rsidRDefault="00930118" w:rsidP="00930118">
      <w:pPr>
        <w:ind w:firstLine="708"/>
        <w:jc w:val="both"/>
        <w:rPr>
          <w:rFonts w:ascii="Times New Roman" w:eastAsia="Times New Roman" w:hAnsi="Times New Roman" w:cs="Times New Roman"/>
          <w:b/>
          <w:bCs/>
          <w:szCs w:val="20"/>
        </w:rPr>
      </w:pPr>
    </w:p>
    <w:p w14:paraId="500E2C60" w14:textId="77777777" w:rsidR="00930118" w:rsidRPr="00C915D0" w:rsidRDefault="00930118" w:rsidP="00930118">
      <w:pPr>
        <w:ind w:firstLine="708"/>
        <w:jc w:val="both"/>
        <w:rPr>
          <w:rFonts w:ascii="Times New Roman" w:eastAsia="Times New Roman" w:hAnsi="Times New Roman" w:cs="Times New Roman"/>
          <w:b/>
          <w:bCs/>
          <w:szCs w:val="20"/>
        </w:rPr>
      </w:pPr>
      <w:r w:rsidRPr="00C915D0">
        <w:rPr>
          <w:rFonts w:ascii="Times New Roman" w:eastAsia="Times New Roman" w:hAnsi="Times New Roman" w:cs="Times New Roman"/>
          <w:b/>
          <w:bCs/>
          <w:szCs w:val="20"/>
        </w:rPr>
        <w:t xml:space="preserve">Глава </w:t>
      </w:r>
      <w:r>
        <w:rPr>
          <w:rFonts w:ascii="Times New Roman" w:eastAsia="Times New Roman" w:hAnsi="Times New Roman" w:cs="Times New Roman"/>
          <w:b/>
          <w:bCs/>
          <w:szCs w:val="20"/>
        </w:rPr>
        <w:t>3.4</w:t>
      </w:r>
      <w:r w:rsidRPr="00C915D0">
        <w:rPr>
          <w:rFonts w:ascii="Times New Roman" w:eastAsia="Times New Roman" w:hAnsi="Times New Roman" w:cs="Times New Roman"/>
          <w:b/>
          <w:bCs/>
          <w:szCs w:val="20"/>
        </w:rPr>
        <w:t>. Инженерно-техническое оборудование фасадов зданий</w:t>
      </w:r>
    </w:p>
    <w:p w14:paraId="4AC937BD" w14:textId="77777777" w:rsidR="00930118" w:rsidRPr="00C915D0" w:rsidRDefault="00930118" w:rsidP="00930118">
      <w:pPr>
        <w:ind w:firstLine="708"/>
        <w:jc w:val="both"/>
        <w:rPr>
          <w:rFonts w:ascii="Times New Roman" w:eastAsia="Times New Roman" w:hAnsi="Times New Roman" w:cs="Times New Roman"/>
          <w:szCs w:val="20"/>
        </w:rPr>
      </w:pPr>
    </w:p>
    <w:p w14:paraId="246C37D6"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1.</w:t>
      </w:r>
      <w:r>
        <w:rPr>
          <w:rFonts w:ascii="Times New Roman" w:eastAsia="Times New Roman" w:hAnsi="Times New Roman" w:cs="Times New Roman"/>
          <w:szCs w:val="20"/>
        </w:rPr>
        <w:t> </w:t>
      </w:r>
      <w:r w:rsidRPr="00C915D0">
        <w:rPr>
          <w:rFonts w:ascii="Times New Roman" w:eastAsia="Times New Roman" w:hAnsi="Times New Roman" w:cs="Times New Roman"/>
          <w:szCs w:val="20"/>
        </w:rPr>
        <w:t>Деятельность, связанная с размещением инженерного и технического оборудования фасадов объектов и элементов благоустройства, осуществляется с учетом назначения объекта на основании проекта благоустройства, согласованного в установленном порядке с администрацией.</w:t>
      </w:r>
    </w:p>
    <w:p w14:paraId="66A6CEFA"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2.</w:t>
      </w:r>
      <w:r>
        <w:rPr>
          <w:rFonts w:ascii="Times New Roman" w:eastAsia="Times New Roman" w:hAnsi="Times New Roman" w:cs="Times New Roman"/>
          <w:szCs w:val="20"/>
        </w:rPr>
        <w:t> </w:t>
      </w:r>
      <w:r w:rsidRPr="00C915D0">
        <w:rPr>
          <w:rFonts w:ascii="Times New Roman" w:eastAsia="Times New Roman" w:hAnsi="Times New Roman" w:cs="Times New Roman"/>
          <w:szCs w:val="20"/>
        </w:rPr>
        <w:t>Виды инженерного и технического оборудования фасадов: наружные блоки систем кондиционирования и вентиляции; вентиляционные трубопроводы; водосточные трубы; дымовые и вентиляционные каналы; антенны (не являющиеся сооружением); видеокамеры наружного наблюдения; вентиляционные решетки; оборудование для освещения территории; кабельные линии, настенные электрощиты, газопроводы.</w:t>
      </w:r>
    </w:p>
    <w:p w14:paraId="285F3C8A"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3.</w:t>
      </w:r>
      <w:r>
        <w:rPr>
          <w:rFonts w:ascii="Times New Roman" w:eastAsia="Times New Roman" w:hAnsi="Times New Roman" w:cs="Times New Roman"/>
          <w:szCs w:val="20"/>
        </w:rPr>
        <w:t> </w:t>
      </w:r>
      <w:r w:rsidRPr="00C915D0">
        <w:rPr>
          <w:rFonts w:ascii="Times New Roman" w:eastAsia="Times New Roman" w:hAnsi="Times New Roman" w:cs="Times New Roman"/>
          <w:szCs w:val="20"/>
        </w:rPr>
        <w:t>Цветовое решение инженерного и технического оборудования фасадов должно соответствовать основной цветовой гамме фасада.</w:t>
      </w:r>
    </w:p>
    <w:p w14:paraId="68A24D4D"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4.</w:t>
      </w:r>
      <w:r>
        <w:rPr>
          <w:rFonts w:ascii="Times New Roman" w:eastAsia="Times New Roman" w:hAnsi="Times New Roman" w:cs="Times New Roman"/>
          <w:szCs w:val="20"/>
        </w:rPr>
        <w:t> </w:t>
      </w:r>
      <w:r w:rsidRPr="00C915D0">
        <w:rPr>
          <w:rFonts w:ascii="Times New Roman" w:eastAsia="Times New Roman" w:hAnsi="Times New Roman" w:cs="Times New Roman"/>
          <w:szCs w:val="20"/>
        </w:rPr>
        <w:t>Инженерное и техническое оборудование фасадов должно иметь дизайн, соответствующий общему архитектурному стилю здания, строения и быть унифицированным.</w:t>
      </w:r>
    </w:p>
    <w:p w14:paraId="357C74A4"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5.</w:t>
      </w:r>
      <w:r>
        <w:rPr>
          <w:rFonts w:ascii="Times New Roman" w:eastAsia="Times New Roman" w:hAnsi="Times New Roman" w:cs="Times New Roman"/>
          <w:szCs w:val="20"/>
        </w:rPr>
        <w:t> </w:t>
      </w:r>
      <w:r w:rsidRPr="00C915D0">
        <w:rPr>
          <w:rFonts w:ascii="Times New Roman" w:eastAsia="Times New Roman" w:hAnsi="Times New Roman" w:cs="Times New Roman"/>
          <w:szCs w:val="20"/>
        </w:rPr>
        <w:t>Размещение инженерного и технического оборудования фасадов следует предусматривать на поверхностях фасада, свободных от элементов декора с единой привязкой к композиционным осям, горизонтальным и вертикальным членениям фасада и отметкам окон, витрин и входов.</w:t>
      </w:r>
    </w:p>
    <w:p w14:paraId="0293801D"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6.</w:t>
      </w:r>
      <w:r>
        <w:rPr>
          <w:rFonts w:ascii="Times New Roman" w:eastAsia="Times New Roman" w:hAnsi="Times New Roman" w:cs="Times New Roman"/>
          <w:szCs w:val="20"/>
        </w:rPr>
        <w:t> </w:t>
      </w:r>
      <w:r w:rsidRPr="00C915D0">
        <w:rPr>
          <w:rFonts w:ascii="Times New Roman" w:eastAsia="Times New Roman" w:hAnsi="Times New Roman" w:cs="Times New Roman"/>
          <w:szCs w:val="20"/>
        </w:rPr>
        <w:t>Конструкция крепления должна предусматривать минимальный контакт с поверхностью фасада, группировку ряда элементов на общей несущей основе, технологичность крепежа, а также необходимую прочность с учетом сейсмичности.</w:t>
      </w:r>
    </w:p>
    <w:p w14:paraId="6FA6856A"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7.</w:t>
      </w:r>
      <w:r>
        <w:rPr>
          <w:rFonts w:ascii="Times New Roman" w:eastAsia="Times New Roman" w:hAnsi="Times New Roman" w:cs="Times New Roman"/>
          <w:szCs w:val="20"/>
        </w:rPr>
        <w:t> </w:t>
      </w:r>
      <w:r w:rsidRPr="00C915D0">
        <w:rPr>
          <w:rFonts w:ascii="Times New Roman" w:eastAsia="Times New Roman" w:hAnsi="Times New Roman" w:cs="Times New Roman"/>
          <w:szCs w:val="20"/>
        </w:rPr>
        <w:t>Размещение инженерного и технического оборудования на фасаде должно носить комплексное решение и предусматривать минимальный выход технических устройств на поверхность фасада.</w:t>
      </w:r>
    </w:p>
    <w:p w14:paraId="62592C25"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8.</w:t>
      </w:r>
      <w:r>
        <w:rPr>
          <w:rFonts w:ascii="Times New Roman" w:eastAsia="Times New Roman" w:hAnsi="Times New Roman" w:cs="Times New Roman"/>
          <w:szCs w:val="20"/>
        </w:rPr>
        <w:t> </w:t>
      </w:r>
      <w:r w:rsidRPr="00C915D0">
        <w:rPr>
          <w:rFonts w:ascii="Times New Roman" w:eastAsia="Times New Roman" w:hAnsi="Times New Roman" w:cs="Times New Roman"/>
          <w:szCs w:val="20"/>
        </w:rPr>
        <w:t>Флагштоки следует устанавливать на фасаде дома в соответствии с проектом благоустройства, согласованным в установленном порядке.</w:t>
      </w:r>
    </w:p>
    <w:p w14:paraId="11FF62EF"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9.</w:t>
      </w:r>
      <w:r>
        <w:rPr>
          <w:rFonts w:ascii="Times New Roman" w:eastAsia="Times New Roman" w:hAnsi="Times New Roman" w:cs="Times New Roman"/>
          <w:szCs w:val="20"/>
        </w:rPr>
        <w:t> </w:t>
      </w:r>
      <w:r w:rsidRPr="00C915D0">
        <w:rPr>
          <w:rFonts w:ascii="Times New Roman" w:eastAsia="Times New Roman" w:hAnsi="Times New Roman" w:cs="Times New Roman"/>
          <w:szCs w:val="20"/>
        </w:rPr>
        <w:t>Указатели расположения пожарных гидрантов, полигонометрические знаки, указатели расположения геодезических знаков следует размещать на цоколях зданий, камер, магистралей и колодцев водопроводной и канализационной сетей.</w:t>
      </w:r>
    </w:p>
    <w:p w14:paraId="0D8315FC"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10.</w:t>
      </w:r>
      <w:r>
        <w:rPr>
          <w:rFonts w:ascii="Times New Roman" w:eastAsia="Times New Roman" w:hAnsi="Times New Roman" w:cs="Times New Roman"/>
          <w:szCs w:val="20"/>
        </w:rPr>
        <w:t> </w:t>
      </w:r>
      <w:r w:rsidRPr="00C915D0">
        <w:rPr>
          <w:rFonts w:ascii="Times New Roman" w:eastAsia="Times New Roman" w:hAnsi="Times New Roman" w:cs="Times New Roman"/>
          <w:szCs w:val="20"/>
        </w:rPr>
        <w:t>За сохранность и исправность вышеуказанных знаков ответственность несут установившие их организации.</w:t>
      </w:r>
    </w:p>
    <w:p w14:paraId="78EF2FFF"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11.</w:t>
      </w:r>
      <w:r>
        <w:rPr>
          <w:rFonts w:ascii="Times New Roman" w:eastAsia="Times New Roman" w:hAnsi="Times New Roman" w:cs="Times New Roman"/>
          <w:szCs w:val="20"/>
        </w:rPr>
        <w:t> </w:t>
      </w:r>
      <w:r w:rsidRPr="00C915D0">
        <w:rPr>
          <w:rFonts w:ascii="Times New Roman" w:eastAsia="Times New Roman" w:hAnsi="Times New Roman" w:cs="Times New Roman"/>
          <w:szCs w:val="20"/>
        </w:rPr>
        <w:t>При организации стока воды со скатных крыш через водосточные трубы:</w:t>
      </w:r>
    </w:p>
    <w:p w14:paraId="0B114679"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14:paraId="30C934C0"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12.</w:t>
      </w:r>
      <w:r>
        <w:rPr>
          <w:rFonts w:ascii="Times New Roman" w:eastAsia="Times New Roman" w:hAnsi="Times New Roman" w:cs="Times New Roman"/>
          <w:szCs w:val="20"/>
        </w:rPr>
        <w:t> </w:t>
      </w:r>
      <w:r w:rsidRPr="00C915D0">
        <w:rPr>
          <w:rFonts w:ascii="Times New Roman" w:eastAsia="Times New Roman" w:hAnsi="Times New Roman" w:cs="Times New Roman"/>
          <w:szCs w:val="20"/>
        </w:rPr>
        <w:t>При эксплуатации фасадов не допускается:</w:t>
      </w:r>
    </w:p>
    <w:p w14:paraId="31F96458"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а) размещение элементов инженерного и технического оборудования фасадов на архитектурных деталях, элементах декора, поверхностях с ценной архитектурной отделкой, а также крепление, ведущее к повреждению поверхностей;</w:t>
      </w:r>
    </w:p>
    <w:p w14:paraId="478B5F75"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б) размещение наружных кондиционеров на главных и боковых фасадах зданий, расположенных на главных улицах и общегородских дорогах, перечень которых утверждается муниципальным правовым актом администрации.</w:t>
      </w:r>
    </w:p>
    <w:p w14:paraId="48D9DD07"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13.</w:t>
      </w:r>
      <w:r>
        <w:rPr>
          <w:rFonts w:ascii="Times New Roman" w:eastAsia="Times New Roman" w:hAnsi="Times New Roman" w:cs="Times New Roman"/>
          <w:szCs w:val="20"/>
        </w:rPr>
        <w:t> </w:t>
      </w:r>
      <w:r w:rsidRPr="00C915D0">
        <w:rPr>
          <w:rFonts w:ascii="Times New Roman" w:eastAsia="Times New Roman" w:hAnsi="Times New Roman" w:cs="Times New Roman"/>
          <w:szCs w:val="20"/>
        </w:rPr>
        <w:t>Размещение антенно-фидерных устройств, радиорелейных станций, приемо-передающего радиооборудования, антенн спутникового и эфирного телевидения не допускается:</w:t>
      </w:r>
    </w:p>
    <w:p w14:paraId="690120FE"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а) на главных фасадах;</w:t>
      </w:r>
    </w:p>
    <w:p w14:paraId="6B5BAD1A"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б) на брандмауэрах, дворовых и боковых фасадах;</w:t>
      </w:r>
    </w:p>
    <w:p w14:paraId="370CAFD0"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в) на силуэтных завершениях зданий и сооружений (башнях, куполах), на парапетах, ограждениях кровли, вентиляционных трубах;</w:t>
      </w:r>
    </w:p>
    <w:p w14:paraId="7CC191A8"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г) на угловой части фасада;</w:t>
      </w:r>
    </w:p>
    <w:p w14:paraId="28FDC4BB"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д) на ограждениях балконов, лоджий.</w:t>
      </w:r>
    </w:p>
    <w:p w14:paraId="2A710696"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14.</w:t>
      </w:r>
      <w:r>
        <w:rPr>
          <w:rFonts w:ascii="Times New Roman" w:eastAsia="Times New Roman" w:hAnsi="Times New Roman" w:cs="Times New Roman"/>
          <w:szCs w:val="20"/>
        </w:rPr>
        <w:t> </w:t>
      </w:r>
      <w:r w:rsidRPr="00C915D0">
        <w:rPr>
          <w:rFonts w:ascii="Times New Roman" w:eastAsia="Times New Roman" w:hAnsi="Times New Roman" w:cs="Times New Roman"/>
          <w:szCs w:val="20"/>
        </w:rPr>
        <w:t>Видеокамеры наружного наблюдения размещаются под навесами, козырьками, балконами, эркерами, на участках фасада, свободных от архитектурных деталей, декора, ценных элементов отделки. Прокладку коммуникаций системы видеонаблюдения следует осуществлять внутри здания. В случае отсутствия возможности осуществить прокладку внутренним способом, прокладка осуществляется в коробах, кабель-каналах, соответствующих по цветовой гамме фасаду здания, крепление которых необходимо осуществлять вплотную под молдингами, карнизами и иными выступающими элементами.</w:t>
      </w:r>
    </w:p>
    <w:p w14:paraId="4D167B5D"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15.</w:t>
      </w:r>
      <w:r>
        <w:rPr>
          <w:rFonts w:ascii="Times New Roman" w:eastAsia="Times New Roman" w:hAnsi="Times New Roman" w:cs="Times New Roman"/>
          <w:szCs w:val="20"/>
        </w:rPr>
        <w:t> </w:t>
      </w:r>
      <w:r w:rsidRPr="00C915D0">
        <w:rPr>
          <w:rFonts w:ascii="Times New Roman" w:eastAsia="Times New Roman" w:hAnsi="Times New Roman" w:cs="Times New Roman"/>
          <w:szCs w:val="20"/>
        </w:rPr>
        <w:t>Размещение видеокамер наружного наблюдения на колоннах, фронтонах, карнизах, пилястрах, порталах, козырьках, на цоколе балконов не допускается.</w:t>
      </w:r>
    </w:p>
    <w:p w14:paraId="72877493"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16.</w:t>
      </w:r>
      <w:r>
        <w:rPr>
          <w:rFonts w:ascii="Times New Roman" w:eastAsia="Times New Roman" w:hAnsi="Times New Roman" w:cs="Times New Roman"/>
          <w:szCs w:val="20"/>
        </w:rPr>
        <w:t> </w:t>
      </w:r>
      <w:r w:rsidRPr="00C915D0">
        <w:rPr>
          <w:rFonts w:ascii="Times New Roman" w:eastAsia="Times New Roman" w:hAnsi="Times New Roman" w:cs="Times New Roman"/>
          <w:szCs w:val="20"/>
        </w:rPr>
        <w:t>Запрещается нарушение норм безопасности, санитарных норм, норм пожарной безопасности.</w:t>
      </w:r>
    </w:p>
    <w:p w14:paraId="51902AC8" w14:textId="77777777" w:rsidR="00930118" w:rsidRPr="00C915D0" w:rsidRDefault="00930118" w:rsidP="00930118">
      <w:pPr>
        <w:ind w:firstLine="708"/>
        <w:jc w:val="both"/>
        <w:rPr>
          <w:rFonts w:ascii="Times New Roman" w:eastAsia="Times New Roman" w:hAnsi="Times New Roman" w:cs="Times New Roman"/>
          <w:szCs w:val="20"/>
        </w:rPr>
      </w:pPr>
    </w:p>
    <w:p w14:paraId="22C60C68" w14:textId="77777777" w:rsidR="00930118" w:rsidRPr="00C915D0" w:rsidRDefault="00930118" w:rsidP="00930118">
      <w:pPr>
        <w:ind w:firstLine="708"/>
        <w:jc w:val="both"/>
        <w:rPr>
          <w:rFonts w:ascii="Times New Roman" w:eastAsia="Times New Roman" w:hAnsi="Times New Roman" w:cs="Times New Roman"/>
          <w:b/>
          <w:bCs/>
          <w:szCs w:val="20"/>
        </w:rPr>
      </w:pPr>
      <w:r w:rsidRPr="00C915D0">
        <w:rPr>
          <w:rFonts w:ascii="Times New Roman" w:eastAsia="Times New Roman" w:hAnsi="Times New Roman" w:cs="Times New Roman"/>
          <w:b/>
          <w:bCs/>
          <w:szCs w:val="20"/>
        </w:rPr>
        <w:t>Глава 3.</w:t>
      </w:r>
      <w:r>
        <w:rPr>
          <w:rFonts w:ascii="Times New Roman" w:eastAsia="Times New Roman" w:hAnsi="Times New Roman" w:cs="Times New Roman"/>
          <w:b/>
          <w:bCs/>
          <w:szCs w:val="20"/>
        </w:rPr>
        <w:t>5</w:t>
      </w:r>
      <w:r w:rsidRPr="00C915D0">
        <w:rPr>
          <w:rFonts w:ascii="Times New Roman" w:eastAsia="Times New Roman" w:hAnsi="Times New Roman" w:cs="Times New Roman"/>
          <w:b/>
          <w:bCs/>
          <w:szCs w:val="20"/>
        </w:rPr>
        <w:t>. Правила размещения дополнительного оборудования на фасадах зданий и сооружений</w:t>
      </w:r>
    </w:p>
    <w:p w14:paraId="22D6ABC7" w14:textId="77777777" w:rsidR="00930118" w:rsidRPr="00C915D0" w:rsidRDefault="00930118" w:rsidP="00930118">
      <w:pPr>
        <w:ind w:firstLine="708"/>
        <w:jc w:val="both"/>
        <w:rPr>
          <w:rFonts w:ascii="Times New Roman" w:eastAsia="Times New Roman" w:hAnsi="Times New Roman" w:cs="Times New Roman"/>
          <w:szCs w:val="20"/>
        </w:rPr>
      </w:pPr>
    </w:p>
    <w:p w14:paraId="2088BB66"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1.</w:t>
      </w:r>
      <w:r>
        <w:rPr>
          <w:rFonts w:ascii="Times New Roman" w:eastAsia="Times New Roman" w:hAnsi="Times New Roman" w:cs="Times New Roman"/>
          <w:szCs w:val="20"/>
        </w:rPr>
        <w:t> </w:t>
      </w:r>
      <w:r w:rsidRPr="00C915D0">
        <w:rPr>
          <w:rFonts w:ascii="Times New Roman" w:eastAsia="Times New Roman" w:hAnsi="Times New Roman" w:cs="Times New Roman"/>
          <w:szCs w:val="20"/>
        </w:rPr>
        <w:t>Размещение дополнительного оборудования на фасадах зданий и сооружений, а также любые действия, связанные с размещением дополнительного оборудования на фасадах зданий и сооружений, должны быть согласованы с администрацией.</w:t>
      </w:r>
    </w:p>
    <w:p w14:paraId="388A042F"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2.</w:t>
      </w:r>
      <w:r>
        <w:rPr>
          <w:rFonts w:ascii="Times New Roman" w:eastAsia="Times New Roman" w:hAnsi="Times New Roman" w:cs="Times New Roman"/>
          <w:szCs w:val="20"/>
        </w:rPr>
        <w:t> </w:t>
      </w:r>
      <w:r w:rsidRPr="00C915D0">
        <w:rPr>
          <w:rFonts w:ascii="Times New Roman" w:eastAsia="Times New Roman" w:hAnsi="Times New Roman" w:cs="Times New Roman"/>
          <w:szCs w:val="20"/>
        </w:rPr>
        <w:t>Под дополнительным оборудованием фасадов понимаются современные системы технического обеспечения внутренней эксплуатации зданий и сооружений и элементы оборудования, размещаемые на фасадах.</w:t>
      </w:r>
    </w:p>
    <w:p w14:paraId="21CF4788"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3.</w:t>
      </w:r>
      <w:r>
        <w:rPr>
          <w:rFonts w:ascii="Times New Roman" w:eastAsia="Times New Roman" w:hAnsi="Times New Roman" w:cs="Times New Roman"/>
          <w:szCs w:val="20"/>
        </w:rPr>
        <w:t> </w:t>
      </w:r>
      <w:r w:rsidRPr="00C915D0">
        <w:rPr>
          <w:rFonts w:ascii="Times New Roman" w:eastAsia="Times New Roman" w:hAnsi="Times New Roman" w:cs="Times New Roman"/>
          <w:szCs w:val="20"/>
        </w:rPr>
        <w:t xml:space="preserve"> Основными видами дополнительного оборудования являются:</w:t>
      </w:r>
    </w:p>
    <w:p w14:paraId="27F7F8AF"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1)</w:t>
      </w:r>
      <w:r>
        <w:rPr>
          <w:rFonts w:ascii="Times New Roman" w:eastAsia="Times New Roman" w:hAnsi="Times New Roman" w:cs="Times New Roman"/>
          <w:szCs w:val="20"/>
        </w:rPr>
        <w:t> </w:t>
      </w:r>
      <w:r w:rsidRPr="00C915D0">
        <w:rPr>
          <w:rFonts w:ascii="Times New Roman" w:eastAsia="Times New Roman" w:hAnsi="Times New Roman" w:cs="Times New Roman"/>
          <w:szCs w:val="20"/>
        </w:rPr>
        <w:t>наружные блоки систем кондиционирования и вентиляции, вентиляционные трубопроводы;</w:t>
      </w:r>
    </w:p>
    <w:p w14:paraId="6F0C27F7"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2) антенны;</w:t>
      </w:r>
    </w:p>
    <w:p w14:paraId="40661921"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3) видеокамеры наружного наблюдения;</w:t>
      </w:r>
    </w:p>
    <w:p w14:paraId="27DEDE22"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4) таксофоны;</w:t>
      </w:r>
    </w:p>
    <w:p w14:paraId="2BFC7B58"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5) почтовые ящики;</w:t>
      </w:r>
    </w:p>
    <w:p w14:paraId="1014B344"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6) часы;</w:t>
      </w:r>
    </w:p>
    <w:p w14:paraId="052DF872"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7) банкоматы;</w:t>
      </w:r>
    </w:p>
    <w:p w14:paraId="4FA0DE7E"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8) знаки остановки городского пассажирского транспорта;</w:t>
      </w:r>
    </w:p>
    <w:p w14:paraId="698460A3"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9) знаки дорожного движения, светофоры;</w:t>
      </w:r>
    </w:p>
    <w:p w14:paraId="167C3764"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10) оборудование для освещения территории;</w:t>
      </w:r>
    </w:p>
    <w:p w14:paraId="3665B991"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 xml:space="preserve">11) кабельные линии, </w:t>
      </w:r>
      <w:proofErr w:type="spellStart"/>
      <w:r w:rsidRPr="00C915D0">
        <w:rPr>
          <w:rFonts w:ascii="Times New Roman" w:eastAsia="Times New Roman" w:hAnsi="Times New Roman" w:cs="Times New Roman"/>
          <w:szCs w:val="20"/>
        </w:rPr>
        <w:t>пристенные</w:t>
      </w:r>
      <w:proofErr w:type="spellEnd"/>
      <w:r w:rsidRPr="00C915D0">
        <w:rPr>
          <w:rFonts w:ascii="Times New Roman" w:eastAsia="Times New Roman" w:hAnsi="Times New Roman" w:cs="Times New Roman"/>
          <w:szCs w:val="20"/>
        </w:rPr>
        <w:t xml:space="preserve"> электрощиты.</w:t>
      </w:r>
    </w:p>
    <w:p w14:paraId="778CB907"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 xml:space="preserve">4. По своему назначению дополнительное оборудование подразделяется на три группы: </w:t>
      </w:r>
    </w:p>
    <w:p w14:paraId="6CA33B13"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1) системы технического обеспечения внутренней эксплуатации зданий (наружные блоки систем кондиционирования и вентиляции, вентиляционные трубопроводы, антенны, видеокамеры наружного наблюдения);</w:t>
      </w:r>
    </w:p>
    <w:p w14:paraId="4D1E39B8"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2) городское оборудование (таксофоны, почтовые ящики, банкоматы, часы, знаки остановки пассажирского транспорта, знаки дорожного движения);</w:t>
      </w:r>
    </w:p>
    <w:p w14:paraId="1B991E63"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 xml:space="preserve">3) техническое оборудование (светофоры, оборудование для освещения территории, кабельные линии, </w:t>
      </w:r>
      <w:proofErr w:type="spellStart"/>
      <w:r w:rsidRPr="00C915D0">
        <w:rPr>
          <w:rFonts w:ascii="Times New Roman" w:eastAsia="Times New Roman" w:hAnsi="Times New Roman" w:cs="Times New Roman"/>
          <w:szCs w:val="20"/>
        </w:rPr>
        <w:t>пристенные</w:t>
      </w:r>
      <w:proofErr w:type="spellEnd"/>
      <w:r w:rsidRPr="00C915D0">
        <w:rPr>
          <w:rFonts w:ascii="Times New Roman" w:eastAsia="Times New Roman" w:hAnsi="Times New Roman" w:cs="Times New Roman"/>
          <w:szCs w:val="20"/>
        </w:rPr>
        <w:t xml:space="preserve"> электрощиты).</w:t>
      </w:r>
    </w:p>
    <w:p w14:paraId="5C2F8DEF"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5. Отличительными особенностями дополнительного оборудования являются:</w:t>
      </w:r>
    </w:p>
    <w:p w14:paraId="2764FF17"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1) современный стандартный дизайн, унификация;</w:t>
      </w:r>
    </w:p>
    <w:p w14:paraId="689AD318"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2) утилитарное назначение.</w:t>
      </w:r>
    </w:p>
    <w:p w14:paraId="16A13356"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6. Состав дополнительного оборудования и места размещения должны быть увязаны с архитектурным решением, комплексным оборудованием и оформлением фасада.</w:t>
      </w:r>
    </w:p>
    <w:p w14:paraId="413B2822"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7. Общими требованиями к размещению дополнительного оборудования на фасадах зданий и сооружений являются:</w:t>
      </w:r>
    </w:p>
    <w:p w14:paraId="157F7B8B"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1) размещение без ущерба для внешнего вида и технического состояния фасадов в строго определенных местах;</w:t>
      </w:r>
    </w:p>
    <w:p w14:paraId="56B33925"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2) минимальный контакт с архитектурными поверхностями, рациональное устройство и технологичность крепежа, использование стандартных конструкций крепления;</w:t>
      </w:r>
    </w:p>
    <w:p w14:paraId="34A41C61"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3) безопасность для людей;</w:t>
      </w:r>
    </w:p>
    <w:p w14:paraId="16E18A36"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4) комплексное решение размещения оборудования;</w:t>
      </w:r>
    </w:p>
    <w:p w14:paraId="657FEC57"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5) размещение, не ухудшающее условий проживания, движения пешеходов и транспорта;</w:t>
      </w:r>
    </w:p>
    <w:p w14:paraId="779AC4AE"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6) удобство эксплуатации и обслуживания.</w:t>
      </w:r>
    </w:p>
    <w:p w14:paraId="077849D1"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8. Размещение элементов технического обеспечения внутренней эксплуатации зданий допускается при соблюдении следующих требований:</w:t>
      </w:r>
    </w:p>
    <w:p w14:paraId="2CB47B1E"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1) минимальный выход технических устройств на поверхность фасада;</w:t>
      </w:r>
    </w:p>
    <w:p w14:paraId="22E3FD79"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2) компактное встроенное расположение;</w:t>
      </w:r>
    </w:p>
    <w:p w14:paraId="1F7FE10D"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3) маскировка наружных блоков, деталей;</w:t>
      </w:r>
    </w:p>
    <w:p w14:paraId="07E97E40"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4) группировка ряда элементов на общей несущей основе;</w:t>
      </w:r>
    </w:p>
    <w:p w14:paraId="239D1E84"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5) привязка к единой системе осей на фасаде.</w:t>
      </w:r>
    </w:p>
    <w:p w14:paraId="5DA86972"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9. Для городского оборудования выбор места определяется:</w:t>
      </w:r>
    </w:p>
    <w:p w14:paraId="20E21CCC"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1) сетевой системой размещения оборудования в границах района, квартала, улицы;</w:t>
      </w:r>
    </w:p>
    <w:p w14:paraId="1D77848B"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2) унификацией мест размещения;</w:t>
      </w:r>
    </w:p>
    <w:p w14:paraId="0D249873"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3) визуальной и физической доступностью, удобством пользования;</w:t>
      </w:r>
    </w:p>
    <w:p w14:paraId="4FF91FFC"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4) архитектурным решением фасада, размещением других элементов дополнительного оборудования.</w:t>
      </w:r>
    </w:p>
    <w:p w14:paraId="234CE6D5"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10. Для технического оборудования размещение определяется нормативными требованиями устройства инженерных сетей в увязке с архитектурным решением фасада.</w:t>
      </w:r>
    </w:p>
    <w:p w14:paraId="58403C83"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11. Размещение наружных блоков систем кондиционирования и вентиляции допускается:</w:t>
      </w:r>
    </w:p>
    <w:p w14:paraId="335E6434"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 xml:space="preserve">1) на кровле зданий и сооружений (крышные кондиционеры с внутренними </w:t>
      </w:r>
      <w:proofErr w:type="spellStart"/>
      <w:r w:rsidRPr="00C915D0">
        <w:rPr>
          <w:rFonts w:ascii="Times New Roman" w:eastAsia="Times New Roman" w:hAnsi="Times New Roman" w:cs="Times New Roman"/>
          <w:szCs w:val="20"/>
        </w:rPr>
        <w:t>воздуховодными</w:t>
      </w:r>
      <w:proofErr w:type="spellEnd"/>
      <w:r w:rsidRPr="00C915D0">
        <w:rPr>
          <w:rFonts w:ascii="Times New Roman" w:eastAsia="Times New Roman" w:hAnsi="Times New Roman" w:cs="Times New Roman"/>
          <w:szCs w:val="20"/>
        </w:rPr>
        <w:t xml:space="preserve"> каналами);</w:t>
      </w:r>
    </w:p>
    <w:p w14:paraId="4736E6F9"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2) в верхней части оконных и дверных проемов, в окнах подвального этажа без выхода за плоскость фасада с использованием маскирующих ограждений (решеток, жалюзи);</w:t>
      </w:r>
    </w:p>
    <w:p w14:paraId="2047AE42"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3) на лоджиях, в нишах - в наиболее незаметных местах;</w:t>
      </w:r>
    </w:p>
    <w:p w14:paraId="78F4DE9C"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 xml:space="preserve">12. Размещение наружных блоков систем кондиционирования и вентиляции на лицевых и дворовых фасадах допускается при обязательном условии разработки проекта размещения наружных блоков кондиционеров, с привязкой к единой системе осей на фасаде. </w:t>
      </w:r>
    </w:p>
    <w:p w14:paraId="650CEF32"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Проект размещения наружных блоков систем кондиционирования и вентиляции подлежит согласованию с администрацией.</w:t>
      </w:r>
    </w:p>
    <w:p w14:paraId="3C4139FD"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В рамках разработанного проекта каждый из собственников помещений, желающий установить кондиционер, должен получить согласование на установку кондиционера в администрации, а также в ТСЖ или в управляющей организации (при управлении многоквартирным жилым домом управляющей организацией).</w:t>
      </w:r>
    </w:p>
    <w:p w14:paraId="2D5A7D2C"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13. Допускается устройство систем кондиционирования и вентиляции без наружного блока с подачей воздуха через отверстие в стене диаметром до 0,15 м, скрытое заборной решеткой.</w:t>
      </w:r>
    </w:p>
    <w:p w14:paraId="0380C7CC"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14. Размещение наружных блоков систем кондиционирования и вентиляции не допускается:</w:t>
      </w:r>
    </w:p>
    <w:p w14:paraId="7E7D832B"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1) над пешеходными тротуарами;</w:t>
      </w:r>
    </w:p>
    <w:p w14:paraId="301E1351"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 xml:space="preserve">2) в оконных и дверных проемах с выступанием за плоскость фасада; </w:t>
      </w:r>
    </w:p>
    <w:p w14:paraId="0CD7C64C"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3) без использования маскирующих или декоративных ограждений.</w:t>
      </w:r>
    </w:p>
    <w:p w14:paraId="4CDF0A1B"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15. Размещение антенн допускается:</w:t>
      </w:r>
    </w:p>
    <w:p w14:paraId="23938600"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1) на кровле зданий и сооружений - компактными упорядоченными группами, с использованием единой несущей основы (при необходимости - с устройством ограждения);</w:t>
      </w:r>
    </w:p>
    <w:p w14:paraId="6D887FD2"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2) на дворовых фасадах, глухих стенах, брандмауэрах, не просматривающихся с улицы;</w:t>
      </w:r>
    </w:p>
    <w:p w14:paraId="289C829E"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3) на дворовых фасадах - в простенках между окнами на пересечении вертикальной оси простенка и оси, соответствующей верхней границе проема;</w:t>
      </w:r>
    </w:p>
    <w:p w14:paraId="174BAD76"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4) на зданиях малоэтажной застройки - в наиболее незаметных местах, без ущерба объемным и силуэтным характеристикам зданий и сооружений.</w:t>
      </w:r>
    </w:p>
    <w:p w14:paraId="4D4A34F9"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16. Размещение антенн не допускается:</w:t>
      </w:r>
    </w:p>
    <w:p w14:paraId="32DF1BA2"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1) на лицевых фасадах;</w:t>
      </w:r>
    </w:p>
    <w:p w14:paraId="3433F443"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2) на кровле, дворовых фасадах и брандмауэрах, просматривающихся с улицы;</w:t>
      </w:r>
    </w:p>
    <w:p w14:paraId="482E8315"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3) на кровле зданий с выразительным силуэтом, на силуэтных завершениях зданий и сооружений (башнях, куполах), на парапетах, ограждениях кровли, вентиляционных трубах;</w:t>
      </w:r>
    </w:p>
    <w:p w14:paraId="3B67A72D"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4) на угловой части фасада;</w:t>
      </w:r>
    </w:p>
    <w:p w14:paraId="12854E6E"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5) на ограждениях балконов, лоджий.</w:t>
      </w:r>
    </w:p>
    <w:p w14:paraId="1F1E86B6"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17. Наружные блоки систем кондиционирования и вентиляции, антенны должны размещаться упорядоченно, с привязкой к архитектурному решению фасада и единой системе осей, с использованием стандартных конструкций крепления и ограждения, при размещении ряда элементов - на общей несущей основе. Крепление, ведущее к повреждению архитектурных поверхностей, не допускаются.</w:t>
      </w:r>
    </w:p>
    <w:p w14:paraId="7122C928"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18. Видеокамеры наружного наблюдения размещаются под навесами, козырьками, балконами, эркерами, на участках фасада, свободных от архитектурных деталей, декора, ценных элементов отделки.</w:t>
      </w:r>
    </w:p>
    <w:p w14:paraId="5E8C09F3"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19. Размещение видеокамер наружного наблюдения на колоннах, фронтонах, карнизах, пилястрах, порталах, козырьках, на цоколе балконов, не допускается.</w:t>
      </w:r>
    </w:p>
    <w:p w14:paraId="3D66AA63"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20. Таксофоны и почтовые ящики размещаются в наиболее доступных местах со значительной зоной видимости, на участках фасада, свободных от архитектурных деталей, декора, ценных элементов отделки, на глухих стенах, брандмауэрах, каменных оградах при ширине тротуара на прилегающем к фасаду участке не менее 1,5 м.</w:t>
      </w:r>
    </w:p>
    <w:p w14:paraId="26A35C27"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21. Размещение таксофонов и почтовых ящиков не допускается:</w:t>
      </w:r>
    </w:p>
    <w:p w14:paraId="641302E2"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1) в местах, препятствующих движению пешеходов и транспорта;</w:t>
      </w:r>
    </w:p>
    <w:p w14:paraId="48627337"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2) в непосредственной близости от окон жилых помещений (для таксофонов);</w:t>
      </w:r>
    </w:p>
    <w:p w14:paraId="03EADA07"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3) на порталах, колоннах и других пластических элементах фасада.</w:t>
      </w:r>
    </w:p>
    <w:p w14:paraId="63BAF83C"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22. Часы размещаются на участках фасада со значительной зоной видимости:</w:t>
      </w:r>
    </w:p>
    <w:p w14:paraId="16D210C2"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 xml:space="preserve">1) </w:t>
      </w:r>
      <w:proofErr w:type="spellStart"/>
      <w:r w:rsidRPr="00C915D0">
        <w:rPr>
          <w:rFonts w:ascii="Times New Roman" w:eastAsia="Times New Roman" w:hAnsi="Times New Roman" w:cs="Times New Roman"/>
          <w:szCs w:val="20"/>
        </w:rPr>
        <w:t>консольно</w:t>
      </w:r>
      <w:proofErr w:type="spellEnd"/>
      <w:r w:rsidRPr="00C915D0">
        <w:rPr>
          <w:rFonts w:ascii="Times New Roman" w:eastAsia="Times New Roman" w:hAnsi="Times New Roman" w:cs="Times New Roman"/>
          <w:szCs w:val="20"/>
        </w:rPr>
        <w:t xml:space="preserve"> - на уровне первого и второго этажей;</w:t>
      </w:r>
    </w:p>
    <w:p w14:paraId="13D998BA"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2) на угловых участках фасада - в пределах «треугольника видимости»;</w:t>
      </w:r>
    </w:p>
    <w:p w14:paraId="1DC4DE88"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3) у границы сопряжения соседних фасадов - на расстоянии не менее 5,0 м от других консольных объектов на фасаде и выступающих элементов фасада (эркеров, балконов);</w:t>
      </w:r>
    </w:p>
    <w:p w14:paraId="2499BB69"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4) над входом или рядом с входом в здание;</w:t>
      </w:r>
    </w:p>
    <w:p w14:paraId="38B760DE"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5) в соответствии с осями простенков, вертикальной координацией размещения консольных объектов на фасаде;</w:t>
      </w:r>
    </w:p>
    <w:p w14:paraId="6E0C078D"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6) на участках фасада, нуждающихся в композиционном завершении.</w:t>
      </w:r>
    </w:p>
    <w:p w14:paraId="5E8AA36F"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23. Размещение банкоматов на фасадах допускается:</w:t>
      </w:r>
    </w:p>
    <w:p w14:paraId="07ACB2DE"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1) встроенное в объеме витрины при условии сохранения единой плоскости и общего характера витринного заполнения;</w:t>
      </w:r>
    </w:p>
    <w:p w14:paraId="0756A473"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2) встроенное в нише или дверном проеме при условии, что он не используется в качестве входа, с сохранением общего архитектурного решения, габаритов проема.</w:t>
      </w:r>
    </w:p>
    <w:p w14:paraId="21EF934A"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 xml:space="preserve">24. Знаки остановки пассажирского транспорта на фасадах размещаются: </w:t>
      </w:r>
    </w:p>
    <w:p w14:paraId="7EF24A9B"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1) в зоне остановки пассажирского транспорта;</w:t>
      </w:r>
    </w:p>
    <w:p w14:paraId="30251C83"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2) на расстоянии не менее 5,0 м от других консольных объектов на фасаде при соблюдении приоритета над другими консольными объектами в зоне остановки пассажирского транспорта;</w:t>
      </w:r>
    </w:p>
    <w:p w14:paraId="1AC39F57"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3) на участках фасада со значительной зоной видимости;</w:t>
      </w:r>
    </w:p>
    <w:p w14:paraId="5DC48699"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4) на высоте 2,5-3,0 м от поверхности тротуара;</w:t>
      </w:r>
    </w:p>
    <w:p w14:paraId="576C8C0C"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5) с привязкой к осям простенков с учетом размещения других консольных объектов на фасаде.</w:t>
      </w:r>
    </w:p>
    <w:p w14:paraId="7A459AD9"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25. Размещение знаков остановки пассажирского транспорта не допускается:</w:t>
      </w:r>
    </w:p>
    <w:p w14:paraId="5B5265A6"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1) на цоколе балконов, козырьках, навесах;</w:t>
      </w:r>
    </w:p>
    <w:p w14:paraId="03128406"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2) рядом с эркерами, балконами и другими выступающими элементами фасада;</w:t>
      </w:r>
    </w:p>
    <w:p w14:paraId="785F912D"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3) с использованием нестандартных конструкций крепления, повреждением архитектурных поверхностей и деталей.</w:t>
      </w:r>
    </w:p>
    <w:p w14:paraId="055151A2"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26. Размещение знаков дорожного движения, светофоров на фасадах осуществляется в соответствии с требованиями Правил дорожного движения в Российской Федерации по согласованию с Отделом ГИБДД УМВД России по Всеволожскому району Ленинградской области в местах с оптимальной зоной видимости при соблюдении приоритета над другими видами оборудования с использованием стандартных конструкций крепления.</w:t>
      </w:r>
    </w:p>
    <w:p w14:paraId="1BB555A6"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 xml:space="preserve">27. Крепление оборудования для освещения территории к фасадам должно осуществляться на основе нормативных требований без ущерба для технического состояния и внешнего вида фасада. </w:t>
      </w:r>
    </w:p>
    <w:p w14:paraId="16A371B6"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28. Общими требованиями к внешнему виду дополнительного оборудования, размещаемого на фасадах, являются:</w:t>
      </w:r>
    </w:p>
    <w:p w14:paraId="174E13A2"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1) унификация;</w:t>
      </w:r>
    </w:p>
    <w:p w14:paraId="2953F064"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2) компактные габариты;</w:t>
      </w:r>
    </w:p>
    <w:p w14:paraId="1439EB32"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3) использование современных технических решений;</w:t>
      </w:r>
    </w:p>
    <w:p w14:paraId="0D009FDB"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4) использование материалов с высокими декоративными и эксплуатационными свойствами.</w:t>
      </w:r>
    </w:p>
    <w:p w14:paraId="6C013AFF"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29. Материалы, применяемые для изготовления дополнительного оборудования, должны выдерживать длительный срок службы без изменения декоративных и эксплуатационных свойств с учетом климатических условий, иметь гарантированную длительную антикоррозийную стойкость, малый вес.</w:t>
      </w:r>
    </w:p>
    <w:p w14:paraId="06412973"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30. Конструкции крепления дополнительного оборудования должны иметь наименьшее число точек сопряжения с архитектурными поверхностями, обеспечивать простоту монтажа и демонтажа, безопасность эксплуатации, удобство ремонта. Технологии производства должны обеспечивать устойчивость дополнительного оборудования к механическим воздействиям.</w:t>
      </w:r>
    </w:p>
    <w:p w14:paraId="0CDFC7F8"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31. Элементы технического обеспечения внутренней эксплуатации зданий и сооружений (наружные блоки систем кондиционирования и вентиляции, техническое оборудование) должны иметь нейтральную окраску, максимально приближенную к архитектурному фону (колеру фасада, тону остекления).</w:t>
      </w:r>
    </w:p>
    <w:p w14:paraId="00072880"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32. Антенны, расположенные на светлом фоне стены или на кровле, должны иметь светлую окраску. Антенны, расположенные на темном фоне стены, должны иметь темную окраску; приближенную к тону архитектурной поверхности.</w:t>
      </w:r>
    </w:p>
    <w:p w14:paraId="2DA95AD7"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33. Конструкции крепления дополнительного оборудования должны иметь нейтральную окраску, приближенную к колеру фасада.</w:t>
      </w:r>
    </w:p>
    <w:p w14:paraId="550EC79E"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34. Городское оборудование должно иметь унифицированный внешний облик, окраску: таксофоны - серого, графитового, темно-зеленого цветов, почтовые ящики - темно-синего цвета. Нестандартные цветовые решения дополнительного оборудования фасадов, обоснованные проектным решением, должны быть согласованы с администрацией.</w:t>
      </w:r>
    </w:p>
    <w:p w14:paraId="330CD3E3"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35. В процессе эксплуатации обеспечивается поддержание дополнительного оборудования в надлежащем состоянии, проведение текущего ремонта и технического ухода, очистки.</w:t>
      </w:r>
    </w:p>
    <w:p w14:paraId="0E297CFD"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36. Эксплуатация дополнительного оборудования не должна наносить ущерб внешнему виду и техническому состоянию фасада, причинять неудобства окружающим.</w:t>
      </w:r>
    </w:p>
    <w:p w14:paraId="68ACC15C"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37. Дополнительное оборудование, внешний вид, размещение и эксплуатация которого наносят ущерб физическому состоянию и эстетическим качествам фасада, а также причиняют неудобства жителям и пешеходам, подлежит демонтажу в установленном порядке.</w:t>
      </w:r>
    </w:p>
    <w:p w14:paraId="4682E341" w14:textId="77777777" w:rsidR="00930118" w:rsidRPr="00C915D0" w:rsidRDefault="00930118" w:rsidP="00930118">
      <w:pPr>
        <w:ind w:firstLine="708"/>
        <w:jc w:val="both"/>
        <w:rPr>
          <w:rFonts w:ascii="Times New Roman" w:eastAsia="Times New Roman" w:hAnsi="Times New Roman" w:cs="Times New Roman"/>
          <w:szCs w:val="20"/>
        </w:rPr>
      </w:pPr>
      <w:r w:rsidRPr="00C915D0">
        <w:rPr>
          <w:rFonts w:ascii="Times New Roman" w:eastAsia="Times New Roman" w:hAnsi="Times New Roman" w:cs="Times New Roman"/>
          <w:szCs w:val="20"/>
        </w:rPr>
        <w:t>38. Конструкции крепления, оставшиеся от демонтированного дополнительного оборудования, демонтируются в установленном порядке, а поверхность фасада при необходимости подвергается ремонту.</w:t>
      </w:r>
    </w:p>
    <w:p w14:paraId="2654FF9E" w14:textId="77777777" w:rsidR="00930118" w:rsidRPr="00C915D0" w:rsidRDefault="00930118" w:rsidP="00930118">
      <w:pPr>
        <w:pStyle w:val="ConsPlusTitle"/>
        <w:outlineLvl w:val="1"/>
        <w:rPr>
          <w:rFonts w:ascii="Times New Roman" w:hAnsi="Times New Roman" w:cs="Times New Roman"/>
          <w:b w:val="0"/>
        </w:rPr>
      </w:pPr>
    </w:p>
    <w:p w14:paraId="25DF236C" w14:textId="77777777" w:rsidR="00930118" w:rsidRPr="00C915D0" w:rsidRDefault="00930118" w:rsidP="00930118">
      <w:pPr>
        <w:ind w:firstLine="708"/>
        <w:jc w:val="both"/>
        <w:rPr>
          <w:rFonts w:ascii="Times New Roman" w:eastAsia="Times New Roman" w:hAnsi="Times New Roman" w:cs="Times New Roman"/>
          <w:b/>
          <w:bCs/>
          <w:szCs w:val="20"/>
        </w:rPr>
      </w:pPr>
      <w:r w:rsidRPr="00C915D0">
        <w:rPr>
          <w:rFonts w:ascii="Times New Roman" w:eastAsia="Times New Roman" w:hAnsi="Times New Roman" w:cs="Times New Roman"/>
          <w:b/>
          <w:bCs/>
          <w:szCs w:val="20"/>
        </w:rPr>
        <w:t>Глава 3.</w:t>
      </w:r>
      <w:r>
        <w:rPr>
          <w:rFonts w:ascii="Times New Roman" w:eastAsia="Times New Roman" w:hAnsi="Times New Roman" w:cs="Times New Roman"/>
          <w:b/>
          <w:bCs/>
          <w:szCs w:val="20"/>
        </w:rPr>
        <w:t>6</w:t>
      </w:r>
      <w:r w:rsidRPr="00C915D0">
        <w:rPr>
          <w:rFonts w:ascii="Times New Roman" w:eastAsia="Times New Roman" w:hAnsi="Times New Roman" w:cs="Times New Roman"/>
          <w:b/>
          <w:bCs/>
          <w:szCs w:val="20"/>
        </w:rPr>
        <w:t xml:space="preserve">. Требования к внешнему виду и размещению наружной информации (объектов для размещения информации), включая вывески, указатели, меню, витрины, пилоны автозаправочных станций, пилоны автодилеров, информационные </w:t>
      </w:r>
      <w:r>
        <w:rPr>
          <w:rFonts w:ascii="Times New Roman" w:eastAsia="Times New Roman" w:hAnsi="Times New Roman" w:cs="Times New Roman"/>
          <w:b/>
          <w:bCs/>
          <w:szCs w:val="20"/>
        </w:rPr>
        <w:t xml:space="preserve">конструкции в том числе </w:t>
      </w:r>
      <w:r w:rsidRPr="00C915D0">
        <w:rPr>
          <w:rFonts w:ascii="Times New Roman" w:eastAsia="Times New Roman" w:hAnsi="Times New Roman" w:cs="Times New Roman"/>
          <w:b/>
          <w:bCs/>
          <w:szCs w:val="20"/>
        </w:rPr>
        <w:t>щиты и стенды, знаки адресации, реклам</w:t>
      </w:r>
      <w:r>
        <w:rPr>
          <w:rFonts w:ascii="Times New Roman" w:eastAsia="Times New Roman" w:hAnsi="Times New Roman" w:cs="Times New Roman"/>
          <w:b/>
          <w:bCs/>
          <w:szCs w:val="20"/>
        </w:rPr>
        <w:t>а.</w:t>
      </w:r>
    </w:p>
    <w:p w14:paraId="7C5EA399" w14:textId="77777777" w:rsidR="00930118" w:rsidRPr="00C915D0" w:rsidRDefault="00930118" w:rsidP="00930118">
      <w:pPr>
        <w:ind w:firstLine="708"/>
        <w:jc w:val="both"/>
        <w:rPr>
          <w:rFonts w:ascii="Times New Roman" w:eastAsia="Times New Roman" w:hAnsi="Times New Roman" w:cs="Times New Roman"/>
          <w:szCs w:val="20"/>
        </w:rPr>
      </w:pPr>
    </w:p>
    <w:p w14:paraId="55B71BB8"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 Установка информационных конструкций (далее - вывесок), а также размещение иных графических элементов осуществляется с учетом части 5.8 статьи 19 Федерального закона от 13.03.2006 № 38-ФЗ «О рекламе».</w:t>
      </w:r>
    </w:p>
    <w:p w14:paraId="6CAF347D"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 xml:space="preserve">2. Организации, эксплуатирующие световые рекламы и вывески, обеспечивают своевременную замену перегоревших </w:t>
      </w:r>
      <w:proofErr w:type="spellStart"/>
      <w:r w:rsidRPr="00C145A1">
        <w:rPr>
          <w:rFonts w:ascii="Times New Roman" w:eastAsia="Times New Roman" w:hAnsi="Times New Roman" w:cs="Times New Roman"/>
          <w:szCs w:val="20"/>
        </w:rPr>
        <w:t>газосветовых</w:t>
      </w:r>
      <w:proofErr w:type="spellEnd"/>
      <w:r w:rsidRPr="00C145A1">
        <w:rPr>
          <w:rFonts w:ascii="Times New Roman" w:eastAsia="Times New Roman" w:hAnsi="Times New Roman" w:cs="Times New Roman"/>
          <w:szCs w:val="20"/>
        </w:rPr>
        <w:t xml:space="preserve"> трубок и электроламп. В случае неисправности отдельных знаков рекламы или вывески выключают их полностью.</w:t>
      </w:r>
    </w:p>
    <w:p w14:paraId="187D86AA"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3. Запрещается размещать на зданиях вывески и рекламу, перекрывающие архитектурные элементы зданий (например: оконные проемы, колонны, орнамент и прочие). Вывески с подложками запрещается размещать на памятниках архитектуры и зданиях, год постройки которых 1953-й или более ранний. Реклама размещается на глухих фасадах зданий (брандмауэрах) в количестве не более 4-х.</w:t>
      </w:r>
    </w:p>
    <w:p w14:paraId="22A3E6ED"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4. Вывески размещаются между первым и вторым этажами, выровненные по средней линии букв размером (без учета выносных элементов букв) высотой не более 60 см. На памятниках архитектуры размещаются вывески со сдержанной цветовой гаммой (в том числе натурального цвета материалов: металл, камень, дерево). Для торговых комплексов рекомендуется разработка собственных архитектурно-художественных концепций, определяющих размещение и конструкцию вывесок.</w:t>
      </w:r>
    </w:p>
    <w:p w14:paraId="04DECA4C"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5. Размещение и эксплуатация рекламных</w:t>
      </w:r>
      <w:r>
        <w:rPr>
          <w:rFonts w:ascii="Times New Roman" w:eastAsia="Times New Roman" w:hAnsi="Times New Roman" w:cs="Times New Roman"/>
          <w:szCs w:val="20"/>
        </w:rPr>
        <w:t xml:space="preserve"> и информационных</w:t>
      </w:r>
      <w:r w:rsidRPr="00C145A1">
        <w:rPr>
          <w:rFonts w:ascii="Times New Roman" w:eastAsia="Times New Roman" w:hAnsi="Times New Roman" w:cs="Times New Roman"/>
          <w:szCs w:val="20"/>
        </w:rPr>
        <w:t xml:space="preserve"> конструкций осуществляется в соответствии с Федеральным законом от 13.03.2006 № 38-ФЗ «О рекламе».</w:t>
      </w:r>
    </w:p>
    <w:p w14:paraId="720381ED"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6. Рекламные конструкции запрещается располагать отдельно от оборудования (за исключением, например, конструкций культурных и спортивных объектов, а также афишных тумб).</w:t>
      </w:r>
    </w:p>
    <w:p w14:paraId="0B9C4368"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 xml:space="preserve">7. Крупноформатные рекламные конструкции (билборды, </w:t>
      </w:r>
      <w:proofErr w:type="spellStart"/>
      <w:r w:rsidRPr="00C145A1">
        <w:rPr>
          <w:rFonts w:ascii="Times New Roman" w:eastAsia="Times New Roman" w:hAnsi="Times New Roman" w:cs="Times New Roman"/>
          <w:szCs w:val="20"/>
        </w:rPr>
        <w:t>суперсайты</w:t>
      </w:r>
      <w:proofErr w:type="spellEnd"/>
      <w:r w:rsidRPr="00C145A1">
        <w:rPr>
          <w:rFonts w:ascii="Times New Roman" w:eastAsia="Times New Roman" w:hAnsi="Times New Roman" w:cs="Times New Roman"/>
          <w:szCs w:val="20"/>
        </w:rPr>
        <w:t xml:space="preserve"> и прочие) не могут быть расположены ближе 100 метров от жилых, общественных и офисных зданий.</w:t>
      </w:r>
    </w:p>
    <w:p w14:paraId="04D2AC40"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8.</w:t>
      </w:r>
      <w:r w:rsidRPr="00C145A1">
        <w:rPr>
          <w:rFonts w:ascii="Times New Roman" w:eastAsia="Times New Roman" w:hAnsi="Times New Roman" w:cs="Times New Roman"/>
          <w:szCs w:val="20"/>
        </w:rPr>
        <w:tab/>
        <w:t>Вывески размещаются:</w:t>
      </w:r>
    </w:p>
    <w:p w14:paraId="2126C0F5"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а) параллельно фасаду здания, сооружения в границах, занимаемого заинтересованным лицом помещения (далее - настенные вывески);</w:t>
      </w:r>
    </w:p>
    <w:p w14:paraId="66C54933"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б) параллельно фасаду здания, сооружения вне границ, занимаемого заинтересованным лицом помещения, в пределах фасада здания, сооружения, в котором расположено помещение, занимаемое заинтересованным лицом (далее - отнесенные вывески);</w:t>
      </w:r>
    </w:p>
    <w:p w14:paraId="39960D55"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в) перпендикулярно фасаду здания, сооружения (далее - консольные вывески);</w:t>
      </w:r>
    </w:p>
    <w:p w14:paraId="4C8A4D9F"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г) в витринах зданий, сооружений (далее - вывески в витринах);</w:t>
      </w:r>
    </w:p>
    <w:p w14:paraId="70D09B22"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д) на крышах зданий, сооружений над венчающим карнизом, в уровнях кровли или над ней (далее - вывески на крышах).</w:t>
      </w:r>
    </w:p>
    <w:p w14:paraId="0DDC6768"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9.</w:t>
      </w:r>
      <w:r w:rsidRPr="00C145A1">
        <w:rPr>
          <w:rFonts w:ascii="Times New Roman" w:eastAsia="Times New Roman" w:hAnsi="Times New Roman" w:cs="Times New Roman"/>
          <w:szCs w:val="20"/>
        </w:rPr>
        <w:tab/>
        <w:t>Указатели размещаются:</w:t>
      </w:r>
    </w:p>
    <w:p w14:paraId="5B77C497"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а) параллельно фасаду здания, сооружения в границах, занимаемого заинтересованным лицом помещения (далее - настенные указатели);</w:t>
      </w:r>
    </w:p>
    <w:p w14:paraId="1CBDBD75"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б) перпендикулярно фасаду здания, сооружения в пределах фасада здания, сооружения, в котором расположено помещение, занимаемое заинтересованным лицом (далее - консольные указатели).</w:t>
      </w:r>
    </w:p>
    <w:p w14:paraId="3619FADC"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10. Меню размещается параллельно фасаду здания, сооружения, в границах занимаемого заинтересованным лицом помещения (далее - меню).</w:t>
      </w:r>
    </w:p>
    <w:p w14:paraId="1DB99D18"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11. Не допускается размещения вывесок, указателей, меню на фасадах в границах жилых помещений, а также в уровне выше второго этажа в случае, если помещение, принадлежащее заинтересованному лицу, расположено в многоквартирном доме.</w:t>
      </w:r>
    </w:p>
    <w:p w14:paraId="74CC6D05"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12. Размещение вывесок, указателей, меню разрешается в уровне не выше второго этажа, на боковых фасадах и брандмауэрах многоквартирных домов в случае, если помещение, принадлежащее заинтересованному лицу, выходит на указанные фасады и брандмауэры.</w:t>
      </w:r>
    </w:p>
    <w:p w14:paraId="617F47B5"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13. Не допускается размещения вывесок, указателей, меню:</w:t>
      </w:r>
    </w:p>
    <w:p w14:paraId="6AEEE45C"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 с выступом за боковые пределы фасада здания, сооружения, за исключением консольных вывесок;</w:t>
      </w:r>
    </w:p>
    <w:p w14:paraId="69BB960E"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 без соблюдения архитектурных членений фасада;</w:t>
      </w:r>
    </w:p>
    <w:p w14:paraId="5C788202"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3) с креплением на архитектурных деталях и элементах декора фасадов зданий, сооружений;</w:t>
      </w:r>
    </w:p>
    <w:p w14:paraId="16206849"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4) на козырьках;</w:t>
      </w:r>
    </w:p>
    <w:p w14:paraId="744D7F06"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5) над арочными проемами;</w:t>
      </w:r>
    </w:p>
    <w:p w14:paraId="5C0F0675"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6) в поле оконных и дверных проемов с изменением их конфигурации;</w:t>
      </w:r>
    </w:p>
    <w:p w14:paraId="4777AB51"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7) на воротах, оградах, в том числе с креплением на ограждения витрин, приямков и на защитные решетки окон;</w:t>
      </w:r>
    </w:p>
    <w:p w14:paraId="54F42315"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8) на крышах некапитальных объектов, в том числе нестационарных торговых объектов, за исключением случаев, когда на указанных объектах имеется выделенное архитектурное поле;</w:t>
      </w:r>
    </w:p>
    <w:p w14:paraId="34F2C29B"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9) на расстоянии более 0,3 м от стены;</w:t>
      </w:r>
    </w:p>
    <w:p w14:paraId="60209650"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10) на фасадах многоквартирных домов в уровне выше второго этажа;</w:t>
      </w:r>
    </w:p>
    <w:p w14:paraId="5D336B61"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11) на опорах стационарного электрического освещения, опорах контактной сети.</w:t>
      </w:r>
    </w:p>
    <w:p w14:paraId="18AB4CCB"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14.</w:t>
      </w:r>
      <w:r>
        <w:rPr>
          <w:rFonts w:ascii="Times New Roman" w:eastAsia="Times New Roman" w:hAnsi="Times New Roman" w:cs="Times New Roman"/>
          <w:szCs w:val="20"/>
        </w:rPr>
        <w:t> </w:t>
      </w:r>
      <w:r w:rsidRPr="00C145A1">
        <w:rPr>
          <w:rFonts w:ascii="Times New Roman" w:eastAsia="Times New Roman" w:hAnsi="Times New Roman" w:cs="Times New Roman"/>
          <w:szCs w:val="20"/>
        </w:rPr>
        <w:t>Общие требования к внешнему виду вывесок, указателей, меню:</w:t>
      </w:r>
    </w:p>
    <w:p w14:paraId="7EADD871"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14.1.</w:t>
      </w:r>
      <w:r>
        <w:rPr>
          <w:rFonts w:ascii="Times New Roman" w:eastAsia="Times New Roman" w:hAnsi="Times New Roman" w:cs="Times New Roman"/>
          <w:szCs w:val="20"/>
        </w:rPr>
        <w:t> </w:t>
      </w:r>
      <w:r w:rsidRPr="00C145A1">
        <w:rPr>
          <w:rFonts w:ascii="Times New Roman" w:eastAsia="Times New Roman" w:hAnsi="Times New Roman" w:cs="Times New Roman"/>
          <w:szCs w:val="20"/>
        </w:rPr>
        <w:t>Внешний вид вывесок, указателей, меню состоит из следующих характеристик:</w:t>
      </w:r>
    </w:p>
    <w:p w14:paraId="6E5558F0"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а)</w:t>
      </w:r>
      <w:r>
        <w:rPr>
          <w:rFonts w:ascii="Times New Roman" w:eastAsia="Times New Roman" w:hAnsi="Times New Roman" w:cs="Times New Roman"/>
          <w:szCs w:val="20"/>
        </w:rPr>
        <w:t> </w:t>
      </w:r>
      <w:r w:rsidRPr="00C145A1">
        <w:rPr>
          <w:rFonts w:ascii="Times New Roman" w:eastAsia="Times New Roman" w:hAnsi="Times New Roman" w:cs="Times New Roman"/>
          <w:szCs w:val="20"/>
        </w:rPr>
        <w:t>объемно-пространственное решение: количество элементов, их габариты; композиционно-графическое решение, в том числе: цветовое решение, стилистическое решение, шрифтовая композиция;</w:t>
      </w:r>
    </w:p>
    <w:p w14:paraId="5B41F2FC"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б) конструктивное решение: несущая конструкция, информационное поле, способ крепления к фасаду, устройство подсветки и электрооборудования.</w:t>
      </w:r>
    </w:p>
    <w:p w14:paraId="0C139ADF"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14.2. Внешний вид вывесок, указателей, меню должен соответствовать:</w:t>
      </w:r>
    </w:p>
    <w:p w14:paraId="67291103"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а) архитектурно-градостроительному облику здания, сооружения;</w:t>
      </w:r>
    </w:p>
    <w:p w14:paraId="2D7E7C2E"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б) иным элементам благоустройства, размещенным на фасаде здания, сооружения;</w:t>
      </w:r>
    </w:p>
    <w:p w14:paraId="686EAD40"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в) установленным муниципальными правовыми актами муниципального образования требованиям.</w:t>
      </w:r>
    </w:p>
    <w:p w14:paraId="78F96775"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14.3. Внешний вид вывесок, указателей, меню должен формироваться с использованием:</w:t>
      </w:r>
    </w:p>
    <w:p w14:paraId="1302F356"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а) пропорционального соотношения площади информации (изображения) по отношению к площади информационного поля;</w:t>
      </w:r>
    </w:p>
    <w:p w14:paraId="733DD938"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б) средств гармонизации формы (принципы симметрии, ритм) и средств художественной выразительности (контраст, динамика, масштабность).</w:t>
      </w:r>
    </w:p>
    <w:p w14:paraId="26C33547"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14.4. Габариты (высота, ширина, толщина) вывесок, указателей, меню определяются по крайним точкам всех элементов, входящих в состав вывески, указателя, меню.</w:t>
      </w:r>
    </w:p>
    <w:p w14:paraId="29DFA90E"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14.5. Цветовое решение вывесок, указателей, меню включает в себя:</w:t>
      </w:r>
    </w:p>
    <w:p w14:paraId="046543C6"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а) цветовое решение информационного поля вывесок, указателей, меню (в том числе шрифтовой композиции, фона их информационного поля, декорации композиции, торгового знака или знака обслуживания);</w:t>
      </w:r>
    </w:p>
    <w:p w14:paraId="3BE5B38F"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б) цветовое решение конструкции и электрооборудования;</w:t>
      </w:r>
    </w:p>
    <w:p w14:paraId="76264A5D"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в) светоцветовое решение подсветки.</w:t>
      </w:r>
    </w:p>
    <w:p w14:paraId="35FFD4B0"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14.6.</w:t>
      </w:r>
      <w:r>
        <w:rPr>
          <w:rFonts w:ascii="Times New Roman" w:eastAsia="Times New Roman" w:hAnsi="Times New Roman" w:cs="Times New Roman"/>
          <w:szCs w:val="20"/>
        </w:rPr>
        <w:t> </w:t>
      </w:r>
      <w:r w:rsidRPr="00C145A1">
        <w:rPr>
          <w:rFonts w:ascii="Times New Roman" w:eastAsia="Times New Roman" w:hAnsi="Times New Roman" w:cs="Times New Roman"/>
          <w:szCs w:val="20"/>
        </w:rPr>
        <w:t>Стилистическое решение вывесок, указателей, меню и выбор гарнитуры шрифта выполняются с учетом фасадных решений и композиционных приемов здания, сооружения.</w:t>
      </w:r>
    </w:p>
    <w:p w14:paraId="328F2401"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14.7.</w:t>
      </w:r>
      <w:r>
        <w:rPr>
          <w:rFonts w:ascii="Times New Roman" w:eastAsia="Times New Roman" w:hAnsi="Times New Roman" w:cs="Times New Roman"/>
          <w:szCs w:val="20"/>
        </w:rPr>
        <w:t> </w:t>
      </w:r>
      <w:r w:rsidRPr="00C145A1">
        <w:rPr>
          <w:rFonts w:ascii="Times New Roman" w:eastAsia="Times New Roman" w:hAnsi="Times New Roman" w:cs="Times New Roman"/>
          <w:szCs w:val="20"/>
        </w:rPr>
        <w:t>Построение шрифтовой композиции вывесок, указателей, меню выполняется с учетом соблюдения меж буквенного интервала, характерного для каждого шрифта.</w:t>
      </w:r>
    </w:p>
    <w:p w14:paraId="3864F974"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14.8.</w:t>
      </w:r>
      <w:r>
        <w:rPr>
          <w:rFonts w:ascii="Times New Roman" w:eastAsia="Times New Roman" w:hAnsi="Times New Roman" w:cs="Times New Roman"/>
          <w:szCs w:val="20"/>
        </w:rPr>
        <w:t> </w:t>
      </w:r>
      <w:r w:rsidRPr="00C145A1">
        <w:rPr>
          <w:rFonts w:ascii="Times New Roman" w:eastAsia="Times New Roman" w:hAnsi="Times New Roman" w:cs="Times New Roman"/>
          <w:szCs w:val="20"/>
        </w:rPr>
        <w:t>Количество гарнитур, используемых в оформлении одной вывески, одного указателя, одного меню или в композиции, составленной из нескольких вывесок, указателей, меню - не более двух гарнитур.</w:t>
      </w:r>
    </w:p>
    <w:p w14:paraId="14C2AEBC"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14.9.</w:t>
      </w:r>
      <w:r>
        <w:rPr>
          <w:rFonts w:ascii="Times New Roman" w:eastAsia="Times New Roman" w:hAnsi="Times New Roman" w:cs="Times New Roman"/>
          <w:szCs w:val="20"/>
        </w:rPr>
        <w:t> </w:t>
      </w:r>
      <w:r w:rsidRPr="00C145A1">
        <w:rPr>
          <w:rFonts w:ascii="Times New Roman" w:eastAsia="Times New Roman" w:hAnsi="Times New Roman" w:cs="Times New Roman"/>
          <w:szCs w:val="20"/>
        </w:rPr>
        <w:t>Допускается пропорциональное изменение: увеличение, уменьшение силуэта буквенных знаков. Иные изменения силуэта буквенных знаков не допускаются.</w:t>
      </w:r>
    </w:p>
    <w:p w14:paraId="0BB622BD"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14.10.</w:t>
      </w:r>
      <w:r>
        <w:rPr>
          <w:rFonts w:ascii="Times New Roman" w:eastAsia="Times New Roman" w:hAnsi="Times New Roman" w:cs="Times New Roman"/>
          <w:szCs w:val="20"/>
        </w:rPr>
        <w:t> </w:t>
      </w:r>
      <w:r w:rsidRPr="00C145A1">
        <w:rPr>
          <w:rFonts w:ascii="Times New Roman" w:eastAsia="Times New Roman" w:hAnsi="Times New Roman" w:cs="Times New Roman"/>
          <w:szCs w:val="20"/>
        </w:rPr>
        <w:t xml:space="preserve"> Допускается выполнение конструктивного решения вывесок, указателей, меню, которое обеспечивает:</w:t>
      </w:r>
    </w:p>
    <w:p w14:paraId="655F683A"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а) прочность, устойчивость к механическому воздействию;</w:t>
      </w:r>
    </w:p>
    <w:p w14:paraId="182E626C"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б) минимальный контакт с фасадом здания, сооружения;</w:t>
      </w:r>
    </w:p>
    <w:p w14:paraId="46828B8C"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в) удобство монтажа и демонтажа.</w:t>
      </w:r>
    </w:p>
    <w:p w14:paraId="19304A2F"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14.11. Материалы и технологии, применяемые для изготовления вывесок, указателей, меню, должны обеспечивать ровную окраску, равномерные зазоры конструкции, отсутствие внешнего технологического крепежа.</w:t>
      </w:r>
    </w:p>
    <w:p w14:paraId="6C9ABC1F"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14.12.</w:t>
      </w:r>
      <w:r>
        <w:rPr>
          <w:rFonts w:ascii="Times New Roman" w:eastAsia="Times New Roman" w:hAnsi="Times New Roman" w:cs="Times New Roman"/>
          <w:szCs w:val="20"/>
        </w:rPr>
        <w:t> </w:t>
      </w:r>
      <w:r w:rsidRPr="00C145A1">
        <w:rPr>
          <w:rFonts w:ascii="Times New Roman" w:eastAsia="Times New Roman" w:hAnsi="Times New Roman" w:cs="Times New Roman"/>
          <w:szCs w:val="20"/>
        </w:rPr>
        <w:t>Допускается использование следующих типов конструктивных решений для настенной вывески, отнесенной вывески, настенного указателя:</w:t>
      </w:r>
    </w:p>
    <w:p w14:paraId="072FE34E"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отдельные буквы без фоновой основы (световые, не световые);</w:t>
      </w:r>
    </w:p>
    <w:p w14:paraId="532FEC7E"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 xml:space="preserve">отдельные буквы на контурной основе, в том числе </w:t>
      </w:r>
      <w:proofErr w:type="spellStart"/>
      <w:r w:rsidRPr="00C145A1">
        <w:rPr>
          <w:rFonts w:ascii="Times New Roman" w:eastAsia="Times New Roman" w:hAnsi="Times New Roman" w:cs="Times New Roman"/>
          <w:szCs w:val="20"/>
        </w:rPr>
        <w:t>бесфоновой</w:t>
      </w:r>
      <w:proofErr w:type="spellEnd"/>
      <w:r w:rsidRPr="00C145A1">
        <w:rPr>
          <w:rFonts w:ascii="Times New Roman" w:eastAsia="Times New Roman" w:hAnsi="Times New Roman" w:cs="Times New Roman"/>
          <w:szCs w:val="20"/>
        </w:rPr>
        <w:t xml:space="preserve">; </w:t>
      </w:r>
    </w:p>
    <w:p w14:paraId="709090B6"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 xml:space="preserve">отдельные буквы на основе типа «планшет», в том числе </w:t>
      </w:r>
      <w:proofErr w:type="spellStart"/>
      <w:r w:rsidRPr="00C145A1">
        <w:rPr>
          <w:rFonts w:ascii="Times New Roman" w:eastAsia="Times New Roman" w:hAnsi="Times New Roman" w:cs="Times New Roman"/>
          <w:szCs w:val="20"/>
        </w:rPr>
        <w:t>бесфоновой</w:t>
      </w:r>
      <w:proofErr w:type="spellEnd"/>
      <w:r w:rsidRPr="00C145A1">
        <w:rPr>
          <w:rFonts w:ascii="Times New Roman" w:eastAsia="Times New Roman" w:hAnsi="Times New Roman" w:cs="Times New Roman"/>
          <w:szCs w:val="20"/>
        </w:rPr>
        <w:t>;</w:t>
      </w:r>
    </w:p>
    <w:p w14:paraId="750C8861"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фигурный световой короб; световой короб типа «планшет».</w:t>
      </w:r>
    </w:p>
    <w:p w14:paraId="7CD8F196"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14.13.</w:t>
      </w:r>
      <w:r>
        <w:rPr>
          <w:rFonts w:ascii="Times New Roman" w:eastAsia="Times New Roman" w:hAnsi="Times New Roman" w:cs="Times New Roman"/>
          <w:szCs w:val="20"/>
        </w:rPr>
        <w:t> </w:t>
      </w:r>
      <w:r w:rsidRPr="00C145A1">
        <w:rPr>
          <w:rFonts w:ascii="Times New Roman" w:eastAsia="Times New Roman" w:hAnsi="Times New Roman" w:cs="Times New Roman"/>
          <w:szCs w:val="20"/>
        </w:rPr>
        <w:t>Крепление вывесок, указателей, меню к фасаду должно быть скрытого типа.</w:t>
      </w:r>
    </w:p>
    <w:p w14:paraId="29B90D8A"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14.14.</w:t>
      </w:r>
      <w:r>
        <w:rPr>
          <w:rFonts w:ascii="Times New Roman" w:eastAsia="Times New Roman" w:hAnsi="Times New Roman" w:cs="Times New Roman"/>
          <w:szCs w:val="20"/>
        </w:rPr>
        <w:t> </w:t>
      </w:r>
      <w:r w:rsidRPr="00C145A1">
        <w:rPr>
          <w:rFonts w:ascii="Times New Roman" w:eastAsia="Times New Roman" w:hAnsi="Times New Roman" w:cs="Times New Roman"/>
          <w:szCs w:val="20"/>
        </w:rPr>
        <w:t>Крепление вывесок, указателей, меню должно осуществляться с минимальным количеством отверстий в фасад здания, сооружения.</w:t>
      </w:r>
    </w:p>
    <w:p w14:paraId="3B493F53"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14.15.</w:t>
      </w:r>
      <w:r>
        <w:rPr>
          <w:rFonts w:ascii="Times New Roman" w:eastAsia="Times New Roman" w:hAnsi="Times New Roman" w:cs="Times New Roman"/>
          <w:szCs w:val="20"/>
        </w:rPr>
        <w:t> </w:t>
      </w:r>
      <w:r w:rsidRPr="00C145A1">
        <w:rPr>
          <w:rFonts w:ascii="Times New Roman" w:eastAsia="Times New Roman" w:hAnsi="Times New Roman" w:cs="Times New Roman"/>
          <w:szCs w:val="20"/>
        </w:rPr>
        <w:t xml:space="preserve"> Крепление вывесок, имеющих конструктивное решение в виде отдельных букв, осуществляется путем крепления каждого элемента на единую монтажную раму, которая затем крепится к фасаду.</w:t>
      </w:r>
    </w:p>
    <w:p w14:paraId="040F24FA"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14.16.</w:t>
      </w:r>
      <w:r>
        <w:rPr>
          <w:rFonts w:ascii="Times New Roman" w:eastAsia="Times New Roman" w:hAnsi="Times New Roman" w:cs="Times New Roman"/>
          <w:szCs w:val="20"/>
        </w:rPr>
        <w:t> </w:t>
      </w:r>
      <w:r w:rsidRPr="00C145A1">
        <w:rPr>
          <w:rFonts w:ascii="Times New Roman" w:eastAsia="Times New Roman" w:hAnsi="Times New Roman" w:cs="Times New Roman"/>
          <w:szCs w:val="20"/>
        </w:rPr>
        <w:t xml:space="preserve"> Подсветка вывесок, указателей, меню должна быть равномерной, обеспечивать видимость в вечернее время, излучать немерцающий, приглушенный, рассеянный свет. Применение </w:t>
      </w:r>
      <w:proofErr w:type="spellStart"/>
      <w:r w:rsidRPr="00C145A1">
        <w:rPr>
          <w:rFonts w:ascii="Times New Roman" w:eastAsia="Times New Roman" w:hAnsi="Times New Roman" w:cs="Times New Roman"/>
          <w:szCs w:val="20"/>
        </w:rPr>
        <w:t>цвето</w:t>
      </w:r>
      <w:proofErr w:type="spellEnd"/>
      <w:r w:rsidRPr="00C145A1">
        <w:rPr>
          <w:rFonts w:ascii="Times New Roman" w:eastAsia="Times New Roman" w:hAnsi="Times New Roman" w:cs="Times New Roman"/>
          <w:szCs w:val="20"/>
        </w:rPr>
        <w:t>-динамической и/или свето-динамической подсветки вывесок, указателей, меню не допускается.</w:t>
      </w:r>
    </w:p>
    <w:p w14:paraId="540A4BC8"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14.17.</w:t>
      </w:r>
      <w:r>
        <w:rPr>
          <w:rFonts w:ascii="Times New Roman" w:eastAsia="Times New Roman" w:hAnsi="Times New Roman" w:cs="Times New Roman"/>
          <w:szCs w:val="20"/>
        </w:rPr>
        <w:t> </w:t>
      </w:r>
      <w:r w:rsidRPr="00C145A1">
        <w:rPr>
          <w:rFonts w:ascii="Times New Roman" w:eastAsia="Times New Roman" w:hAnsi="Times New Roman" w:cs="Times New Roman"/>
          <w:szCs w:val="20"/>
        </w:rPr>
        <w:t xml:space="preserve"> Допускается применение внутренней подсветки вывесок, указателей, меню: лицевой, боковой внутренней подсветки, внутренней подсветки в сторону фасада.</w:t>
      </w:r>
    </w:p>
    <w:p w14:paraId="2A0A2401"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14.18.</w:t>
      </w:r>
      <w:r>
        <w:rPr>
          <w:rFonts w:ascii="Times New Roman" w:eastAsia="Times New Roman" w:hAnsi="Times New Roman" w:cs="Times New Roman"/>
          <w:szCs w:val="20"/>
        </w:rPr>
        <w:t> </w:t>
      </w:r>
      <w:r w:rsidRPr="00C145A1">
        <w:rPr>
          <w:rFonts w:ascii="Times New Roman" w:eastAsia="Times New Roman" w:hAnsi="Times New Roman" w:cs="Times New Roman"/>
          <w:szCs w:val="20"/>
        </w:rPr>
        <w:t xml:space="preserve"> Электрооборудование (провода) вывесок, указателей, меню подлежит окрашиванию в цвет фасада здания, сооружения.</w:t>
      </w:r>
    </w:p>
    <w:p w14:paraId="621406DD"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15.</w:t>
      </w:r>
      <w:r>
        <w:rPr>
          <w:rFonts w:ascii="Times New Roman" w:eastAsia="Times New Roman" w:hAnsi="Times New Roman" w:cs="Times New Roman"/>
          <w:szCs w:val="20"/>
        </w:rPr>
        <w:t> </w:t>
      </w:r>
      <w:r w:rsidRPr="00C145A1">
        <w:rPr>
          <w:rFonts w:ascii="Times New Roman" w:eastAsia="Times New Roman" w:hAnsi="Times New Roman" w:cs="Times New Roman"/>
          <w:szCs w:val="20"/>
        </w:rPr>
        <w:t>Специальные требования к размещению и внешнему виду настенных вывесок:</w:t>
      </w:r>
    </w:p>
    <w:p w14:paraId="35583795"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15.1.</w:t>
      </w:r>
      <w:r>
        <w:rPr>
          <w:rFonts w:ascii="Times New Roman" w:eastAsia="Times New Roman" w:hAnsi="Times New Roman" w:cs="Times New Roman"/>
          <w:szCs w:val="20"/>
        </w:rPr>
        <w:t> </w:t>
      </w:r>
      <w:r w:rsidRPr="00C145A1">
        <w:rPr>
          <w:rFonts w:ascii="Times New Roman" w:eastAsia="Times New Roman" w:hAnsi="Times New Roman" w:cs="Times New Roman"/>
          <w:szCs w:val="20"/>
        </w:rPr>
        <w:t>Размещение настенных вывесок на фасаде здания, сооружения допускается при обеспечении визуальных полей по периметру настенной вывески: боковые, верхнее и нижнее.</w:t>
      </w:r>
    </w:p>
    <w:p w14:paraId="14592D2B"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15.2.</w:t>
      </w:r>
      <w:r>
        <w:rPr>
          <w:rFonts w:ascii="Times New Roman" w:eastAsia="Times New Roman" w:hAnsi="Times New Roman" w:cs="Times New Roman"/>
          <w:szCs w:val="20"/>
        </w:rPr>
        <w:t> </w:t>
      </w:r>
      <w:r w:rsidRPr="00C145A1">
        <w:rPr>
          <w:rFonts w:ascii="Times New Roman" w:eastAsia="Times New Roman" w:hAnsi="Times New Roman" w:cs="Times New Roman"/>
          <w:szCs w:val="20"/>
        </w:rPr>
        <w:t>При наличии возможности размещения настенных вывесок в выделенных архитектурных полях размещение настенных вывесок допускается строго в границах выделенных архитектурных полей.</w:t>
      </w:r>
    </w:p>
    <w:p w14:paraId="3C267C86"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15.3.</w:t>
      </w:r>
      <w:r>
        <w:rPr>
          <w:rFonts w:ascii="Times New Roman" w:eastAsia="Times New Roman" w:hAnsi="Times New Roman" w:cs="Times New Roman"/>
          <w:szCs w:val="20"/>
        </w:rPr>
        <w:t> </w:t>
      </w:r>
      <w:r w:rsidRPr="00C145A1">
        <w:rPr>
          <w:rFonts w:ascii="Times New Roman" w:eastAsia="Times New Roman" w:hAnsi="Times New Roman" w:cs="Times New Roman"/>
          <w:szCs w:val="20"/>
        </w:rPr>
        <w:t>В случае размещения настенной вывески в выделенном горизонтальном архитектурном поясе между первым и вторым этажами здания высота каждого из полей (верхнего и нижнего) допускается не менее 30 процентов от высоты настенной вывески.</w:t>
      </w:r>
    </w:p>
    <w:p w14:paraId="2B83F979"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15.4.</w:t>
      </w:r>
      <w:r>
        <w:rPr>
          <w:rFonts w:ascii="Times New Roman" w:eastAsia="Times New Roman" w:hAnsi="Times New Roman" w:cs="Times New Roman"/>
          <w:szCs w:val="20"/>
        </w:rPr>
        <w:t> </w:t>
      </w:r>
      <w:r w:rsidRPr="00C145A1">
        <w:rPr>
          <w:rFonts w:ascii="Times New Roman" w:eastAsia="Times New Roman" w:hAnsi="Times New Roman" w:cs="Times New Roman"/>
          <w:szCs w:val="20"/>
        </w:rPr>
        <w:t>На фасадах зданий, сооружений, имеющих сложную и протяженную линию, допускается размещение:</w:t>
      </w:r>
    </w:p>
    <w:p w14:paraId="010653CE"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а) нескольких вывесок, идентичных по содержанию, композиционному и техническому исполнению и принадлежащих заинтересованному лицу, в нескольких местах в пределах занимаемых заинтересованным лицом помещений. Расстояние между настенными вывесками, указанными в абзаце первом настоящего пункта, должно составлять 25 м в одной горизонтальной оси.</w:t>
      </w:r>
    </w:p>
    <w:p w14:paraId="6AC9A5D4"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б) настенных вывесок, размещаемых на фасаде здания, сооружения в пределах занимаемым заинтересованным лицом помещений и состоящих из нескольких элементов (слов, знаков, символов), отличающихся по содержанию, но объединенных в единое композиционное решение, которое обозначает наименование заинтересованного лица и профиль его деятельности.</w:t>
      </w:r>
    </w:p>
    <w:p w14:paraId="54EBA55C"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15.5. В случае если один вход в здание обеспечивает проход к нескольким организациям (более одной), то есть является общим для нескольких организаций (более одной), размещение настенных вывесок над общим входом не допускается.</w:t>
      </w:r>
    </w:p>
    <w:p w14:paraId="6F339CA6"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15.6. Допустимые габариты настенных вывесок рассчитываются исходя из габаритов мест размещения настенных вывесок с учетом визуальных полей (боковых, нижнего, верхнего).</w:t>
      </w:r>
    </w:p>
    <w:p w14:paraId="2A0D9187"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15.7. В зависимости от фасадных решений и композиционных приемов допускается высота настенной вывески в виде отдельных букв 250-400 мм для строчных знаков.</w:t>
      </w:r>
    </w:p>
    <w:p w14:paraId="6594C062"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15.8. Максимальная высота настенной вывески в виде отдельных букв - не более 550 мм. Максимальная высота настенной вывески иного конструктивного решения - не более 620 мм.</w:t>
      </w:r>
    </w:p>
    <w:p w14:paraId="16A54F5D"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15.9. Методом композиционно-графического решения настенных вывесок является размещение композиции (букв, знаков, символов) в одну строку.</w:t>
      </w:r>
    </w:p>
    <w:p w14:paraId="5EE25B81"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15.10. В случае невозможности размещения композиции в одну строку допускается размещение такой информации в количестве не более двух строк.</w:t>
      </w:r>
    </w:p>
    <w:p w14:paraId="2CDD50F6"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15.11. Размещение в составе настенных вывесок элементов, не содержащих сведений информационного характера и предназначенных для обозначения на фасаде границ помещений, занимаемых заинтересованным лицом, не допускается.</w:t>
      </w:r>
    </w:p>
    <w:p w14:paraId="4177B2D3"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15.12. Допускается использование цветового решения фона информационного поля настенных вывесок, цветового решения конструкции и электрооборудования соответствующих цвету фасада здания, сооружения.</w:t>
      </w:r>
    </w:p>
    <w:p w14:paraId="2814311B"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15.13. Светоцветовое решение подсветки настенных вывесок определяется в соответствии с цветовым решением фасада здания, сооружения.</w:t>
      </w:r>
    </w:p>
    <w:p w14:paraId="29AC943A"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15.14. На фасадах зданий с большим количеством арендаторов или собственников размещение настенных вывесок, консольных вывесок, настенных и консольных указателей, иных видов элементов наружной информации должно осуществляться упорядоченно, на основе общей архитектурно-художественной концепции (графической схемы), согласованной с администрацией.</w:t>
      </w:r>
    </w:p>
    <w:p w14:paraId="5CBF507B"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16. Специальные требования к размещению и внешнему виду вывесок в витринах.</w:t>
      </w:r>
    </w:p>
    <w:p w14:paraId="327F6F9A"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16.1. В составе витрины допускается размещение вывески в витрине:</w:t>
      </w:r>
    </w:p>
    <w:p w14:paraId="5DE93685"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а) в виде отдельных букв, установленных непосредственно на остеклении витрины с внешней или внутренней стороны остекления;</w:t>
      </w:r>
    </w:p>
    <w:p w14:paraId="56DD6268"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б) в виде пленочного изображения.</w:t>
      </w:r>
    </w:p>
    <w:p w14:paraId="061524AC"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16.2. Допускается устройство внутренней подсветки в составе вывесок в витрине при условии соблюдения требований пункта 8.16 настоящей главы.</w:t>
      </w:r>
    </w:p>
    <w:p w14:paraId="742C9BBE"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16.3. Габариты вывесок в витринах, устанавливаемых на остеклении витрины в виде отдельных букв:</w:t>
      </w:r>
    </w:p>
    <w:p w14:paraId="6E5FD03E"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а) в высоту до 0,3 м, в длину - длина остекления витрины;</w:t>
      </w:r>
    </w:p>
    <w:p w14:paraId="6CC4BD0D"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б) толщина букв - не более 50 мм;</w:t>
      </w:r>
    </w:p>
    <w:p w14:paraId="52959688"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в) максимальный размер высоты букв - 0,15 м.</w:t>
      </w:r>
    </w:p>
    <w:p w14:paraId="4FBCAE28"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 xml:space="preserve">16.4. Допустимая площадь перекрытия поверхности витрин, при размещении элементов информационного характера в створе витрин, составляет не более 1/10 поля крупных витрин (площадью свыше 2 </w:t>
      </w:r>
      <w:proofErr w:type="spellStart"/>
      <w:r w:rsidRPr="00C145A1">
        <w:rPr>
          <w:rFonts w:ascii="Times New Roman" w:eastAsia="Times New Roman" w:hAnsi="Times New Roman" w:cs="Times New Roman"/>
          <w:szCs w:val="20"/>
        </w:rPr>
        <w:t>кв.м</w:t>
      </w:r>
      <w:proofErr w:type="spellEnd"/>
      <w:r w:rsidRPr="00C145A1">
        <w:rPr>
          <w:rFonts w:ascii="Times New Roman" w:eastAsia="Times New Roman" w:hAnsi="Times New Roman" w:cs="Times New Roman"/>
          <w:szCs w:val="20"/>
        </w:rPr>
        <w:t xml:space="preserve">) и не более 1/5 поля витрин площадью до 2 </w:t>
      </w:r>
      <w:proofErr w:type="spellStart"/>
      <w:r w:rsidRPr="00C145A1">
        <w:rPr>
          <w:rFonts w:ascii="Times New Roman" w:eastAsia="Times New Roman" w:hAnsi="Times New Roman" w:cs="Times New Roman"/>
          <w:szCs w:val="20"/>
        </w:rPr>
        <w:t>кв.м</w:t>
      </w:r>
      <w:proofErr w:type="spellEnd"/>
      <w:r w:rsidRPr="00C145A1">
        <w:rPr>
          <w:rFonts w:ascii="Times New Roman" w:eastAsia="Times New Roman" w:hAnsi="Times New Roman" w:cs="Times New Roman"/>
          <w:szCs w:val="20"/>
        </w:rPr>
        <w:t>.</w:t>
      </w:r>
    </w:p>
    <w:p w14:paraId="14720AB4"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16.5. В композиционно-графическом решении вывесок в витринах допускается:</w:t>
      </w:r>
    </w:p>
    <w:p w14:paraId="76114A84"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а) размещение информации исключительно в виде текста;</w:t>
      </w:r>
    </w:p>
    <w:p w14:paraId="1064B3D3"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б) использование изображений фирменных знаков и торговых марок.</w:t>
      </w:r>
    </w:p>
    <w:p w14:paraId="02536186"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16.6. Освещение витрин допускается при его соответствии санитарным правилам и должно иметь единое светоцветовое решение.</w:t>
      </w:r>
    </w:p>
    <w:p w14:paraId="53D10A2D"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17. Специальные требования к размещению и внешнему виду консольных вывесок и консольных указателей:</w:t>
      </w:r>
    </w:p>
    <w:p w14:paraId="1580388B"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17.1. Консольные вывески размещаются в случае невозможности размещения настенных вывесок у арок, на границах и углах зданий, сооружений, а также при протяженной и сложной архитектурной линии фасада здания, сооружения в местах архитектурных членений фасада.</w:t>
      </w:r>
    </w:p>
    <w:p w14:paraId="7305EEF4"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17.2. Размещение заинтересованным лицом настенной вывески исключает возможность размещения консольной вывески.</w:t>
      </w:r>
    </w:p>
    <w:p w14:paraId="45AD0B44"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17.3. Типоразмеры консольных вывесок:</w:t>
      </w:r>
    </w:p>
    <w:p w14:paraId="1A95F6AA"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а) консольные вывески, информационное поле которых вертикально ориентировано по отношению к фасаду здания, сооружения и имеет соотношение ширины к высоте: 1 к 4; 1 к 5 (далее - вертикальные консольные вывески);</w:t>
      </w:r>
    </w:p>
    <w:p w14:paraId="06248BC3"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б) консольные вывески, информационное поле которых горизонтально ориентировано по отношению к фасаду здания, сооружения и имеет соотношение ширины к высоте: 1 к 1; 2 к 1; 3 к 2 (далее - малые консольные вывески).</w:t>
      </w:r>
    </w:p>
    <w:p w14:paraId="43126D90"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 xml:space="preserve">Максимальная площадь одной стороны информационного поля малой консольной вывески составляет не более 1 </w:t>
      </w:r>
      <w:proofErr w:type="spellStart"/>
      <w:r w:rsidRPr="00C145A1">
        <w:rPr>
          <w:rFonts w:ascii="Times New Roman" w:eastAsia="Times New Roman" w:hAnsi="Times New Roman" w:cs="Times New Roman"/>
          <w:szCs w:val="20"/>
        </w:rPr>
        <w:t>кв.м</w:t>
      </w:r>
      <w:proofErr w:type="spellEnd"/>
      <w:r w:rsidRPr="00C145A1">
        <w:rPr>
          <w:rFonts w:ascii="Times New Roman" w:eastAsia="Times New Roman" w:hAnsi="Times New Roman" w:cs="Times New Roman"/>
          <w:szCs w:val="20"/>
        </w:rPr>
        <w:t>.</w:t>
      </w:r>
    </w:p>
    <w:p w14:paraId="35021038"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17.4. Типоразмер консольных указателей: консольные указатели, информационное поле которых расположено перпендикулярно к поверхности стены и состоит из одного модульного светового блока или нескольких двусторонних модульных световых блоков, объединенных между собой (далее - блочные консольные указатели).</w:t>
      </w:r>
    </w:p>
    <w:p w14:paraId="2B350531"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17.5. Не допускается размещения консольных вывесок, консольных указателей в пределах входной группы, определенной фасадным решением и композиционными приемами фасада здания, сооружения играющей декоративную роль и состоящей из декоративных элементов фасада здания, сооружения.</w:t>
      </w:r>
    </w:p>
    <w:p w14:paraId="2C150244"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17.6. Не допускается размещения консольных вывесок, консольных указателей над и под другими консольными вывесками, консольными указателями, а также на расстоянии менее 5 м от уличных часов.</w:t>
      </w:r>
    </w:p>
    <w:p w14:paraId="3D04BFE6"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17.7. Размещение малых консольных вывесок и блочных консольных указателей допускается:</w:t>
      </w:r>
    </w:p>
    <w:p w14:paraId="7A42A22F"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w:t>
      </w:r>
      <w:r w:rsidRPr="00C145A1">
        <w:rPr>
          <w:rFonts w:ascii="Times New Roman" w:eastAsia="Times New Roman" w:hAnsi="Times New Roman" w:cs="Times New Roman"/>
          <w:szCs w:val="20"/>
        </w:rPr>
        <w:tab/>
        <w:t>не ниже 2,5 м от поверхности тротуара до нижнего края консоли;</w:t>
      </w:r>
    </w:p>
    <w:p w14:paraId="6954D7CA"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w:t>
      </w:r>
      <w:r w:rsidRPr="00C145A1">
        <w:rPr>
          <w:rFonts w:ascii="Times New Roman" w:eastAsia="Times New Roman" w:hAnsi="Times New Roman" w:cs="Times New Roman"/>
          <w:szCs w:val="20"/>
        </w:rPr>
        <w:tab/>
        <w:t>между окнами первого и второго этажей на единой горизонтальной оси с настенными вывесками, а при их отсутствии - с координацией по нижнему краю консоли с имеющимися консольными вывесками;</w:t>
      </w:r>
    </w:p>
    <w:p w14:paraId="76E73DD1"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3)</w:t>
      </w:r>
      <w:r w:rsidRPr="00C145A1">
        <w:rPr>
          <w:rFonts w:ascii="Times New Roman" w:eastAsia="Times New Roman" w:hAnsi="Times New Roman" w:cs="Times New Roman"/>
          <w:szCs w:val="20"/>
        </w:rPr>
        <w:tab/>
        <w:t>до нижней отметки окон второго этажа при наличии в здании высокого цокольного или первого этажей;</w:t>
      </w:r>
    </w:p>
    <w:p w14:paraId="203B682C"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4)</w:t>
      </w:r>
      <w:r w:rsidRPr="00C145A1">
        <w:rPr>
          <w:rFonts w:ascii="Times New Roman" w:eastAsia="Times New Roman" w:hAnsi="Times New Roman" w:cs="Times New Roman"/>
          <w:szCs w:val="20"/>
        </w:rPr>
        <w:tab/>
        <w:t>при протяженной и сложной архитектурной линии фасада здания, сооружения в местах ее архитектурных членений;</w:t>
      </w:r>
    </w:p>
    <w:p w14:paraId="22183388"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5)</w:t>
      </w:r>
      <w:r w:rsidRPr="00C145A1">
        <w:rPr>
          <w:rFonts w:ascii="Times New Roman" w:eastAsia="Times New Roman" w:hAnsi="Times New Roman" w:cs="Times New Roman"/>
          <w:szCs w:val="20"/>
        </w:rPr>
        <w:tab/>
        <w:t>у арок, на углах и границах фасадов зданий, сооружений.</w:t>
      </w:r>
    </w:p>
    <w:p w14:paraId="157DB031"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17.8.</w:t>
      </w:r>
      <w:r w:rsidRPr="00C145A1">
        <w:rPr>
          <w:rFonts w:ascii="Times New Roman" w:eastAsia="Times New Roman" w:hAnsi="Times New Roman" w:cs="Times New Roman"/>
          <w:szCs w:val="20"/>
        </w:rPr>
        <w:tab/>
        <w:t>Допускается размещение консольных вывесок, консольных указателей в пределах одного фасада здания, сооружения при одинаковом размере выступа внешнего края указанных консольных вывесок, консольных указателей.</w:t>
      </w:r>
    </w:p>
    <w:p w14:paraId="11DCFBBB"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17.9.</w:t>
      </w:r>
      <w:r w:rsidRPr="00C145A1">
        <w:rPr>
          <w:rFonts w:ascii="Times New Roman" w:eastAsia="Times New Roman" w:hAnsi="Times New Roman" w:cs="Times New Roman"/>
          <w:szCs w:val="20"/>
        </w:rPr>
        <w:tab/>
        <w:t>Выступ внешнего края консольных вывесок, консольных указателей от стены здания, сооружения не может превышать 1,1 м.</w:t>
      </w:r>
    </w:p>
    <w:p w14:paraId="65B1E3B0"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17.10.</w:t>
      </w:r>
      <w:r w:rsidRPr="00C145A1">
        <w:rPr>
          <w:rFonts w:ascii="Times New Roman" w:eastAsia="Times New Roman" w:hAnsi="Times New Roman" w:cs="Times New Roman"/>
          <w:szCs w:val="20"/>
        </w:rPr>
        <w:tab/>
        <w:t xml:space="preserve"> Установка консольных вывесок и консольных указателей в пределах одного фасада здания, сооружения или на стыках зданий допускается на расстоянии не менее 10 м друг от друга.</w:t>
      </w:r>
    </w:p>
    <w:p w14:paraId="7478BDF6"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17.11.</w:t>
      </w:r>
      <w:r w:rsidRPr="00C145A1">
        <w:rPr>
          <w:rFonts w:ascii="Times New Roman" w:eastAsia="Times New Roman" w:hAnsi="Times New Roman" w:cs="Times New Roman"/>
          <w:szCs w:val="20"/>
        </w:rPr>
        <w:tab/>
        <w:t xml:space="preserve"> Не допускается размещения малых консольных вывесок, вертикальных консольных вывесок над и под другими малыми консольными вывесками, вертикальными консольными вывесками, над и под блочными консольными указателями, а также на расстоянии менее 10 м друг от друга.</w:t>
      </w:r>
    </w:p>
    <w:p w14:paraId="571C7D34"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17.12.</w:t>
      </w:r>
      <w:r w:rsidRPr="00C145A1">
        <w:rPr>
          <w:rFonts w:ascii="Times New Roman" w:eastAsia="Times New Roman" w:hAnsi="Times New Roman" w:cs="Times New Roman"/>
          <w:szCs w:val="20"/>
        </w:rPr>
        <w:tab/>
        <w:t xml:space="preserve"> Объемно-пространственное решение консольных вывесок, консольных указателей включает:</w:t>
      </w:r>
    </w:p>
    <w:p w14:paraId="7AFC1106"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 xml:space="preserve">а) конструкцию из металла (несущая конструкция, кронштейны, </w:t>
      </w:r>
      <w:proofErr w:type="spellStart"/>
      <w:r w:rsidRPr="00C145A1">
        <w:rPr>
          <w:rFonts w:ascii="Times New Roman" w:eastAsia="Times New Roman" w:hAnsi="Times New Roman" w:cs="Times New Roman"/>
          <w:szCs w:val="20"/>
        </w:rPr>
        <w:t>металлодекор</w:t>
      </w:r>
      <w:proofErr w:type="spellEnd"/>
      <w:r w:rsidRPr="00C145A1">
        <w:rPr>
          <w:rFonts w:ascii="Times New Roman" w:eastAsia="Times New Roman" w:hAnsi="Times New Roman" w:cs="Times New Roman"/>
          <w:szCs w:val="20"/>
        </w:rPr>
        <w:t>);</w:t>
      </w:r>
    </w:p>
    <w:p w14:paraId="33260AEB"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б) информационный блок или несколько блоков.</w:t>
      </w:r>
    </w:p>
    <w:p w14:paraId="557D9709"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17.13. Размещение информации заинтересованного лица допускается не более чем на одной малой консольной вывеске, или на вертикальной консольной вывеске, или на одном блоке блочного консольного указателя в пределах фасада здания, сооружения, где располагается помещение заинтересованного лица.</w:t>
      </w:r>
    </w:p>
    <w:p w14:paraId="4E1820EA"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17.14. Композиционно-графическое решение консольных вывесок, консольных указателей включает:</w:t>
      </w:r>
    </w:p>
    <w:p w14:paraId="0EB39963"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композиционно-графическое решение конструкции из металла;</w:t>
      </w:r>
    </w:p>
    <w:p w14:paraId="1B101F6B"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композиционно-графическое решение информационного блока, в том числе - фон информационного блока, шрифтовая композиция размещаемой информации и ее декоративное оформление (при наличии).</w:t>
      </w:r>
    </w:p>
    <w:p w14:paraId="5492050A"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18.</w:t>
      </w:r>
      <w:r w:rsidRPr="00C145A1">
        <w:rPr>
          <w:rFonts w:ascii="Times New Roman" w:eastAsia="Times New Roman" w:hAnsi="Times New Roman" w:cs="Times New Roman"/>
          <w:szCs w:val="20"/>
        </w:rPr>
        <w:tab/>
        <w:t>Специальные требования к размещению и внешнему виду отнесенных вывесок:</w:t>
      </w:r>
    </w:p>
    <w:p w14:paraId="00D8412E"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18.1.</w:t>
      </w:r>
      <w:r>
        <w:rPr>
          <w:rFonts w:ascii="Times New Roman" w:eastAsia="Times New Roman" w:hAnsi="Times New Roman" w:cs="Times New Roman"/>
          <w:szCs w:val="20"/>
        </w:rPr>
        <w:t> </w:t>
      </w:r>
      <w:r w:rsidRPr="00C145A1">
        <w:rPr>
          <w:rFonts w:ascii="Times New Roman" w:eastAsia="Times New Roman" w:hAnsi="Times New Roman" w:cs="Times New Roman"/>
          <w:szCs w:val="20"/>
        </w:rPr>
        <w:t>Размещение отнесенных вывесок допускается при условии отсутствия возможности размещения настенной вывески над окнами или входом занимаемого заинтересованным лицом помещения либо отсутствия визуальной доступности места размещения настенной вывески.</w:t>
      </w:r>
    </w:p>
    <w:p w14:paraId="03492E72"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18.2.</w:t>
      </w:r>
      <w:r>
        <w:rPr>
          <w:rFonts w:ascii="Times New Roman" w:eastAsia="Times New Roman" w:hAnsi="Times New Roman" w:cs="Times New Roman"/>
          <w:szCs w:val="20"/>
        </w:rPr>
        <w:t> </w:t>
      </w:r>
      <w:r w:rsidRPr="00C145A1">
        <w:rPr>
          <w:rFonts w:ascii="Times New Roman" w:eastAsia="Times New Roman" w:hAnsi="Times New Roman" w:cs="Times New Roman"/>
          <w:szCs w:val="20"/>
        </w:rPr>
        <w:t>Отнесенные вывески размещаются на боковых фасадах зданий, сооружений, брандмауэрах.</w:t>
      </w:r>
    </w:p>
    <w:p w14:paraId="29878FC0"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18.3.</w:t>
      </w:r>
      <w:r>
        <w:rPr>
          <w:rFonts w:ascii="Times New Roman" w:eastAsia="Times New Roman" w:hAnsi="Times New Roman" w:cs="Times New Roman"/>
          <w:szCs w:val="20"/>
        </w:rPr>
        <w:t> </w:t>
      </w:r>
      <w:r w:rsidRPr="00C145A1">
        <w:rPr>
          <w:rFonts w:ascii="Times New Roman" w:eastAsia="Times New Roman" w:hAnsi="Times New Roman" w:cs="Times New Roman"/>
          <w:szCs w:val="20"/>
        </w:rPr>
        <w:t>Размещение отнесенных вывесок на лицевом фасаде здания не допускается.</w:t>
      </w:r>
    </w:p>
    <w:p w14:paraId="50A290E6"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18.4.</w:t>
      </w:r>
      <w:r>
        <w:rPr>
          <w:rFonts w:ascii="Times New Roman" w:eastAsia="Times New Roman" w:hAnsi="Times New Roman" w:cs="Times New Roman"/>
          <w:szCs w:val="20"/>
        </w:rPr>
        <w:t> </w:t>
      </w:r>
      <w:r w:rsidRPr="00C145A1">
        <w:rPr>
          <w:rFonts w:ascii="Times New Roman" w:eastAsia="Times New Roman" w:hAnsi="Times New Roman" w:cs="Times New Roman"/>
          <w:szCs w:val="20"/>
        </w:rPr>
        <w:t>Обязательной частью композиционно-графического решения отнесенной вывески является наличие элемента навигации (указание на местонахождение).</w:t>
      </w:r>
    </w:p>
    <w:p w14:paraId="079DB870"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19. Специальные требования к размещению и внешнему виду настенных указателей:</w:t>
      </w:r>
    </w:p>
    <w:p w14:paraId="48B959A2"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19.1.</w:t>
      </w:r>
      <w:r>
        <w:rPr>
          <w:rFonts w:ascii="Times New Roman" w:eastAsia="Times New Roman" w:hAnsi="Times New Roman" w:cs="Times New Roman"/>
          <w:szCs w:val="20"/>
        </w:rPr>
        <w:t> </w:t>
      </w:r>
      <w:r w:rsidRPr="00C145A1">
        <w:rPr>
          <w:rFonts w:ascii="Times New Roman" w:eastAsia="Times New Roman" w:hAnsi="Times New Roman" w:cs="Times New Roman"/>
          <w:szCs w:val="20"/>
        </w:rPr>
        <w:t>Настенные указатели размещаются на боковых фасадах зданий, сооружений, брандмауэрах.</w:t>
      </w:r>
    </w:p>
    <w:p w14:paraId="09B0777E"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19.2.</w:t>
      </w:r>
      <w:r>
        <w:rPr>
          <w:rFonts w:ascii="Times New Roman" w:eastAsia="Times New Roman" w:hAnsi="Times New Roman" w:cs="Times New Roman"/>
          <w:szCs w:val="20"/>
        </w:rPr>
        <w:t> </w:t>
      </w:r>
      <w:r w:rsidRPr="00C145A1">
        <w:rPr>
          <w:rFonts w:ascii="Times New Roman" w:eastAsia="Times New Roman" w:hAnsi="Times New Roman" w:cs="Times New Roman"/>
          <w:szCs w:val="20"/>
        </w:rPr>
        <w:t>Настенный блочный указатель устанавливается в границах входной группы, непосредственно у входа (справа или слева) в помещение, занимаемое заинтересованными организациями, заинтересованным индивидуальным предпринимателем, или на входных дверях в него, но не выше уровня верхнего края дверного проема.</w:t>
      </w:r>
    </w:p>
    <w:p w14:paraId="51E4D5DE"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19.3.</w:t>
      </w:r>
      <w:r>
        <w:rPr>
          <w:rFonts w:ascii="Times New Roman" w:eastAsia="Times New Roman" w:hAnsi="Times New Roman" w:cs="Times New Roman"/>
          <w:szCs w:val="20"/>
        </w:rPr>
        <w:t> </w:t>
      </w:r>
      <w:r w:rsidRPr="00C145A1">
        <w:rPr>
          <w:rFonts w:ascii="Times New Roman" w:eastAsia="Times New Roman" w:hAnsi="Times New Roman" w:cs="Times New Roman"/>
          <w:szCs w:val="20"/>
        </w:rPr>
        <w:t>В случае если организации находятся во дворе, допускается размещение настенного блочного указателя вблизи арочных проездов или на откосах арки.</w:t>
      </w:r>
    </w:p>
    <w:p w14:paraId="52ED8F39"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19.4.</w:t>
      </w:r>
      <w:r>
        <w:rPr>
          <w:rFonts w:ascii="Times New Roman" w:eastAsia="Times New Roman" w:hAnsi="Times New Roman" w:cs="Times New Roman"/>
          <w:szCs w:val="20"/>
        </w:rPr>
        <w:t> </w:t>
      </w:r>
      <w:r w:rsidRPr="00C145A1">
        <w:rPr>
          <w:rFonts w:ascii="Times New Roman" w:eastAsia="Times New Roman" w:hAnsi="Times New Roman" w:cs="Times New Roman"/>
          <w:szCs w:val="20"/>
        </w:rPr>
        <w:t>Обязательной частью композиционно-графического решения настенного указателя является наличие элемента навигации (указание на местонахождение, направление движения).</w:t>
      </w:r>
    </w:p>
    <w:p w14:paraId="7E9C54EC"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19.5.</w:t>
      </w:r>
      <w:r>
        <w:rPr>
          <w:rFonts w:ascii="Times New Roman" w:eastAsia="Times New Roman" w:hAnsi="Times New Roman" w:cs="Times New Roman"/>
          <w:szCs w:val="20"/>
        </w:rPr>
        <w:t> </w:t>
      </w:r>
      <w:r w:rsidRPr="00C145A1">
        <w:rPr>
          <w:rFonts w:ascii="Times New Roman" w:eastAsia="Times New Roman" w:hAnsi="Times New Roman" w:cs="Times New Roman"/>
          <w:szCs w:val="20"/>
        </w:rPr>
        <w:t>Настенный блочный указатель должен состоять из блоков, одинаковых по размеру и имеющих единый цвет фона и масштаб графической композиции информационного поля.</w:t>
      </w:r>
    </w:p>
    <w:p w14:paraId="4E72CC0F"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19.6.</w:t>
      </w:r>
      <w:r>
        <w:rPr>
          <w:rFonts w:ascii="Times New Roman" w:eastAsia="Times New Roman" w:hAnsi="Times New Roman" w:cs="Times New Roman"/>
          <w:szCs w:val="20"/>
        </w:rPr>
        <w:t> </w:t>
      </w:r>
      <w:r w:rsidRPr="00C145A1">
        <w:rPr>
          <w:rFonts w:ascii="Times New Roman" w:eastAsia="Times New Roman" w:hAnsi="Times New Roman" w:cs="Times New Roman"/>
          <w:szCs w:val="20"/>
        </w:rPr>
        <w:t>Габариты настенного блочного указателя определяются с учетом мест размещения на фасаде и не должны превышать 1,2 м по высоте и 0,7 м по ширине.</w:t>
      </w:r>
    </w:p>
    <w:p w14:paraId="250B2BB3" w14:textId="77777777" w:rsidR="00930118" w:rsidRPr="00C145A1" w:rsidRDefault="00930118" w:rsidP="00930118">
      <w:pPr>
        <w:ind w:firstLine="426"/>
        <w:jc w:val="both"/>
        <w:rPr>
          <w:rFonts w:ascii="Times New Roman" w:eastAsia="Times New Roman" w:hAnsi="Times New Roman" w:cs="Times New Roman"/>
          <w:szCs w:val="20"/>
        </w:rPr>
      </w:pPr>
      <w:r w:rsidRPr="00C145A1">
        <w:rPr>
          <w:rFonts w:ascii="Times New Roman" w:eastAsia="Times New Roman" w:hAnsi="Times New Roman" w:cs="Times New Roman"/>
          <w:szCs w:val="20"/>
        </w:rPr>
        <w:t xml:space="preserve"> </w:t>
      </w:r>
      <w:r w:rsidRPr="00C145A1">
        <w:rPr>
          <w:rFonts w:ascii="Times New Roman" w:eastAsia="Times New Roman" w:hAnsi="Times New Roman" w:cs="Times New Roman"/>
          <w:szCs w:val="20"/>
        </w:rPr>
        <w:tab/>
        <w:t>20. Специальные требования к размещению и внешнему виду меню:</w:t>
      </w:r>
    </w:p>
    <w:p w14:paraId="38983A1C"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20.1.</w:t>
      </w:r>
      <w:r>
        <w:rPr>
          <w:rFonts w:ascii="Times New Roman" w:eastAsia="Times New Roman" w:hAnsi="Times New Roman" w:cs="Times New Roman"/>
          <w:szCs w:val="20"/>
        </w:rPr>
        <w:t> </w:t>
      </w:r>
      <w:r w:rsidRPr="00C145A1">
        <w:rPr>
          <w:rFonts w:ascii="Times New Roman" w:eastAsia="Times New Roman" w:hAnsi="Times New Roman" w:cs="Times New Roman"/>
          <w:szCs w:val="20"/>
        </w:rPr>
        <w:t>Меню размещается на плоских участках фасада здания, сооружения, свободных от декоративных элементов фасада здания, сооружения, непосредственно у входа (справа или слева) в помещение, занимаемое заинтересованным лицом или на входных дверях в него, не выше уровня верхнего края дверного проема.</w:t>
      </w:r>
    </w:p>
    <w:p w14:paraId="42FA13F8"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20.2.</w:t>
      </w:r>
      <w:r>
        <w:rPr>
          <w:rFonts w:ascii="Times New Roman" w:eastAsia="Times New Roman" w:hAnsi="Times New Roman" w:cs="Times New Roman"/>
          <w:szCs w:val="20"/>
        </w:rPr>
        <w:t> </w:t>
      </w:r>
      <w:r w:rsidRPr="00C145A1">
        <w:rPr>
          <w:rFonts w:ascii="Times New Roman" w:eastAsia="Times New Roman" w:hAnsi="Times New Roman" w:cs="Times New Roman"/>
          <w:szCs w:val="20"/>
        </w:rPr>
        <w:t>В случае если один вход в здание, сооружение обеспечивает проход к нескольким организациям (более одной), а также в случае, если во дворе здания, сооружения размещается несколько организаций (более одной), допускается размещение информации только в составе блочного настенного указателя.</w:t>
      </w:r>
    </w:p>
    <w:p w14:paraId="0EDCFC18"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20.3.</w:t>
      </w:r>
      <w:r>
        <w:rPr>
          <w:rFonts w:ascii="Times New Roman" w:eastAsia="Times New Roman" w:hAnsi="Times New Roman" w:cs="Times New Roman"/>
          <w:szCs w:val="20"/>
        </w:rPr>
        <w:t> </w:t>
      </w:r>
      <w:r w:rsidRPr="00C145A1">
        <w:rPr>
          <w:rFonts w:ascii="Times New Roman" w:eastAsia="Times New Roman" w:hAnsi="Times New Roman" w:cs="Times New Roman"/>
          <w:szCs w:val="20"/>
        </w:rPr>
        <w:t>Допускается размещение не более одного меню у входа в занимаемое помещение.</w:t>
      </w:r>
    </w:p>
    <w:p w14:paraId="4EBFE6E1"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20.4.</w:t>
      </w:r>
      <w:r>
        <w:rPr>
          <w:rFonts w:ascii="Times New Roman" w:eastAsia="Times New Roman" w:hAnsi="Times New Roman" w:cs="Times New Roman"/>
          <w:szCs w:val="20"/>
        </w:rPr>
        <w:t> </w:t>
      </w:r>
      <w:r w:rsidRPr="00C145A1">
        <w:rPr>
          <w:rFonts w:ascii="Times New Roman" w:eastAsia="Times New Roman" w:hAnsi="Times New Roman" w:cs="Times New Roman"/>
          <w:szCs w:val="20"/>
        </w:rPr>
        <w:t>В случае если помещение, занимаемое заинтересованным лицом, имеет протяженность более 25 м, допускается размещение нескольких меню с расстоянием между ними не менее 25 м.</w:t>
      </w:r>
    </w:p>
    <w:p w14:paraId="33092E7D"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20.5.</w:t>
      </w:r>
      <w:r>
        <w:rPr>
          <w:rFonts w:ascii="Times New Roman" w:eastAsia="Times New Roman" w:hAnsi="Times New Roman" w:cs="Times New Roman"/>
          <w:szCs w:val="20"/>
        </w:rPr>
        <w:t> </w:t>
      </w:r>
      <w:r w:rsidRPr="00C145A1">
        <w:rPr>
          <w:rFonts w:ascii="Times New Roman" w:eastAsia="Times New Roman" w:hAnsi="Times New Roman" w:cs="Times New Roman"/>
          <w:szCs w:val="20"/>
        </w:rPr>
        <w:t>Габариты меню не должны превышать 0,80 м по высоте и 0,60 м по ширине.</w:t>
      </w:r>
    </w:p>
    <w:p w14:paraId="024948B5"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20.6.</w:t>
      </w:r>
      <w:r>
        <w:rPr>
          <w:rFonts w:ascii="Times New Roman" w:eastAsia="Times New Roman" w:hAnsi="Times New Roman" w:cs="Times New Roman"/>
          <w:szCs w:val="20"/>
        </w:rPr>
        <w:t> </w:t>
      </w:r>
      <w:r w:rsidRPr="00C145A1">
        <w:rPr>
          <w:rFonts w:ascii="Times New Roman" w:eastAsia="Times New Roman" w:hAnsi="Times New Roman" w:cs="Times New Roman"/>
          <w:szCs w:val="20"/>
        </w:rPr>
        <w:t xml:space="preserve">Допустимые габариты меню определяются в зависимости от архитектурного решения фасада здания, сооружения, на котором устанавливается данная конструкция. </w:t>
      </w:r>
    </w:p>
    <w:p w14:paraId="5076EC51"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20.7.</w:t>
      </w:r>
      <w:r>
        <w:rPr>
          <w:rFonts w:ascii="Times New Roman" w:eastAsia="Times New Roman" w:hAnsi="Times New Roman" w:cs="Times New Roman"/>
          <w:szCs w:val="20"/>
        </w:rPr>
        <w:t> </w:t>
      </w:r>
      <w:r w:rsidRPr="00C145A1">
        <w:rPr>
          <w:rFonts w:ascii="Times New Roman" w:eastAsia="Times New Roman" w:hAnsi="Times New Roman" w:cs="Times New Roman"/>
          <w:szCs w:val="20"/>
        </w:rPr>
        <w:t>Толщина меню не должна превышать 50 мм.</w:t>
      </w:r>
    </w:p>
    <w:p w14:paraId="7D54D1D7"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20.8.</w:t>
      </w:r>
      <w:r>
        <w:rPr>
          <w:rFonts w:ascii="Times New Roman" w:eastAsia="Times New Roman" w:hAnsi="Times New Roman" w:cs="Times New Roman"/>
          <w:szCs w:val="20"/>
        </w:rPr>
        <w:t> </w:t>
      </w:r>
      <w:r w:rsidRPr="00C145A1">
        <w:rPr>
          <w:rFonts w:ascii="Times New Roman" w:eastAsia="Times New Roman" w:hAnsi="Times New Roman" w:cs="Times New Roman"/>
          <w:szCs w:val="20"/>
        </w:rPr>
        <w:t>В композиционно-графическом решении меню допускается:</w:t>
      </w:r>
    </w:p>
    <w:p w14:paraId="3A0323F6"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а) размещение информации исключительно в виде текста;</w:t>
      </w:r>
    </w:p>
    <w:p w14:paraId="25875BC7"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б) использование изображений фирменных знаков и торговых марок.</w:t>
      </w:r>
    </w:p>
    <w:p w14:paraId="54D898BD"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20.9. Цветовое решение фона информационного поля меню и цветовое решение конструкции должны соответствовать цвету фасада здания, сооружения.</w:t>
      </w:r>
    </w:p>
    <w:p w14:paraId="14687463"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21. Требования к размещению и внешнему виду пилонов автозаправочных станций, пилонов автодилеров, отдельно стоящих указателей, информационных стендов (далее - отдельно стоящие элементы):</w:t>
      </w:r>
    </w:p>
    <w:p w14:paraId="0645B8C2"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21.1. При размещении отдельно стоящих элементов, планируемых к размещению в одном направлении (на одной стороне проезда, улицы, магистрали, одном разделительном газоне) и предназначенных для обзора с одного направления:</w:t>
      </w:r>
    </w:p>
    <w:p w14:paraId="3BCDA632"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а) расстояние от края отдельно стоящего элемента до фасада ближайшего здания, сооружения или его любого конструктивного элемента, а также ограждения должно составлять не менее 3 м.</w:t>
      </w:r>
    </w:p>
    <w:p w14:paraId="5B6D9D16"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б) расстояние от края отдельно стоящего элемента до края проезжей части должно составлять не менее 2,5 м.</w:t>
      </w:r>
    </w:p>
    <w:p w14:paraId="1730356D"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21.2. Расстояние между отдельно стоящими элементами по отношению ко всем другим отдельно стоящим объектам наружной рекламы и информации должно составлять не менее 25 м.</w:t>
      </w:r>
    </w:p>
    <w:p w14:paraId="2F7E67AC"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21.3. Максимальная высота отдельно стоящих элементов для территории, на которой расположены объекты жилой застройки, составляет 3 м, в остальных случаях - 18 м.</w:t>
      </w:r>
    </w:p>
    <w:p w14:paraId="1F5BF97E"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21.4.</w:t>
      </w:r>
      <w:r w:rsidRPr="00C145A1">
        <w:rPr>
          <w:rFonts w:ascii="Times New Roman" w:eastAsia="Times New Roman" w:hAnsi="Times New Roman" w:cs="Times New Roman"/>
          <w:szCs w:val="20"/>
        </w:rPr>
        <w:tab/>
        <w:t xml:space="preserve"> Запрещается размещение отдельно стоящих элементов:</w:t>
      </w:r>
    </w:p>
    <w:p w14:paraId="267F1F9B"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а) в радиусе 50 м от границ территорий кладбищ;</w:t>
      </w:r>
    </w:p>
    <w:p w14:paraId="75EC4610"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 xml:space="preserve">б) под эстакадами транспортных развязок; </w:t>
      </w:r>
    </w:p>
    <w:p w14:paraId="0448BBF8"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в) перекрывающих обзор сформированного ландшафта;</w:t>
      </w:r>
    </w:p>
    <w:p w14:paraId="755FB8C9"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г) на тротуарах, за исключением элементов городской ориентирующей информации.</w:t>
      </w:r>
    </w:p>
    <w:p w14:paraId="7440F0DA"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21.5.</w:t>
      </w:r>
      <w:r w:rsidRPr="00C145A1">
        <w:rPr>
          <w:rFonts w:ascii="Times New Roman" w:eastAsia="Times New Roman" w:hAnsi="Times New Roman" w:cs="Times New Roman"/>
          <w:szCs w:val="20"/>
        </w:rPr>
        <w:tab/>
        <w:t>Запрещается размещение отдельно стоящих элементов, ограничивающих видимость объектов, предназначенных для организации дорожного движения, а также на подпорных стенах, деревьях и других природных объектах ближе 25 м от остановок маршрутных транспортных средств.</w:t>
      </w:r>
    </w:p>
    <w:p w14:paraId="7A64C285"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21.6.</w:t>
      </w:r>
      <w:r w:rsidRPr="00C145A1">
        <w:rPr>
          <w:rFonts w:ascii="Times New Roman" w:eastAsia="Times New Roman" w:hAnsi="Times New Roman" w:cs="Times New Roman"/>
          <w:szCs w:val="20"/>
        </w:rPr>
        <w:tab/>
        <w:t>Запрещается размещение отдельно стоящих элементов, перекрывающих знаки адресации, в непосредственной близости к другим отдельно стоящим объектам наружной рекламы и информации, в результате которой происходит визуальное объединение их информационных (рекламных) полей.</w:t>
      </w:r>
    </w:p>
    <w:p w14:paraId="068754BE"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21.7.</w:t>
      </w:r>
      <w:r w:rsidRPr="00C145A1">
        <w:rPr>
          <w:rFonts w:ascii="Times New Roman" w:eastAsia="Times New Roman" w:hAnsi="Times New Roman" w:cs="Times New Roman"/>
          <w:szCs w:val="20"/>
        </w:rPr>
        <w:tab/>
        <w:t>Запрещается размещение отдельно стоящих элементов путем нанесения либо вкрапления с использованием строительных материалов, краски дорожной разметки на поверхности автомобильных дорог и улиц.</w:t>
      </w:r>
    </w:p>
    <w:p w14:paraId="10CAAA35"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21.8.</w:t>
      </w:r>
      <w:r w:rsidRPr="00C145A1">
        <w:rPr>
          <w:rFonts w:ascii="Times New Roman" w:eastAsia="Times New Roman" w:hAnsi="Times New Roman" w:cs="Times New Roman"/>
          <w:szCs w:val="20"/>
        </w:rPr>
        <w:tab/>
        <w:t>Фундаменты отдельно стоящих элементов должны быть заглублены не менее чем на 15-20 см ниже уровня грунта с последующим восстановлением газона (дорожного покрытия) на месте установки.</w:t>
      </w:r>
    </w:p>
    <w:p w14:paraId="49F07B09"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21.9.</w:t>
      </w:r>
      <w:r w:rsidRPr="00C145A1">
        <w:rPr>
          <w:rFonts w:ascii="Times New Roman" w:eastAsia="Times New Roman" w:hAnsi="Times New Roman" w:cs="Times New Roman"/>
          <w:szCs w:val="20"/>
        </w:rPr>
        <w:tab/>
        <w:t>Использование воздушных коммуникаций для подключения отдельно стоящих элементов к линиям электропередач не допускается.</w:t>
      </w:r>
    </w:p>
    <w:p w14:paraId="29ACE28F"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21.10.</w:t>
      </w:r>
      <w:r w:rsidRPr="00C145A1">
        <w:rPr>
          <w:rFonts w:ascii="Times New Roman" w:eastAsia="Times New Roman" w:hAnsi="Times New Roman" w:cs="Times New Roman"/>
          <w:szCs w:val="20"/>
        </w:rPr>
        <w:tab/>
        <w:t xml:space="preserve"> Информационное поле (торцы, стороны) отдельно стоящего элемента, не предназначенное для размещения изображения, информации, подлежит обязательному укрытию (декорированию).</w:t>
      </w:r>
    </w:p>
    <w:p w14:paraId="687C5D11"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21.11.</w:t>
      </w:r>
      <w:r w:rsidRPr="00C145A1">
        <w:rPr>
          <w:rFonts w:ascii="Times New Roman" w:eastAsia="Times New Roman" w:hAnsi="Times New Roman" w:cs="Times New Roman"/>
          <w:szCs w:val="20"/>
        </w:rPr>
        <w:tab/>
        <w:t xml:space="preserve"> Внешний вид отдельно стоящего элемента определяется:</w:t>
      </w:r>
    </w:p>
    <w:p w14:paraId="060B3C35"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архитектурно-градостроительным обликом объектов, окружающих отдельно стоящий элемент;</w:t>
      </w:r>
    </w:p>
    <w:p w14:paraId="7811675C"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смысловым содержанием размещаемой информации.</w:t>
      </w:r>
    </w:p>
    <w:p w14:paraId="4EB737C5"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21.12.</w:t>
      </w:r>
      <w:r w:rsidRPr="00C145A1">
        <w:rPr>
          <w:rFonts w:ascii="Times New Roman" w:eastAsia="Times New Roman" w:hAnsi="Times New Roman" w:cs="Times New Roman"/>
          <w:szCs w:val="20"/>
        </w:rPr>
        <w:tab/>
        <w:t xml:space="preserve"> Не допускается аналогии (визуального сходства) внешнего вида отдельно стоящего элемента с внешним видом технического средства организации дорожного движения.</w:t>
      </w:r>
    </w:p>
    <w:p w14:paraId="65E36A70"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21.13.</w:t>
      </w:r>
      <w:r w:rsidRPr="00C145A1">
        <w:rPr>
          <w:rFonts w:ascii="Times New Roman" w:eastAsia="Times New Roman" w:hAnsi="Times New Roman" w:cs="Times New Roman"/>
          <w:szCs w:val="20"/>
        </w:rPr>
        <w:tab/>
        <w:t xml:space="preserve"> Электрооборудование, обеспечивающее эксплуатацию отдельно стоящих элементов, подлежит монтажу внутри опоры.</w:t>
      </w:r>
    </w:p>
    <w:p w14:paraId="60773DC7"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21.14.</w:t>
      </w:r>
      <w:r w:rsidRPr="00C145A1">
        <w:rPr>
          <w:rFonts w:ascii="Times New Roman" w:eastAsia="Times New Roman" w:hAnsi="Times New Roman" w:cs="Times New Roman"/>
          <w:szCs w:val="20"/>
        </w:rPr>
        <w:tab/>
        <w:t xml:space="preserve"> Использование свето-динамической подсветки при размещении отдельно стоящего элемента не допускается.</w:t>
      </w:r>
    </w:p>
    <w:p w14:paraId="5989D521"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21.15.</w:t>
      </w:r>
      <w:r w:rsidRPr="00C145A1">
        <w:rPr>
          <w:rFonts w:ascii="Times New Roman" w:eastAsia="Times New Roman" w:hAnsi="Times New Roman" w:cs="Times New Roman"/>
          <w:szCs w:val="20"/>
        </w:rPr>
        <w:tab/>
        <w:t xml:space="preserve"> Запрещается использование в составе отдельно стоящих элементов:</w:t>
      </w:r>
    </w:p>
    <w:p w14:paraId="17C24B07"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светодиодных табло, за исключением светодиодных табло в составе автозаправочных станций;</w:t>
      </w:r>
    </w:p>
    <w:p w14:paraId="13C4FE92"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конструкций типа «бегущая строка».</w:t>
      </w:r>
    </w:p>
    <w:p w14:paraId="0766F545"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21.16.</w:t>
      </w:r>
      <w:r w:rsidRPr="00C145A1">
        <w:rPr>
          <w:rFonts w:ascii="Times New Roman" w:eastAsia="Times New Roman" w:hAnsi="Times New Roman" w:cs="Times New Roman"/>
          <w:szCs w:val="20"/>
        </w:rPr>
        <w:tab/>
        <w:t xml:space="preserve"> Не допускается размещение отдельно стоящих элементов из винилового и иного полотна без использования несущей конструкции (металлического каркаса), обеспечивающей равномерную плотность натяжения.</w:t>
      </w:r>
    </w:p>
    <w:p w14:paraId="13DBFD75"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22.</w:t>
      </w:r>
      <w:r w:rsidRPr="00C145A1">
        <w:rPr>
          <w:rFonts w:ascii="Times New Roman" w:eastAsia="Times New Roman" w:hAnsi="Times New Roman" w:cs="Times New Roman"/>
          <w:szCs w:val="20"/>
        </w:rPr>
        <w:tab/>
        <w:t>Требования к размещению и внешнему виду вывесок на крышах:</w:t>
      </w:r>
    </w:p>
    <w:p w14:paraId="79973D7A"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22.1.</w:t>
      </w:r>
      <w:r w:rsidRPr="00C145A1">
        <w:rPr>
          <w:rFonts w:ascii="Times New Roman" w:eastAsia="Times New Roman" w:hAnsi="Times New Roman" w:cs="Times New Roman"/>
          <w:szCs w:val="20"/>
        </w:rPr>
        <w:tab/>
        <w:t>Размещение вывесок на крыше допускается на магистралях и площадях с благоприятными условиями визуального восприятия.</w:t>
      </w:r>
    </w:p>
    <w:p w14:paraId="3A1E7891"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22.2.</w:t>
      </w:r>
      <w:r w:rsidRPr="00C145A1">
        <w:rPr>
          <w:rFonts w:ascii="Times New Roman" w:eastAsia="Times New Roman" w:hAnsi="Times New Roman" w:cs="Times New Roman"/>
          <w:szCs w:val="20"/>
        </w:rPr>
        <w:tab/>
        <w:t>Размещение вывесок на крыше допускается только в случае, если здание принадлежит заинтересованному лицу на праве собственности.</w:t>
      </w:r>
    </w:p>
    <w:p w14:paraId="3E042745"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На крыше здания, сооружения допускается размещение не более одной вывески на крыше в одной плоскости фасада здания, сооружения с учетом требований пункта 1.10.1 настоящих требований.</w:t>
      </w:r>
    </w:p>
    <w:p w14:paraId="40635EAE"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22.3.</w:t>
      </w:r>
      <w:r w:rsidRPr="00C145A1">
        <w:rPr>
          <w:rFonts w:ascii="Times New Roman" w:eastAsia="Times New Roman" w:hAnsi="Times New Roman" w:cs="Times New Roman"/>
          <w:szCs w:val="20"/>
        </w:rPr>
        <w:tab/>
        <w:t>Размещение нескольких вывесок на крышах зданий торговых комплексов допускается в случае, если указанные вывески предусмотрены общей архитектурно-художественной концепцией (графической схемой) согласованной с администрацией.</w:t>
      </w:r>
    </w:p>
    <w:p w14:paraId="3F34002B"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22.4.</w:t>
      </w:r>
      <w:r w:rsidRPr="00C145A1">
        <w:rPr>
          <w:rFonts w:ascii="Times New Roman" w:eastAsia="Times New Roman" w:hAnsi="Times New Roman" w:cs="Times New Roman"/>
          <w:szCs w:val="20"/>
        </w:rPr>
        <w:tab/>
        <w:t>При неравномерной высоте застройки размещение вывесок на крышах зданий, сооружений должно осуществляться на здании или на части здания, имеющей меньшую высоту.</w:t>
      </w:r>
    </w:p>
    <w:p w14:paraId="48F74BFC"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22.5.</w:t>
      </w:r>
      <w:r w:rsidRPr="00C145A1">
        <w:rPr>
          <w:rFonts w:ascii="Times New Roman" w:eastAsia="Times New Roman" w:hAnsi="Times New Roman" w:cs="Times New Roman"/>
          <w:szCs w:val="20"/>
        </w:rPr>
        <w:tab/>
        <w:t>Установка вывесок на крышах зданий, сооружений должна осуществляться на расстоянии не более 1,0 м от карниза и не менее 1,0 м от края кровли в глубину, если это не противоречит архитектурно-градостроительному облику здания, сооружения.</w:t>
      </w:r>
    </w:p>
    <w:p w14:paraId="522ADEA2"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22.6.</w:t>
      </w:r>
      <w:r w:rsidRPr="00C145A1">
        <w:rPr>
          <w:rFonts w:ascii="Times New Roman" w:eastAsia="Times New Roman" w:hAnsi="Times New Roman" w:cs="Times New Roman"/>
          <w:szCs w:val="20"/>
        </w:rPr>
        <w:tab/>
        <w:t>Размещение вывесок на крышах зданий, сооружений допускается только в виде отдельных букв, обозначений и элементов без использования фоновой основы.</w:t>
      </w:r>
    </w:p>
    <w:p w14:paraId="51ABCFC2"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22.7.</w:t>
      </w:r>
      <w:r w:rsidRPr="00C145A1">
        <w:rPr>
          <w:rFonts w:ascii="Times New Roman" w:eastAsia="Times New Roman" w:hAnsi="Times New Roman" w:cs="Times New Roman"/>
          <w:szCs w:val="20"/>
        </w:rPr>
        <w:tab/>
        <w:t>Вывески на крышах зданий, сооружений, должны размещаться в соответствии с вертикальными членениями фасада и быть соразмерными фасаду.</w:t>
      </w:r>
    </w:p>
    <w:p w14:paraId="474E1653"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22.8.</w:t>
      </w:r>
      <w:r w:rsidRPr="00C145A1">
        <w:rPr>
          <w:rFonts w:ascii="Times New Roman" w:eastAsia="Times New Roman" w:hAnsi="Times New Roman" w:cs="Times New Roman"/>
          <w:szCs w:val="20"/>
        </w:rPr>
        <w:tab/>
        <w:t>Высота вывесок на крышах:</w:t>
      </w:r>
    </w:p>
    <w:p w14:paraId="19BB479F"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не более 0,80 м для 1-2 этажных объектов;</w:t>
      </w:r>
    </w:p>
    <w:p w14:paraId="40B74D98"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не более 1,20 м для 3-5 этажных объектов;</w:t>
      </w:r>
    </w:p>
    <w:p w14:paraId="532887D9"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не более 1,80 м для 6-9 этажных объектов;</w:t>
      </w:r>
    </w:p>
    <w:p w14:paraId="54F0828C"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не более 2,20 м для 10-15 этажных объектов;</w:t>
      </w:r>
    </w:p>
    <w:p w14:paraId="29CD1239"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не более 3 м - для объектов, имеющих 16 и более этажей.</w:t>
      </w:r>
    </w:p>
    <w:p w14:paraId="3B40D49F"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22.9.</w:t>
      </w:r>
      <w:r w:rsidRPr="00C145A1">
        <w:rPr>
          <w:rFonts w:ascii="Times New Roman" w:eastAsia="Times New Roman" w:hAnsi="Times New Roman" w:cs="Times New Roman"/>
          <w:szCs w:val="20"/>
        </w:rPr>
        <w:tab/>
        <w:t xml:space="preserve"> Ширина вывесок на крыше здания, сооружения не может превышать половину ширины фасада здания, сооружения, на котором они размещены.</w:t>
      </w:r>
    </w:p>
    <w:p w14:paraId="4129AF47"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22.10.</w:t>
      </w:r>
      <w:r w:rsidRPr="00C145A1">
        <w:rPr>
          <w:rFonts w:ascii="Times New Roman" w:eastAsia="Times New Roman" w:hAnsi="Times New Roman" w:cs="Times New Roman"/>
          <w:szCs w:val="20"/>
        </w:rPr>
        <w:tab/>
        <w:t xml:space="preserve"> Габариты вывесок на крышах зданий, сооружений, рассматриваются с учетом свето-цветового решения указанных конструкций.</w:t>
      </w:r>
    </w:p>
    <w:p w14:paraId="773616A0"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23.</w:t>
      </w:r>
      <w:r w:rsidRPr="00C145A1">
        <w:rPr>
          <w:rFonts w:ascii="Times New Roman" w:eastAsia="Times New Roman" w:hAnsi="Times New Roman" w:cs="Times New Roman"/>
          <w:szCs w:val="20"/>
        </w:rPr>
        <w:tab/>
        <w:t>Специальные требования к размещению и внешнему виду информационных щитов:</w:t>
      </w:r>
    </w:p>
    <w:p w14:paraId="710EDE2D"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23.1.</w:t>
      </w:r>
      <w:r w:rsidRPr="00C145A1">
        <w:rPr>
          <w:rFonts w:ascii="Times New Roman" w:eastAsia="Times New Roman" w:hAnsi="Times New Roman" w:cs="Times New Roman"/>
          <w:szCs w:val="20"/>
        </w:rPr>
        <w:tab/>
        <w:t>Информационные щиты размещаются:</w:t>
      </w:r>
    </w:p>
    <w:p w14:paraId="626E4D78"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на ограждениях строительных площадок на период строительства, реконструкции, капитального ремонта.</w:t>
      </w:r>
    </w:p>
    <w:p w14:paraId="3C9EEECD"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23.2.</w:t>
      </w:r>
      <w:r w:rsidRPr="00C145A1">
        <w:rPr>
          <w:rFonts w:ascii="Times New Roman" w:eastAsia="Times New Roman" w:hAnsi="Times New Roman" w:cs="Times New Roman"/>
          <w:szCs w:val="20"/>
        </w:rPr>
        <w:tab/>
        <w:t>Допускается размещение информационных щитов на ограждении территории строительства, высота которых не превышает высоты ограждения.</w:t>
      </w:r>
    </w:p>
    <w:p w14:paraId="383C1221"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23.3.</w:t>
      </w:r>
      <w:r w:rsidRPr="00C145A1">
        <w:rPr>
          <w:rFonts w:ascii="Times New Roman" w:eastAsia="Times New Roman" w:hAnsi="Times New Roman" w:cs="Times New Roman"/>
          <w:szCs w:val="20"/>
        </w:rPr>
        <w:tab/>
        <w:t>Габариты информационного щита определяются с учетом габаритов секции ограждения и должны составлять в длину 2,5-5,0 м, в высоту 1,5-2,0 м.</w:t>
      </w:r>
    </w:p>
    <w:p w14:paraId="739045CA"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23.4.</w:t>
      </w:r>
      <w:r w:rsidRPr="00C145A1">
        <w:rPr>
          <w:rFonts w:ascii="Times New Roman" w:eastAsia="Times New Roman" w:hAnsi="Times New Roman" w:cs="Times New Roman"/>
          <w:szCs w:val="20"/>
        </w:rPr>
        <w:tab/>
        <w:t>На ограждении одной строительной площадки допускается размещение нескольких информационных щитов встык с максимальной общей длиной на одной магистрали, улице, проезде не более 30 м.</w:t>
      </w:r>
    </w:p>
    <w:p w14:paraId="00D2535E"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23.5.</w:t>
      </w:r>
      <w:r w:rsidRPr="00C145A1">
        <w:rPr>
          <w:rFonts w:ascii="Times New Roman" w:eastAsia="Times New Roman" w:hAnsi="Times New Roman" w:cs="Times New Roman"/>
          <w:szCs w:val="20"/>
        </w:rPr>
        <w:tab/>
        <w:t>Допускается размещение изображения возводимого объекта капитального строительства в составе общей площади изображения информационного щита в соотношении не более 20 процентов от общей площади графической композиции.</w:t>
      </w:r>
    </w:p>
    <w:p w14:paraId="1FD4EFBA"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23.6.</w:t>
      </w:r>
      <w:r w:rsidRPr="00C145A1">
        <w:rPr>
          <w:rFonts w:ascii="Times New Roman" w:eastAsia="Times New Roman" w:hAnsi="Times New Roman" w:cs="Times New Roman"/>
          <w:szCs w:val="20"/>
        </w:rPr>
        <w:tab/>
        <w:t>Допускается размещение текстового блока в составе изображения с информацией, обязательной к размещению в соответствии с федеральным законодательством.</w:t>
      </w:r>
    </w:p>
    <w:p w14:paraId="46FD7D5A"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23.7.</w:t>
      </w:r>
      <w:r w:rsidRPr="00C145A1">
        <w:rPr>
          <w:rFonts w:ascii="Times New Roman" w:eastAsia="Times New Roman" w:hAnsi="Times New Roman" w:cs="Times New Roman"/>
          <w:szCs w:val="20"/>
        </w:rPr>
        <w:tab/>
        <w:t>Размер шрифтового блока с указанием номера телефона не должен превышать размеры названия возводимого объекта капитального строительства и логотипа компании застройщика и не должен превышать 1/3 высоты изображения.</w:t>
      </w:r>
    </w:p>
    <w:p w14:paraId="05BEAF51"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24.</w:t>
      </w:r>
      <w:r w:rsidRPr="00C145A1">
        <w:rPr>
          <w:rFonts w:ascii="Times New Roman" w:eastAsia="Times New Roman" w:hAnsi="Times New Roman" w:cs="Times New Roman"/>
          <w:szCs w:val="20"/>
        </w:rPr>
        <w:tab/>
        <w:t>Внешние характеристики вывесок определяются администрацией с учетом необходимости сохранения стилевого единства, габаритов, уровня размещения на единой горизонтальной оси в пределах всего фасада здания, строения, сооружения.</w:t>
      </w:r>
    </w:p>
    <w:p w14:paraId="7F586879"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25.</w:t>
      </w:r>
      <w:r w:rsidRPr="00C145A1">
        <w:rPr>
          <w:rFonts w:ascii="Times New Roman" w:eastAsia="Times New Roman" w:hAnsi="Times New Roman" w:cs="Times New Roman"/>
          <w:szCs w:val="20"/>
        </w:rPr>
        <w:tab/>
        <w:t>При размещении и эксплуатации вывесок запрещается:</w:t>
      </w:r>
    </w:p>
    <w:p w14:paraId="7DACF70B"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1)</w:t>
      </w:r>
      <w:r w:rsidRPr="00C145A1">
        <w:rPr>
          <w:rFonts w:ascii="Times New Roman" w:eastAsia="Times New Roman" w:hAnsi="Times New Roman" w:cs="Times New Roman"/>
          <w:szCs w:val="20"/>
        </w:rPr>
        <w:tab/>
        <w:t>окраска, покрытие декоративными пленками либо перекрытие иным способом более чем 30% площади поверхности остекления, замена остекления световыми коробами, установка световых коробов и планшетов, содержащих сведения информационного характера, перед стеклом со стороны улицы, изменение формы проема;</w:t>
      </w:r>
    </w:p>
    <w:p w14:paraId="6F8E6265"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w:t>
      </w:r>
      <w:r w:rsidRPr="00C145A1">
        <w:rPr>
          <w:rFonts w:ascii="Times New Roman" w:eastAsia="Times New Roman" w:hAnsi="Times New Roman" w:cs="Times New Roman"/>
          <w:szCs w:val="20"/>
        </w:rPr>
        <w:tab/>
        <w:t>размещение вывесок и настенных указателей: с выступом за боковые пределы фасада и без соблюдения архитектурных членений фасада; в поле оконных и дверных проемов с изменением их конфигурации; на ограждениях и плите балконов, лоджиях и эркерах; на ограждениях и воротах; в композиции исторических порталов, если это не предусмотрено архитектурно-градостроительным обликом здания, строения, сооружения; над арочными проемами;</w:t>
      </w:r>
    </w:p>
    <w:p w14:paraId="4461B134"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3)</w:t>
      </w:r>
      <w:r w:rsidRPr="00C145A1">
        <w:rPr>
          <w:rFonts w:ascii="Times New Roman" w:eastAsia="Times New Roman" w:hAnsi="Times New Roman" w:cs="Times New Roman"/>
          <w:szCs w:val="20"/>
        </w:rPr>
        <w:tab/>
        <w:t>размещение консольных вывесок и блочных консольных указателей: на одном уровне и в непосредственной близости к балконам и эркерам; рядом с элементами декора; на балконах, эркерах, витринных конструкциях, оконных рамах, колоннах, пилястрах;</w:t>
      </w:r>
    </w:p>
    <w:p w14:paraId="72D8031C"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4)</w:t>
      </w:r>
      <w:r w:rsidRPr="00C145A1">
        <w:rPr>
          <w:rFonts w:ascii="Times New Roman" w:eastAsia="Times New Roman" w:hAnsi="Times New Roman" w:cs="Times New Roman"/>
          <w:szCs w:val="20"/>
        </w:rPr>
        <w:tab/>
        <w:t>размещение консольных вывесок, максимальный размер по высоте одной стороны информационного поля которых превышает 1 метр;</w:t>
      </w:r>
    </w:p>
    <w:p w14:paraId="63FC469A"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5)</w:t>
      </w:r>
      <w:r w:rsidRPr="00C145A1">
        <w:rPr>
          <w:rFonts w:ascii="Times New Roman" w:eastAsia="Times New Roman" w:hAnsi="Times New Roman" w:cs="Times New Roman"/>
          <w:szCs w:val="20"/>
        </w:rPr>
        <w:tab/>
        <w:t>не допускается размещать плакаты, афиши, устанавливать приспособления в полосе отвода дороги, а также производить разметку, которые могут быть приняты за дорожные знаки или другие технические средства организации дорожного движения либо могут снижать их видимость или эффективность, либо ослеплять участников движения или отвлекать их внимание, создавая тем самым опасность для дорожного движения;</w:t>
      </w:r>
    </w:p>
    <w:p w14:paraId="602D5E7B"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6)</w:t>
      </w:r>
      <w:r w:rsidRPr="00C145A1">
        <w:rPr>
          <w:rFonts w:ascii="Times New Roman" w:eastAsia="Times New Roman" w:hAnsi="Times New Roman" w:cs="Times New Roman"/>
          <w:szCs w:val="20"/>
        </w:rPr>
        <w:tab/>
        <w:t xml:space="preserve">размещение (нанесение) на стенах и кровлях зданий, строений, сооружений, ограждениях (капитальных и временных) фоновых и </w:t>
      </w:r>
      <w:proofErr w:type="spellStart"/>
      <w:r w:rsidRPr="00C145A1">
        <w:rPr>
          <w:rFonts w:ascii="Times New Roman" w:eastAsia="Times New Roman" w:hAnsi="Times New Roman" w:cs="Times New Roman"/>
          <w:szCs w:val="20"/>
        </w:rPr>
        <w:t>бесфоновых</w:t>
      </w:r>
      <w:proofErr w:type="spellEnd"/>
      <w:r w:rsidRPr="00C145A1">
        <w:rPr>
          <w:rFonts w:ascii="Times New Roman" w:eastAsia="Times New Roman" w:hAnsi="Times New Roman" w:cs="Times New Roman"/>
          <w:szCs w:val="20"/>
        </w:rPr>
        <w:t xml:space="preserve"> конструкций, не согласованных с администрацией, а также с собственником или иным законным владельцем в установленном законом порядке;</w:t>
      </w:r>
    </w:p>
    <w:p w14:paraId="478E7B09"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7)</w:t>
      </w:r>
      <w:r w:rsidRPr="00C145A1">
        <w:rPr>
          <w:rFonts w:ascii="Times New Roman" w:eastAsia="Times New Roman" w:hAnsi="Times New Roman" w:cs="Times New Roman"/>
          <w:szCs w:val="20"/>
        </w:rPr>
        <w:tab/>
        <w:t>размещение (расклейка, вывешивание) объявлений, растяжек, листовок, плакатов и других материалов информационного, рекламного и агитационного характера, а также нанесение графических надписей, образов и символов на объектах улично-дорожной сети (если таковые не предназначены для организации дорожного движения), на стенах зданий, столбах, деревьях, на опорах наружного освещения и распределительных щитах, остановочных павильонах, информационных указателях, и в других местах, не предназначенных для этих целей.</w:t>
      </w:r>
    </w:p>
    <w:p w14:paraId="4012E6C1"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26.</w:t>
      </w:r>
      <w:r w:rsidRPr="00C145A1">
        <w:rPr>
          <w:rFonts w:ascii="Times New Roman" w:eastAsia="Times New Roman" w:hAnsi="Times New Roman" w:cs="Times New Roman"/>
          <w:szCs w:val="20"/>
        </w:rPr>
        <w:tab/>
        <w:t xml:space="preserve">Уровень суммарной засветки окон жилых домов и учреждений социального обеспечения, лечебно-профилактических учреждений от наружной рекламы и наружных световых приборов, используемых для освещения наружной рекламы (фоновые и </w:t>
      </w:r>
      <w:proofErr w:type="spellStart"/>
      <w:r w:rsidRPr="00C145A1">
        <w:rPr>
          <w:rFonts w:ascii="Times New Roman" w:eastAsia="Times New Roman" w:hAnsi="Times New Roman" w:cs="Times New Roman"/>
          <w:szCs w:val="20"/>
        </w:rPr>
        <w:t>бесфоновые</w:t>
      </w:r>
      <w:proofErr w:type="spellEnd"/>
      <w:r w:rsidRPr="00C145A1">
        <w:rPr>
          <w:rFonts w:ascii="Times New Roman" w:eastAsia="Times New Roman" w:hAnsi="Times New Roman" w:cs="Times New Roman"/>
          <w:szCs w:val="20"/>
        </w:rPr>
        <w:t xml:space="preserve"> конструкции с подсветкой) не должен превышать гигиенических нормативов.</w:t>
      </w:r>
    </w:p>
    <w:p w14:paraId="302B55D4"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27.</w:t>
      </w:r>
      <w:r w:rsidRPr="00C145A1">
        <w:rPr>
          <w:rFonts w:ascii="Times New Roman" w:eastAsia="Times New Roman" w:hAnsi="Times New Roman" w:cs="Times New Roman"/>
          <w:szCs w:val="20"/>
        </w:rPr>
        <w:tab/>
        <w:t>Для освещения объектов наружной рекламы должны использоваться световые приборы промышленного изготовления, обеспечивающие выполнение требований электро- и пожаробезопасности. Крепление светового прибора должно обеспечивать его надежное соединение с рекламной конструкцией и выдерживать ветровую и дождевую нагрузку, вибрационные и ударные воздействия.</w:t>
      </w:r>
    </w:p>
    <w:p w14:paraId="09886615"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28.</w:t>
      </w:r>
      <w:r w:rsidRPr="00C145A1">
        <w:rPr>
          <w:rFonts w:ascii="Times New Roman" w:eastAsia="Times New Roman" w:hAnsi="Times New Roman" w:cs="Times New Roman"/>
          <w:szCs w:val="20"/>
        </w:rPr>
        <w:tab/>
        <w:t>Собственники объектов наружной рекламы обязаны осуществлять текущий ремонт и содержание объектов в надлежащем состоянии в соответствии с требованиями действующего законодательства и настоящих Правил самостоятельно или посредством привлечения специализированных организаций за счет собственных средств, а также рекомендуется обеспечивать содержание территории, прилегающей к объектам.</w:t>
      </w:r>
    </w:p>
    <w:p w14:paraId="50C0F2B8"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29.</w:t>
      </w:r>
      <w:r w:rsidRPr="00C145A1">
        <w:rPr>
          <w:rFonts w:ascii="Times New Roman" w:eastAsia="Times New Roman" w:hAnsi="Times New Roman" w:cs="Times New Roman"/>
          <w:szCs w:val="20"/>
        </w:rPr>
        <w:tab/>
        <w:t>Периодичность выполнения работ по благоустройству устанавливается заказчиком работ с учетом обеспечения должного санитарного и технического состояния объектов, но не реже чем необходимо для обеспечения соблюдения требований настоящих Правил.</w:t>
      </w:r>
    </w:p>
    <w:p w14:paraId="152C5470"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30.</w:t>
      </w:r>
      <w:r w:rsidRPr="00C145A1">
        <w:rPr>
          <w:rFonts w:ascii="Times New Roman" w:eastAsia="Times New Roman" w:hAnsi="Times New Roman" w:cs="Times New Roman"/>
          <w:szCs w:val="20"/>
        </w:rPr>
        <w:tab/>
        <w:t>Установка для объявлений граждан, афиш культурных и спортивных мероприятий.</w:t>
      </w:r>
    </w:p>
    <w:p w14:paraId="60B00D20"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30.1.</w:t>
      </w:r>
      <w:r w:rsidRPr="00C145A1">
        <w:rPr>
          <w:rFonts w:ascii="Times New Roman" w:eastAsia="Times New Roman" w:hAnsi="Times New Roman" w:cs="Times New Roman"/>
          <w:szCs w:val="20"/>
        </w:rPr>
        <w:tab/>
        <w:t>Информация, которая не относится к наружной рекламе, в том числе афиши, объявления, листовки, плакаты и другие материалы информационного и агитационного характера, размещается в специально отведенных для этих целей местах, на предназначенных для этого установках, специальных тумбах, щитах и стендах, устанавливаемых в местах массового пребывания граждан и в оживленных пешеходных зонах.</w:t>
      </w:r>
    </w:p>
    <w:p w14:paraId="5CF4668E"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30.2.</w:t>
      </w:r>
      <w:r w:rsidRPr="00C145A1">
        <w:rPr>
          <w:rFonts w:ascii="Times New Roman" w:eastAsia="Times New Roman" w:hAnsi="Times New Roman" w:cs="Times New Roman"/>
          <w:szCs w:val="20"/>
        </w:rPr>
        <w:tab/>
        <w:t>Установка для размещения информации представляет собой конструкцию (каркас и основная плоскость - основа для объявления, афиши и т.д.), размещаемую в местах скопления (прохода) людей.</w:t>
      </w:r>
    </w:p>
    <w:p w14:paraId="270F3EF0"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30.3.</w:t>
      </w:r>
      <w:r w:rsidRPr="00C145A1">
        <w:rPr>
          <w:rFonts w:ascii="Times New Roman" w:eastAsia="Times New Roman" w:hAnsi="Times New Roman" w:cs="Times New Roman"/>
          <w:szCs w:val="20"/>
        </w:rPr>
        <w:tab/>
        <w:t>Необходимо обеспечить эстетический вид и своевременное санитарное содержание данной установки и прилегающей к ней территории.</w:t>
      </w:r>
    </w:p>
    <w:p w14:paraId="0EEE3F81"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30.4.</w:t>
      </w:r>
      <w:r w:rsidRPr="00C145A1">
        <w:rPr>
          <w:rFonts w:ascii="Times New Roman" w:eastAsia="Times New Roman" w:hAnsi="Times New Roman" w:cs="Times New Roman"/>
          <w:szCs w:val="20"/>
        </w:rPr>
        <w:tab/>
        <w:t>Стенды для объявлений могут размещаться в виде отдельно стоящих объектов или в виде навесных щитов на зданиях или сооружениях.</w:t>
      </w:r>
    </w:p>
    <w:p w14:paraId="6506E1D2"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30.5.</w:t>
      </w:r>
      <w:r w:rsidRPr="00C145A1">
        <w:rPr>
          <w:rFonts w:ascii="Times New Roman" w:eastAsia="Times New Roman" w:hAnsi="Times New Roman" w:cs="Times New Roman"/>
          <w:szCs w:val="20"/>
        </w:rPr>
        <w:tab/>
        <w:t xml:space="preserve">Уровень суммарной засветки окон жилых домов и учреждений социального обеспечения, лечебно-профилактических учреждений от объектов для размещения информации (фоновые и </w:t>
      </w:r>
      <w:proofErr w:type="spellStart"/>
      <w:r w:rsidRPr="00C145A1">
        <w:rPr>
          <w:rFonts w:ascii="Times New Roman" w:eastAsia="Times New Roman" w:hAnsi="Times New Roman" w:cs="Times New Roman"/>
          <w:szCs w:val="20"/>
        </w:rPr>
        <w:t>бесфоновые</w:t>
      </w:r>
      <w:proofErr w:type="spellEnd"/>
      <w:r w:rsidRPr="00C145A1">
        <w:rPr>
          <w:rFonts w:ascii="Times New Roman" w:eastAsia="Times New Roman" w:hAnsi="Times New Roman" w:cs="Times New Roman"/>
          <w:szCs w:val="20"/>
        </w:rPr>
        <w:t xml:space="preserve"> конструкции с подсветкой) не должен превышать гигиенических нормативов.</w:t>
      </w:r>
    </w:p>
    <w:p w14:paraId="54122AB3"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30.6.</w:t>
      </w:r>
      <w:r w:rsidRPr="00C145A1">
        <w:rPr>
          <w:rFonts w:ascii="Times New Roman" w:eastAsia="Times New Roman" w:hAnsi="Times New Roman" w:cs="Times New Roman"/>
          <w:szCs w:val="20"/>
        </w:rPr>
        <w:tab/>
        <w:t>Юридические лица и индивидуальные предприниматели, физические лица, в том числе организаторы концертов и иных зрелищных мероприятий (далее - Заказчики), намеренные разместить информационные и агитационные материалы, обязаны доводить до сведения лиц, непосредственно осуществляющих расклеивание и вывешивание материалов, информацию о недопустимости расклейки и вывешивания информационных и агитационных материалов в местах, не предназначенных для этих целей. Ответственность за размещение материалов информационного и агитационного характера в местах, не предназначенных для этих целей, несут Заказчики.</w:t>
      </w:r>
    </w:p>
    <w:p w14:paraId="57FD0711"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30.7.</w:t>
      </w:r>
      <w:r w:rsidRPr="00C145A1">
        <w:rPr>
          <w:rFonts w:ascii="Times New Roman" w:eastAsia="Times New Roman" w:hAnsi="Times New Roman" w:cs="Times New Roman"/>
          <w:szCs w:val="20"/>
        </w:rPr>
        <w:tab/>
        <w:t>Собственники установок для объявлений граждан, афиш обязаны осуществлять текущий ремонт и содержание данных объектов в надлежащем состоянии в соответствии с требования действующего законодательства и настоящих Правил самостоятельно или посредством привлечения специализированных организаций за счет собственных средств, а также рекомендуется обеспечивать содержание территории, прилегающей к объектам.</w:t>
      </w:r>
    </w:p>
    <w:p w14:paraId="2105028D" w14:textId="77777777" w:rsidR="00930118" w:rsidRPr="00C145A1" w:rsidRDefault="00930118" w:rsidP="00930118">
      <w:pPr>
        <w:ind w:firstLine="708"/>
        <w:jc w:val="both"/>
        <w:rPr>
          <w:rFonts w:ascii="Times New Roman" w:eastAsia="Times New Roman" w:hAnsi="Times New Roman" w:cs="Times New Roman"/>
          <w:szCs w:val="20"/>
        </w:rPr>
      </w:pPr>
      <w:r w:rsidRPr="00C145A1">
        <w:rPr>
          <w:rFonts w:ascii="Times New Roman" w:eastAsia="Times New Roman" w:hAnsi="Times New Roman" w:cs="Times New Roman"/>
          <w:szCs w:val="20"/>
        </w:rPr>
        <w:t>30.8.</w:t>
      </w:r>
      <w:r w:rsidRPr="00C145A1">
        <w:rPr>
          <w:rFonts w:ascii="Times New Roman" w:eastAsia="Times New Roman" w:hAnsi="Times New Roman" w:cs="Times New Roman"/>
          <w:szCs w:val="20"/>
        </w:rPr>
        <w:tab/>
        <w:t>Очистку от объявлений опор электротранспорта, уличного освещения, цоколя зданий, заборов и других сооружений осуществляют организации, эксплуатирующие данные объекты.</w:t>
      </w:r>
    </w:p>
    <w:p w14:paraId="583F99DD" w14:textId="77777777" w:rsidR="00930118" w:rsidRDefault="00930118" w:rsidP="00930118">
      <w:pPr>
        <w:tabs>
          <w:tab w:val="left" w:pos="1481"/>
        </w:tabs>
        <w:ind w:left="709"/>
        <w:rPr>
          <w:rFonts w:ascii="Times New Roman" w:eastAsia="Times New Roman" w:hAnsi="Times New Roman" w:cs="Times New Roman"/>
          <w:b/>
          <w:bCs/>
          <w:szCs w:val="20"/>
        </w:rPr>
      </w:pPr>
    </w:p>
    <w:p w14:paraId="1AFE876F" w14:textId="77777777" w:rsidR="00930118" w:rsidRPr="00C915D0" w:rsidRDefault="00930118" w:rsidP="00930118">
      <w:pPr>
        <w:tabs>
          <w:tab w:val="left" w:pos="1481"/>
        </w:tabs>
        <w:ind w:left="709"/>
        <w:rPr>
          <w:rFonts w:ascii="Times New Roman" w:eastAsia="Times New Roman" w:hAnsi="Times New Roman" w:cs="Times New Roman"/>
          <w:b/>
          <w:bCs/>
          <w:szCs w:val="20"/>
        </w:rPr>
      </w:pPr>
      <w:r w:rsidRPr="00C915D0">
        <w:rPr>
          <w:rFonts w:ascii="Times New Roman" w:eastAsia="Times New Roman" w:hAnsi="Times New Roman" w:cs="Times New Roman"/>
          <w:b/>
          <w:bCs/>
          <w:szCs w:val="20"/>
        </w:rPr>
        <w:t xml:space="preserve">Глава </w:t>
      </w:r>
      <w:r>
        <w:rPr>
          <w:rFonts w:ascii="Times New Roman" w:eastAsia="Times New Roman" w:hAnsi="Times New Roman" w:cs="Times New Roman"/>
          <w:b/>
          <w:bCs/>
          <w:szCs w:val="20"/>
        </w:rPr>
        <w:t>3</w:t>
      </w:r>
      <w:r w:rsidRPr="00C915D0">
        <w:rPr>
          <w:rFonts w:ascii="Times New Roman" w:eastAsia="Times New Roman" w:hAnsi="Times New Roman" w:cs="Times New Roman"/>
          <w:b/>
          <w:bCs/>
          <w:szCs w:val="20"/>
        </w:rPr>
        <w:t>.</w:t>
      </w:r>
      <w:r>
        <w:rPr>
          <w:rFonts w:ascii="Times New Roman" w:eastAsia="Times New Roman" w:hAnsi="Times New Roman" w:cs="Times New Roman"/>
          <w:b/>
          <w:bCs/>
          <w:szCs w:val="20"/>
        </w:rPr>
        <w:t>7.</w:t>
      </w:r>
      <w:r w:rsidRPr="00C915D0">
        <w:rPr>
          <w:rFonts w:ascii="Times New Roman" w:eastAsia="Times New Roman" w:hAnsi="Times New Roman" w:cs="Times New Roman"/>
          <w:b/>
          <w:bCs/>
          <w:szCs w:val="20"/>
        </w:rPr>
        <w:t xml:space="preserve"> Домовые знаки (аншлаги)</w:t>
      </w:r>
    </w:p>
    <w:p w14:paraId="319E6020" w14:textId="77777777" w:rsidR="00930118" w:rsidRDefault="00930118" w:rsidP="00930118">
      <w:pPr>
        <w:tabs>
          <w:tab w:val="left" w:pos="1481"/>
        </w:tabs>
        <w:ind w:left="780"/>
        <w:jc w:val="both"/>
        <w:rPr>
          <w:rFonts w:ascii="Times New Roman" w:eastAsia="Times New Roman" w:hAnsi="Times New Roman" w:cs="Times New Roman"/>
          <w:sz w:val="28"/>
          <w:szCs w:val="28"/>
        </w:rPr>
      </w:pPr>
    </w:p>
    <w:p w14:paraId="23DA8B4F"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Здания, строения, сооружения и иные объекты недвижимости, подлежащие адресации, должны быть оборудованы домовыми знаками.</w:t>
      </w:r>
    </w:p>
    <w:p w14:paraId="121F2DD1"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Здания, сооружения должны быть оборудованы унифицированными (форма, размер, цветовое решение, шрифтовое написание) знаками адресации (аншлагами и номерными знаками), параметры и внешний вид которых утверждаются постановлением администрации, жилые дома - указателями номеров подъездов и квартир.</w:t>
      </w:r>
    </w:p>
    <w:p w14:paraId="512D75C7"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Аншлаги выполняются в едином стиле шрифтом одинакового размера на русском языке.</w:t>
      </w:r>
    </w:p>
    <w:p w14:paraId="580C3EBD"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Общими требованиями к размещению аншлагов являются:</w:t>
      </w:r>
    </w:p>
    <w:p w14:paraId="68CFC4A1"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унификация мест размещения, соблюдение единых правил размещения;</w:t>
      </w:r>
    </w:p>
    <w:p w14:paraId="05B74AE1"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хорошая видимость с учетом условий пешеходного и транспортного движения, дистанций восприятия, архитектуры зданий, освещенности, зеленых насаждений.</w:t>
      </w:r>
    </w:p>
    <w:p w14:paraId="63C04CEA"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Размещение аншлагов должно отвечать следующим требованиям:</w:t>
      </w:r>
    </w:p>
    <w:p w14:paraId="6353892B"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высота от поверхности земли - 2,5 - 3,5 м (в районах современной высотной застройки - до 5 м);</w:t>
      </w:r>
    </w:p>
    <w:p w14:paraId="16C2207F"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размещение на участке фасада, свободном от выступающих архитектурных деталей;</w:t>
      </w:r>
    </w:p>
    <w:p w14:paraId="306574DD"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привязка к вертикальной оси простенка, архитектурным членениям фасада;</w:t>
      </w:r>
    </w:p>
    <w:p w14:paraId="3F411C20"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единая вертикальная отметка размещения знаков на соседних фасадах;</w:t>
      </w:r>
    </w:p>
    <w:p w14:paraId="3FE0C94C"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отсутствие внешних заслоняющих объектов (деревьев, построек).</w:t>
      </w:r>
    </w:p>
    <w:p w14:paraId="2D974200"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6.Номерные знаки должны быть размещены:</w:t>
      </w:r>
    </w:p>
    <w:p w14:paraId="1ECBC83A"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на главном фасаде - в простенке с правой стороны фасада;</w:t>
      </w:r>
    </w:p>
    <w:p w14:paraId="0ACD24D4"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на улицах с односторонним движением транспорта - на стороне фасада, ближней по направлению движения транспорта;</w:t>
      </w:r>
    </w:p>
    <w:p w14:paraId="7B0A7EA0"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у арки или главного входа - с правой стороны или над проемом;</w:t>
      </w:r>
    </w:p>
    <w:p w14:paraId="5CA8C75F"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на дворовых фасадах - в простенке со стороны внутриквартального проезда;</w:t>
      </w:r>
    </w:p>
    <w:p w14:paraId="51F55C1B"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при длине фасада более 50 м - на его противоположных сторонах;</w:t>
      </w:r>
    </w:p>
    <w:p w14:paraId="4CDB546B"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на оградах и корпусах промышленных предприятий - справа от главного входа, въезда;</w:t>
      </w:r>
    </w:p>
    <w:p w14:paraId="15427A32"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у перекрестка улиц - в простенке на угловом участке фасада;</w:t>
      </w:r>
    </w:p>
    <w:p w14:paraId="3256842A"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при размещении рядом с номерным знаком - на единой вертикальной оси над номерным знаком.</w:t>
      </w:r>
    </w:p>
    <w:p w14:paraId="3C191B58"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7. Указатели номеров подъездов и квартир в них размещаются над дверным проемом или на импосте заполнения дверного проема (горизонтальная табличка), или справа от дверного проема на высоте 2,0 - 2,5 м (вертикальный указатель), визуальная информация должна располагаться на контрастном фоне с размерами знаков, соответствующими расстоянию рассмотрения (на расстоянии 10 метров от субъекта восприятия - 2,5 сантиметра, 20 метров - 4 сантиметра, 50 метров - 7,5 сантиметров).</w:t>
      </w:r>
    </w:p>
    <w:p w14:paraId="2A3AE1E0"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8. Специальные требования к размещению и внешнему виду знаков адресации:</w:t>
      </w:r>
    </w:p>
    <w:p w14:paraId="2FF81F39"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Знаки адресации размещаются:</w:t>
      </w:r>
    </w:p>
    <w:p w14:paraId="5CD2A72C"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на лицевом фасаде здания, сооружения - в простенке с правой стороны фасада;</w:t>
      </w:r>
    </w:p>
    <w:p w14:paraId="1864182E"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на улицах с односторонним движением транспорта - на угловом участке фасада здания, сооружения, ближайшем по направлению движения транспорта;</w:t>
      </w:r>
    </w:p>
    <w:p w14:paraId="53006457"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на дворовых фасадах - в простенке со стороны внутриквартального проезда;</w:t>
      </w:r>
    </w:p>
    <w:p w14:paraId="51165052"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при длине фасада более 100 м - на его противоположных угловых участках;</w:t>
      </w:r>
    </w:p>
    <w:p w14:paraId="60143726"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на ограждениях и корпусах промышленных предприятий - справа от главного входа, въезда;</w:t>
      </w:r>
    </w:p>
    <w:p w14:paraId="02949316"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на высоте от поверхности земли - 2,5-3,5 м, за исключением случаев, когда указанная высота не обеспечивает зрительного восприятия знаков адресации с дальних дистанций;</w:t>
      </w:r>
    </w:p>
    <w:p w14:paraId="18DB6426"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на участке фасада, свободном от выступающих архитектурных деталей и элементов декора, за исключением отделки фасада;</w:t>
      </w:r>
    </w:p>
    <w:p w14:paraId="339DBF47"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на единой вертикальной отметке размещения знаков адресации на соседних фасадах зданий, сооружений при формировании ими единой линии фронта застройки.</w:t>
      </w:r>
    </w:p>
    <w:p w14:paraId="45BFDD7C" w14:textId="77777777" w:rsidR="00930118" w:rsidRPr="000D1CF9" w:rsidRDefault="00930118" w:rsidP="00930118">
      <w:pPr>
        <w:ind w:firstLine="708"/>
        <w:rPr>
          <w:rFonts w:ascii="Times New Roman" w:eastAsia="Times New Roman" w:hAnsi="Times New Roman" w:cs="Times New Roman"/>
          <w:szCs w:val="20"/>
        </w:rPr>
      </w:pPr>
      <w:r w:rsidRPr="000D1CF9">
        <w:rPr>
          <w:rFonts w:ascii="Times New Roman" w:eastAsia="Times New Roman" w:hAnsi="Times New Roman" w:cs="Times New Roman"/>
          <w:szCs w:val="20"/>
        </w:rPr>
        <w:t>Указатели наименования улицы, площади с обозначением нумерации домов на участке</w:t>
      </w:r>
      <w:r>
        <w:rPr>
          <w:rFonts w:ascii="Times New Roman" w:eastAsia="Times New Roman" w:hAnsi="Times New Roman" w:cs="Times New Roman"/>
          <w:szCs w:val="20"/>
        </w:rPr>
        <w:t xml:space="preserve"> </w:t>
      </w:r>
      <w:r w:rsidRPr="000D1CF9">
        <w:rPr>
          <w:rFonts w:ascii="Times New Roman" w:eastAsia="Times New Roman" w:hAnsi="Times New Roman" w:cs="Times New Roman"/>
          <w:szCs w:val="20"/>
        </w:rPr>
        <w:t>улицы,</w:t>
      </w:r>
      <w:r>
        <w:rPr>
          <w:rFonts w:ascii="Times New Roman" w:eastAsia="Times New Roman" w:hAnsi="Times New Roman" w:cs="Times New Roman"/>
          <w:szCs w:val="20"/>
        </w:rPr>
        <w:t xml:space="preserve"> </w:t>
      </w:r>
      <w:r w:rsidRPr="000D1CF9">
        <w:rPr>
          <w:rFonts w:ascii="Times New Roman" w:eastAsia="Times New Roman" w:hAnsi="Times New Roman" w:cs="Times New Roman"/>
          <w:szCs w:val="20"/>
        </w:rPr>
        <w:t>в</w:t>
      </w:r>
      <w:r>
        <w:rPr>
          <w:rFonts w:ascii="Times New Roman" w:eastAsia="Times New Roman" w:hAnsi="Times New Roman" w:cs="Times New Roman"/>
          <w:szCs w:val="20"/>
        </w:rPr>
        <w:t xml:space="preserve"> </w:t>
      </w:r>
      <w:r w:rsidRPr="000D1CF9">
        <w:rPr>
          <w:rFonts w:ascii="Times New Roman" w:eastAsia="Times New Roman" w:hAnsi="Times New Roman" w:cs="Times New Roman"/>
          <w:szCs w:val="20"/>
        </w:rPr>
        <w:t>квартале</w:t>
      </w:r>
      <w:r>
        <w:rPr>
          <w:rFonts w:ascii="Times New Roman" w:eastAsia="Times New Roman" w:hAnsi="Times New Roman" w:cs="Times New Roman"/>
          <w:szCs w:val="20"/>
        </w:rPr>
        <w:t xml:space="preserve"> </w:t>
      </w:r>
      <w:r w:rsidRPr="000D1CF9">
        <w:rPr>
          <w:rFonts w:ascii="Times New Roman" w:eastAsia="Times New Roman" w:hAnsi="Times New Roman" w:cs="Times New Roman"/>
          <w:szCs w:val="20"/>
        </w:rPr>
        <w:t>размещаются:</w:t>
      </w:r>
      <w:r w:rsidRPr="000D1CF9">
        <w:rPr>
          <w:rFonts w:ascii="Times New Roman" w:eastAsia="Times New Roman" w:hAnsi="Times New Roman" w:cs="Times New Roman"/>
          <w:szCs w:val="20"/>
        </w:rPr>
        <w:br/>
        <w:t xml:space="preserve"> </w:t>
      </w:r>
      <w:r w:rsidRPr="000D1CF9">
        <w:rPr>
          <w:rFonts w:ascii="Times New Roman" w:eastAsia="Times New Roman" w:hAnsi="Times New Roman" w:cs="Times New Roman"/>
          <w:szCs w:val="20"/>
        </w:rPr>
        <w:tab/>
        <w:t>а) у перекрестка улиц в простенке на угловом участке фасада;</w:t>
      </w:r>
      <w:r w:rsidRPr="000D1CF9">
        <w:rPr>
          <w:rFonts w:ascii="Times New Roman" w:eastAsia="Times New Roman" w:hAnsi="Times New Roman" w:cs="Times New Roman"/>
          <w:szCs w:val="20"/>
        </w:rPr>
        <w:br/>
        <w:t xml:space="preserve"> </w:t>
      </w:r>
      <w:r w:rsidRPr="000D1CF9">
        <w:rPr>
          <w:rFonts w:ascii="Times New Roman" w:eastAsia="Times New Roman" w:hAnsi="Times New Roman" w:cs="Times New Roman"/>
          <w:szCs w:val="20"/>
        </w:rPr>
        <w:tab/>
        <w:t>б) при размещении рядом с номерным знаком - на единой вертикальной оси над номерным знаком.</w:t>
      </w:r>
    </w:p>
    <w:p w14:paraId="6CA0BDF4"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Таблички, обозначающие номера подъездов и квартир в них, размещаются над дверным проемом или на импосте заполнения дверного проема (горизонтальная табличка) или справа от дверного проема на высоте 2,0-2,5 м (вертикальная табличка).</w:t>
      </w:r>
    </w:p>
    <w:p w14:paraId="6DA426A9"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Номерные знаки, обозначающие номера домов, размещаются совместно с указателями названий улицы, площади.</w:t>
      </w:r>
    </w:p>
    <w:p w14:paraId="4D6C0653"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9. Аншлаги и номерные знаки должны содержаться в чистоте и в исправном состоянии. За чистоту, сохранность, исправность аншлагов и номерных знаков несут ответственность собственники зданий, строений, сооружений,</w:t>
      </w:r>
      <w:r w:rsidRPr="000D1CF9">
        <w:rPr>
          <w:rFonts w:ascii="Times New Roman" w:eastAsia="Times New Roman" w:hAnsi="Times New Roman" w:cs="Times New Roman"/>
          <w:szCs w:val="20"/>
        </w:rPr>
        <w:tab/>
        <w:t>а также организации, осуществляющие управление многоквартирными домами.</w:t>
      </w:r>
    </w:p>
    <w:p w14:paraId="443B6B67"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10. Не допускается:</w:t>
      </w:r>
    </w:p>
    <w:p w14:paraId="369432AC"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размещение рядом с номерным знаком выступающих вывесок, консолей, а также объектов, затрудняющих его восприятие;</w:t>
      </w:r>
    </w:p>
    <w:p w14:paraId="6E68CBAB"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размещение номерных знаков и указателей вблизи выступающих элементов фасада или на заглубленных участках фасада, на элементах декора, карнизах, воротах;</w:t>
      </w:r>
    </w:p>
    <w:p w14:paraId="455A617F" w14:textId="77777777" w:rsidR="00930118" w:rsidRPr="000D1CF9" w:rsidRDefault="00930118" w:rsidP="00930118">
      <w:pPr>
        <w:ind w:firstLine="708"/>
        <w:jc w:val="both"/>
        <w:rPr>
          <w:rFonts w:ascii="Times New Roman" w:eastAsia="Times New Roman" w:hAnsi="Times New Roman" w:cs="Times New Roman"/>
          <w:szCs w:val="20"/>
        </w:rPr>
      </w:pPr>
      <w:r w:rsidRPr="000D1CF9">
        <w:rPr>
          <w:rFonts w:ascii="Times New Roman" w:eastAsia="Times New Roman" w:hAnsi="Times New Roman" w:cs="Times New Roman"/>
          <w:szCs w:val="20"/>
        </w:rPr>
        <w:t>произвольное перемещение аншлагов с установленного места.</w:t>
      </w:r>
    </w:p>
    <w:p w14:paraId="375B2113" w14:textId="77777777" w:rsidR="00930118" w:rsidRDefault="00930118" w:rsidP="00930118">
      <w:pPr>
        <w:pStyle w:val="ConsPlusTitle"/>
        <w:outlineLvl w:val="1"/>
        <w:rPr>
          <w:rFonts w:ascii="Times New Roman" w:hAnsi="Times New Roman" w:cs="Times New Roman"/>
        </w:rPr>
      </w:pPr>
    </w:p>
    <w:p w14:paraId="3E10AADF" w14:textId="77777777" w:rsidR="00930118" w:rsidRPr="000D1CF9" w:rsidRDefault="00930118" w:rsidP="00930118">
      <w:pPr>
        <w:tabs>
          <w:tab w:val="left" w:pos="1481"/>
        </w:tabs>
        <w:ind w:left="709"/>
        <w:rPr>
          <w:rFonts w:ascii="Times New Roman" w:eastAsia="Times New Roman" w:hAnsi="Times New Roman" w:cs="Times New Roman"/>
          <w:b/>
          <w:bCs/>
          <w:szCs w:val="20"/>
        </w:rPr>
      </w:pPr>
      <w:r w:rsidRPr="000D1CF9">
        <w:rPr>
          <w:rFonts w:ascii="Times New Roman" w:eastAsia="Times New Roman" w:hAnsi="Times New Roman" w:cs="Times New Roman"/>
          <w:b/>
          <w:bCs/>
          <w:szCs w:val="20"/>
        </w:rPr>
        <w:t>Глава 3.</w:t>
      </w:r>
      <w:r>
        <w:rPr>
          <w:rFonts w:ascii="Times New Roman" w:eastAsia="Times New Roman" w:hAnsi="Times New Roman" w:cs="Times New Roman"/>
          <w:b/>
          <w:bCs/>
          <w:szCs w:val="20"/>
        </w:rPr>
        <w:t>8</w:t>
      </w:r>
      <w:r w:rsidRPr="000D1CF9">
        <w:rPr>
          <w:rFonts w:ascii="Times New Roman" w:eastAsia="Times New Roman" w:hAnsi="Times New Roman" w:cs="Times New Roman"/>
          <w:b/>
          <w:bCs/>
          <w:szCs w:val="20"/>
        </w:rPr>
        <w:t>. Порядок размещения и использования нестационарных торговых объектов</w:t>
      </w:r>
    </w:p>
    <w:p w14:paraId="2078061B" w14:textId="77777777" w:rsidR="00930118" w:rsidRPr="000D1CF9" w:rsidRDefault="00930118" w:rsidP="00930118">
      <w:pPr>
        <w:tabs>
          <w:tab w:val="left" w:pos="1481"/>
        </w:tabs>
        <w:ind w:left="709"/>
        <w:rPr>
          <w:rFonts w:ascii="Times New Roman" w:eastAsia="Times New Roman" w:hAnsi="Times New Roman" w:cs="Times New Roman"/>
          <w:b/>
          <w:bCs/>
          <w:szCs w:val="20"/>
        </w:rPr>
      </w:pPr>
    </w:p>
    <w:p w14:paraId="378EEC29"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1.</w:t>
      </w:r>
      <w:r w:rsidRPr="000D44A0">
        <w:rPr>
          <w:rFonts w:ascii="Times New Roman" w:eastAsia="Times New Roman" w:hAnsi="Times New Roman" w:cs="Times New Roman"/>
          <w:szCs w:val="20"/>
        </w:rPr>
        <w:tab/>
        <w:t>Под нестационарным торговым объектом понимается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 (торговый павильон, киоск, торговая палатка, елочный базар, торговая тележка, торговая галерея и др.).</w:t>
      </w:r>
    </w:p>
    <w:p w14:paraId="0106BD23"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2.</w:t>
      </w:r>
      <w:r w:rsidRPr="000D44A0">
        <w:rPr>
          <w:rFonts w:ascii="Times New Roman" w:eastAsia="Times New Roman" w:hAnsi="Times New Roman" w:cs="Times New Roman"/>
          <w:szCs w:val="20"/>
        </w:rPr>
        <w:tab/>
        <w:t>При размещении нестационарных торговых объектов учитываются</w:t>
      </w:r>
    </w:p>
    <w:p w14:paraId="7A928BD4"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обеспечение беспрепятственного развития улично-дорожной сети;</w:t>
      </w:r>
    </w:p>
    <w:p w14:paraId="630B32FC"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обеспечение беспрепятственного движения транспорта и пешеходов;</w:t>
      </w:r>
    </w:p>
    <w:p w14:paraId="3FAFD360" w14:textId="77777777" w:rsidR="00930118" w:rsidRPr="00EA62A0" w:rsidRDefault="00930118" w:rsidP="00930118">
      <w:pPr>
        <w:autoSpaceDE w:val="0"/>
        <w:autoSpaceDN w:val="0"/>
        <w:adjustRightInd w:val="0"/>
        <w:jc w:val="both"/>
        <w:rPr>
          <w:rFonts w:ascii="Times New Roman" w:hAnsi="Times New Roman" w:cs="Times New Roman"/>
        </w:rPr>
      </w:pPr>
      <w:r w:rsidRPr="000D44A0">
        <w:rPr>
          <w:rFonts w:ascii="Times New Roman" w:eastAsia="Times New Roman" w:hAnsi="Times New Roman" w:cs="Times New Roman"/>
          <w:szCs w:val="20"/>
        </w:rPr>
        <w:t xml:space="preserve">обеспечение соответствия деятельности нестационарных торговых объектов санитарным, экологическим требованиям, правилам продажи отдельных видов товаров, требованиям безопасности для жизни и здоровья людей, в том числе требованиям пожарной безопасности, установленным </w:t>
      </w:r>
      <w:r>
        <w:rPr>
          <w:rFonts w:ascii="Times New Roman" w:hAnsi="Times New Roman" w:cs="Times New Roman"/>
        </w:rPr>
        <w:t>Постановление Правительства РФ от 11.07.2020 N 1034 (ред. от 19.12.2020) "О признании утратившими силу нормативных правовых актов и отдельных положений нормативных правовых актов Российской Федерации, об отмене актов федеральных органов исполнительной власти, содержащих обязательные требования, соблюдение которых оценивается при проведении мероприятий по контролю при осуществлении федерального государственного пожарного надзора и лицензионного контроля в области пожарной безопасности, федерального государственного надзора в области защиты населения и территорий от чрезвычайных ситуаций природного и техногенного характера, государственного надзора за пользованием маломерными судами, базами (сооружениями) для их стоянок во внутренних водах и территориальном море Российской Федерации"</w:t>
      </w:r>
      <w:r w:rsidRPr="000D44A0">
        <w:rPr>
          <w:rFonts w:ascii="Times New Roman" w:eastAsia="Times New Roman" w:hAnsi="Times New Roman" w:cs="Times New Roman"/>
          <w:szCs w:val="20"/>
        </w:rPr>
        <w:t>;</w:t>
      </w:r>
    </w:p>
    <w:p w14:paraId="574CDDF2"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необходимость обеспечения благоустройства и оборудования мест размещения нестационарных торговых объектов, в том числе:</w:t>
      </w:r>
    </w:p>
    <w:p w14:paraId="3AEB5F1C"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благоустройство площадки для размещения нестационарного торгового объекта и прилегающей территории;</w:t>
      </w:r>
    </w:p>
    <w:p w14:paraId="72AC98F9"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 xml:space="preserve"> возможность подключения нестационарных торговых объектов к сетям инженерно-технического обеспечения (при необходимости);</w:t>
      </w:r>
    </w:p>
    <w:p w14:paraId="6275868F"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удобный подъезд автотранспорта, не создающий помех для прохода пешеходов, заездные карманы;</w:t>
      </w:r>
    </w:p>
    <w:p w14:paraId="51B810C3"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беспрепятственный проезд пожарного и медицинского транспорта, транспортных средств Министерства Российской Федерации по делам гражданской обороны, чрезвычайным ситуациям и ликвидации последствий стихийных бедствий (МЧС) к существующим зданиям, строениям и сооружениям;</w:t>
      </w:r>
    </w:p>
    <w:p w14:paraId="1D67E980"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ограничения и запреты розничной торговли табачной продукцией, установленные статьей 19 Федерального закона от 23 февраля 2013 года N 15-ФЗ «Об охране здоровья граждан от воздействия окружающего табачного дыма и последствий потребления табака»;</w:t>
      </w:r>
    </w:p>
    <w:p w14:paraId="3675931D"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требования к розничной продаже алкогольной продукции, установленные статьей 16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14:paraId="5799A18A"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3. Размещение нестационарных торговых объектов должно обеспечивать свободное движение пешеходов и доступ потребителей к торговым объектам, в том числе обеспечение без барьерной среды жизнедеятельности для инвалидов и иных маломобильных групп населения, беспрепятственный подъезд спецтранспорта при чрезвычайных ситуациях.</w:t>
      </w:r>
    </w:p>
    <w:p w14:paraId="3BD71B73"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4. Внешний вид нестационарных торговых объектов должен соответствовать внешнему архитектурному облику сложившейся застройки муниципального образования, требованиям муниципальных правовых актов муниципального образования к архитектурному облику нестационарных торговых объектов, требованиям настоящих Правил.</w:t>
      </w:r>
    </w:p>
    <w:p w14:paraId="4644EF55"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5. Планировка и конструктивное исполнение нестационарных торговых объектов должны обеспечивать требуемые условия приема, хранения и отпуска товаров в соответствии с ГОСТ «Национальный стандарт Российской Федерации. Услуги торговли. Общие требования к объектам мелкорозничной торговли», утвержденным приказом Федерального агентства по техническому регулированию и метрологии от 08.12.2011 № 742-ст.</w:t>
      </w:r>
    </w:p>
    <w:p w14:paraId="5D9E6093"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6. Территория, прилегающая к нестационарному торговому объекту, должна соответствовать правилам, нормативам, в том числе правилам благоустройства и(или) нормативам градостроительного проектирования.</w:t>
      </w:r>
    </w:p>
    <w:p w14:paraId="1FEBD94C"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7. Не допускается размещение нестационарных торговых объектов:</w:t>
      </w:r>
    </w:p>
    <w:p w14:paraId="35FBEFAF"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в местах, не включенных в схему размещения нестационарных торговых объектов;</w:t>
      </w:r>
    </w:p>
    <w:p w14:paraId="1D26D375"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в арках зданий, на газонах (без устройства настила), площадках (детских, для отдыха, спортивных, транспортных стоянках);</w:t>
      </w:r>
    </w:p>
    <w:p w14:paraId="758B02E5"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в охранной зоне водопроводных, канализационных, электрических, кабельных сетей связи, трубопроводов, магистральных коллекторов и линий высоковольтных передач - при отсутствии согласования размещения нестационарных торговых объектов с собственниками соответствующих сетей;</w:t>
      </w:r>
    </w:p>
    <w:p w14:paraId="70FB11C3"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ближе 5 метров от посадочных площадок пассажирского транспорта (за исключением сблокированных с остановочным павильоном), в пределах треугольников видимости, на пешеходной части тротуаров и дорожек и в иных случаях, предусмотренных СП 42.13330.2011 «Градостроительство. Планировка и застройка городских и сельских поселений. Актуализированная редакция СНиП 2.07.01-89»;</w:t>
      </w:r>
    </w:p>
    <w:p w14:paraId="6AE5485E"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25 метров - от вентиляционных шахт, 15 метров - от окон жилых помещений, перед витринами торговых организаций;</w:t>
      </w:r>
    </w:p>
    <w:p w14:paraId="791638F4"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на территории выделенных технических (охранных) зон;</w:t>
      </w:r>
    </w:p>
    <w:p w14:paraId="6493DDC0"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под железнодорожными путепроводами и автомобильными эстакадами, мостами;</w:t>
      </w:r>
    </w:p>
    <w:p w14:paraId="17AF0B5C"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в надземных и подземных переходах, а также в 50-метровой охранной зоне от входов (выходов) в подземные переходы, за исключением объектов, используемых для реализации периодической печатной продукции;</w:t>
      </w:r>
    </w:p>
    <w:p w14:paraId="31537E85"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на расстоянии менее 25 метров от мест сбора мусора и пищевых отходов, дворовых уборных, выгребных ям (за исключением нестационарных торговых объектов, в которых осуществляется торговля исключительно непродовольственными товарами);</w:t>
      </w:r>
    </w:p>
    <w:p w14:paraId="6B2993B3"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в случае если размещение нестационарных торговых объектов препятствует свободному подъезду пожарной, аварийно-спасательной техники или доступу к объектам инженерной инфраструктуры (объекты энергоснабжения и освещения, колодцы, краны, гидранты и т.д.);</w:t>
      </w:r>
    </w:p>
    <w:p w14:paraId="35141CA2"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с нарушением санитарных, градостроительных, противопожарных норм и правил благоустройства территории муниципального образования.</w:t>
      </w:r>
    </w:p>
    <w:p w14:paraId="5F9B4E30"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На нестационарные торговые объекты общественного питания быстрого обслуживания, к которым могут относиться палатки, автоприцепы, фургоны и другие и которые организуются на согласованной в установленном порядке территории, распространяются требования санитарно-эпидемиологических правил к организациям общественного питания, в том числе:</w:t>
      </w:r>
    </w:p>
    <w:p w14:paraId="64137162"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при отсутствии централизованного водоснабжения и отсутствии централизованной системы канализации обеспечивается бесперебойная доставка и использование воды, отвечающей требованиям качества воды централизованного водоснабжения, и обеспечивается вывоз стоков, с последующей дезинфекцией емкостей для питьевой воды и емкостей для стоков в установленном порядке;</w:t>
      </w:r>
    </w:p>
    <w:p w14:paraId="58F1B6A9" w14:textId="77777777" w:rsidR="00930118" w:rsidRPr="000D44A0"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организации быстрого обслуживания обеспечивается туалетом для персонала, расположенным в радиусе не более 100 м от рабочего места.</w:t>
      </w:r>
    </w:p>
    <w:p w14:paraId="4BF9471D" w14:textId="77777777" w:rsidR="00930118" w:rsidRDefault="00930118" w:rsidP="00930118">
      <w:pPr>
        <w:ind w:firstLine="708"/>
        <w:jc w:val="both"/>
        <w:rPr>
          <w:rFonts w:ascii="Times New Roman" w:eastAsia="Times New Roman" w:hAnsi="Times New Roman" w:cs="Times New Roman"/>
          <w:szCs w:val="20"/>
        </w:rPr>
      </w:pPr>
      <w:r w:rsidRPr="000D44A0">
        <w:rPr>
          <w:rFonts w:ascii="Times New Roman" w:eastAsia="Times New Roman" w:hAnsi="Times New Roman" w:cs="Times New Roman"/>
          <w:szCs w:val="20"/>
        </w:rPr>
        <w:t>8. Физические, юридические лица, иные хозяйствующие субъекты, независимо от их организационно-правовой формы и формы собственности, в рамках осуществления обязательной деятельности по благоустройству обеспечивают разработку проектной документации по строительству и размещению нестационарного торгового объекта самостоятельно или посредством привлечения специализированных организаций за счет собственных средств в соответствии с требованиями государственных и национальных стандартов, настоящих Правил. Проектная документация по строительству и размещению нестационарного торгового объекта подлежит согласованию с администрацией в порядке, установленном настоящими Правилами. Приемка работ на соответствие проекту объекта благоустройства осуществляется комиссией администрации по приемке работ. В состав Комиссии входят сотрудники администрации, лицо, реализовавшее проект благоустройства, иные лица (по согласованию).</w:t>
      </w:r>
    </w:p>
    <w:p w14:paraId="3529F595" w14:textId="77777777" w:rsidR="00930118" w:rsidRDefault="00930118" w:rsidP="00930118">
      <w:pPr>
        <w:ind w:firstLine="708"/>
        <w:jc w:val="both"/>
        <w:rPr>
          <w:rFonts w:ascii="Times New Roman" w:eastAsia="Times New Roman" w:hAnsi="Times New Roman" w:cs="Times New Roman"/>
          <w:szCs w:val="20"/>
        </w:rPr>
      </w:pPr>
    </w:p>
    <w:p w14:paraId="25BF2B00" w14:textId="77777777" w:rsidR="00930118" w:rsidRDefault="00930118" w:rsidP="00930118">
      <w:pPr>
        <w:pStyle w:val="ConsPlusTitle"/>
        <w:outlineLvl w:val="1"/>
        <w:rPr>
          <w:rFonts w:ascii="Times New Roman" w:hAnsi="Times New Roman" w:cs="Times New Roman"/>
        </w:rPr>
      </w:pPr>
    </w:p>
    <w:p w14:paraId="31E1589F" w14:textId="77777777" w:rsidR="00930118" w:rsidRPr="00620E73" w:rsidRDefault="00930118" w:rsidP="00930118">
      <w:pPr>
        <w:pStyle w:val="ConsPlusTitle"/>
        <w:outlineLvl w:val="1"/>
        <w:rPr>
          <w:rFonts w:ascii="Times New Roman" w:hAnsi="Times New Roman" w:cs="Times New Roman"/>
        </w:rPr>
      </w:pPr>
      <w:r w:rsidRPr="00620E73">
        <w:rPr>
          <w:rFonts w:ascii="Times New Roman" w:hAnsi="Times New Roman" w:cs="Times New Roman"/>
        </w:rPr>
        <w:t xml:space="preserve">Раздел </w:t>
      </w:r>
      <w:r>
        <w:rPr>
          <w:rFonts w:ascii="Times New Roman" w:hAnsi="Times New Roman" w:cs="Times New Roman"/>
          <w:lang w:val="en-US"/>
        </w:rPr>
        <w:t>IV</w:t>
      </w:r>
      <w:r w:rsidRPr="00620E73">
        <w:rPr>
          <w:rFonts w:ascii="Times New Roman" w:hAnsi="Times New Roman" w:cs="Times New Roman"/>
        </w:rPr>
        <w:t xml:space="preserve"> Элементы благоустройства территории</w:t>
      </w:r>
    </w:p>
    <w:p w14:paraId="2D119964" w14:textId="77777777" w:rsidR="00930118" w:rsidRPr="00620E73" w:rsidRDefault="00930118" w:rsidP="00930118">
      <w:pPr>
        <w:pStyle w:val="ConsPlusNormal"/>
        <w:rPr>
          <w:rFonts w:ascii="Times New Roman" w:hAnsi="Times New Roman" w:cs="Times New Roman"/>
        </w:rPr>
      </w:pPr>
    </w:p>
    <w:p w14:paraId="17364BB3" w14:textId="77777777" w:rsidR="00930118" w:rsidRPr="00620E73" w:rsidRDefault="00930118" w:rsidP="00930118">
      <w:pPr>
        <w:pStyle w:val="ConsPlusTitle"/>
        <w:ind w:firstLine="567"/>
        <w:outlineLvl w:val="2"/>
        <w:rPr>
          <w:rFonts w:ascii="Times New Roman" w:hAnsi="Times New Roman" w:cs="Times New Roman"/>
        </w:rPr>
      </w:pPr>
      <w:r>
        <w:rPr>
          <w:rFonts w:ascii="Times New Roman" w:hAnsi="Times New Roman" w:cs="Times New Roman"/>
        </w:rPr>
        <w:t xml:space="preserve">Глава </w:t>
      </w:r>
      <w:r w:rsidRPr="000D1CF9">
        <w:rPr>
          <w:rFonts w:ascii="Times New Roman" w:hAnsi="Times New Roman" w:cs="Times New Roman"/>
        </w:rPr>
        <w:t>4</w:t>
      </w:r>
      <w:r w:rsidRPr="00620E73">
        <w:rPr>
          <w:rFonts w:ascii="Times New Roman" w:hAnsi="Times New Roman" w:cs="Times New Roman"/>
        </w:rPr>
        <w:t>.1. Элементы инженерной подготовки и защиты территории</w:t>
      </w:r>
    </w:p>
    <w:p w14:paraId="1902D89D" w14:textId="77777777" w:rsidR="00930118" w:rsidRPr="00620E73" w:rsidRDefault="00930118" w:rsidP="00930118">
      <w:pPr>
        <w:pStyle w:val="ConsPlusNormal"/>
        <w:ind w:firstLine="540"/>
        <w:rPr>
          <w:rFonts w:ascii="Times New Roman" w:hAnsi="Times New Roman" w:cs="Times New Roman"/>
        </w:rPr>
      </w:pPr>
    </w:p>
    <w:bookmarkEnd w:id="4"/>
    <w:p w14:paraId="1D3CB68F" w14:textId="77777777" w:rsidR="00930118" w:rsidRDefault="00930118" w:rsidP="00930118">
      <w:pPr>
        <w:pStyle w:val="ConsPlusNormal"/>
        <w:ind w:firstLine="540"/>
        <w:jc w:val="both"/>
        <w:rPr>
          <w:rFonts w:ascii="Times New Roman" w:hAnsi="Times New Roman" w:cs="Times New Roman"/>
        </w:rPr>
      </w:pPr>
      <w:r w:rsidRPr="002415DD">
        <w:rPr>
          <w:rFonts w:ascii="Times New Roman" w:hAnsi="Times New Roman" w:cs="Times New Roman"/>
        </w:rPr>
        <w:t>4</w:t>
      </w:r>
      <w:r w:rsidRPr="00620E73">
        <w:rPr>
          <w:rFonts w:ascii="Times New Roman" w:hAnsi="Times New Roman" w:cs="Times New Roman"/>
        </w:rPr>
        <w:t>.1.1. Элементы инженерной подготовки и защиты территории обеспечивают безопасность и удобство пользования территорией, ее защиту от неблагоприятных явлений природного и техногенного воздействия в связи с новым строительством или реконструкцией.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w:t>
      </w:r>
    </w:p>
    <w:p w14:paraId="3D345647" w14:textId="77777777" w:rsidR="00930118" w:rsidRDefault="00930118" w:rsidP="00930118">
      <w:pPr>
        <w:pStyle w:val="ConsPlusNormal"/>
        <w:ind w:firstLine="540"/>
        <w:jc w:val="both"/>
        <w:rPr>
          <w:rFonts w:ascii="Times New Roman" w:hAnsi="Times New Roman" w:cs="Times New Roman"/>
        </w:rPr>
      </w:pPr>
      <w:r w:rsidRPr="002415DD">
        <w:rPr>
          <w:rFonts w:ascii="Times New Roman" w:hAnsi="Times New Roman" w:cs="Times New Roman"/>
        </w:rPr>
        <w:t>4</w:t>
      </w:r>
      <w:r w:rsidRPr="00620E73">
        <w:rPr>
          <w:rFonts w:ascii="Times New Roman" w:hAnsi="Times New Roman" w:cs="Times New Roman"/>
        </w:rPr>
        <w:t>.1.2. Задачи организации рельефа при проектировании благоустройства определяются в зависимости от функционального назначения территории и целей ее преобразования и реконструкции. Организацию рельефа реконструируемой территории, как правило, ориентируют на максимальное сохранение рельефа, почвенного покрова, имеющихся зеленых насаждений, условий существующего поверхностного водоотвода, использование вытесняемых грунтов на площадке строительства.</w:t>
      </w:r>
    </w:p>
    <w:p w14:paraId="1BDEC2D4" w14:textId="77777777" w:rsidR="00930118" w:rsidRDefault="00930118" w:rsidP="00930118">
      <w:pPr>
        <w:pStyle w:val="ConsPlusNormal"/>
        <w:ind w:firstLine="540"/>
        <w:jc w:val="both"/>
        <w:rPr>
          <w:rFonts w:ascii="Times New Roman" w:hAnsi="Times New Roman" w:cs="Times New Roman"/>
        </w:rPr>
      </w:pPr>
      <w:r w:rsidRPr="002415DD">
        <w:rPr>
          <w:rFonts w:ascii="Times New Roman" w:hAnsi="Times New Roman" w:cs="Times New Roman"/>
        </w:rPr>
        <w:t>4</w:t>
      </w:r>
      <w:r w:rsidRPr="00620E73">
        <w:rPr>
          <w:rFonts w:ascii="Times New Roman" w:hAnsi="Times New Roman" w:cs="Times New Roman"/>
        </w:rPr>
        <w:t>.1.3. При организации рельефа необходимо предусматривать снятие плодородного слоя почвы толщиной 150-200 мм и оборудование места для его временного хранения, а если подтверждено отсутствие в нем сверхнормативного загрязнения любых видов - меры по защите от загрязнения. При проведении подсыпки грунта на территории используются только минеральные грунты и верхние плодородные слои почвы.</w:t>
      </w:r>
    </w:p>
    <w:p w14:paraId="4BE4FB1C" w14:textId="77777777" w:rsidR="00930118" w:rsidRDefault="00930118" w:rsidP="00930118">
      <w:pPr>
        <w:pStyle w:val="ConsPlusNormal"/>
        <w:ind w:firstLine="540"/>
        <w:jc w:val="both"/>
        <w:rPr>
          <w:rFonts w:ascii="Times New Roman" w:hAnsi="Times New Roman" w:cs="Times New Roman"/>
        </w:rPr>
      </w:pPr>
      <w:r w:rsidRPr="002415DD">
        <w:rPr>
          <w:rFonts w:ascii="Times New Roman" w:hAnsi="Times New Roman" w:cs="Times New Roman"/>
        </w:rPr>
        <w:t>4</w:t>
      </w:r>
      <w:r w:rsidRPr="00620E73">
        <w:rPr>
          <w:rFonts w:ascii="Times New Roman" w:hAnsi="Times New Roman" w:cs="Times New Roman"/>
        </w:rPr>
        <w:t>.1.4. При террасировании рельефа проектируются подпорные стенки и откосы. Максимально допустимые величины углов откосов устанавливаются в зависимости от видов грунтов.</w:t>
      </w:r>
      <w:bookmarkStart w:id="5" w:name="P286"/>
      <w:bookmarkEnd w:id="5"/>
    </w:p>
    <w:p w14:paraId="2A822E93" w14:textId="77777777" w:rsidR="00930118" w:rsidRDefault="00930118" w:rsidP="00930118">
      <w:pPr>
        <w:pStyle w:val="ConsPlusNormal"/>
        <w:ind w:firstLine="540"/>
        <w:jc w:val="both"/>
        <w:rPr>
          <w:rFonts w:ascii="Times New Roman" w:hAnsi="Times New Roman" w:cs="Times New Roman"/>
        </w:rPr>
      </w:pPr>
      <w:r w:rsidRPr="002415DD">
        <w:rPr>
          <w:rFonts w:ascii="Times New Roman" w:hAnsi="Times New Roman" w:cs="Times New Roman"/>
        </w:rPr>
        <w:t>4</w:t>
      </w:r>
      <w:r w:rsidRPr="00620E73">
        <w:rPr>
          <w:rFonts w:ascii="Times New Roman" w:hAnsi="Times New Roman" w:cs="Times New Roman"/>
        </w:rPr>
        <w:t>.1.5. Необходимо проводить укрепление откосов. Выбор материала и технологии укрепления зависят от местоположения откоса в городе, предполагаемого уровня механических нагрузок на склон, крутизны склона и формируемой среды.</w:t>
      </w:r>
    </w:p>
    <w:p w14:paraId="5F41893A" w14:textId="77777777" w:rsidR="00930118" w:rsidRDefault="00930118" w:rsidP="00930118">
      <w:pPr>
        <w:pStyle w:val="ConsPlusNormal"/>
        <w:ind w:firstLine="540"/>
        <w:jc w:val="both"/>
        <w:rPr>
          <w:rFonts w:ascii="Times New Roman" w:hAnsi="Times New Roman" w:cs="Times New Roman"/>
        </w:rPr>
      </w:pPr>
      <w:r w:rsidRPr="005A156D">
        <w:rPr>
          <w:rFonts w:ascii="Times New Roman" w:hAnsi="Times New Roman" w:cs="Times New Roman"/>
        </w:rPr>
        <w:t>4</w:t>
      </w:r>
      <w:r w:rsidRPr="00620E73">
        <w:rPr>
          <w:rFonts w:ascii="Times New Roman" w:hAnsi="Times New Roman" w:cs="Times New Roman"/>
        </w:rPr>
        <w:t xml:space="preserve">.1.5.1. На территориях зон особо охраняемых природных территорий для укрепления откосов открытых русел водоемов используются материалы и приемы, сохраняющие естественный вид берегов: </w:t>
      </w:r>
      <w:proofErr w:type="spellStart"/>
      <w:r w:rsidRPr="00620E73">
        <w:rPr>
          <w:rFonts w:ascii="Times New Roman" w:hAnsi="Times New Roman" w:cs="Times New Roman"/>
        </w:rPr>
        <w:t>габионные</w:t>
      </w:r>
      <w:proofErr w:type="spellEnd"/>
      <w:r w:rsidRPr="00620E73">
        <w:rPr>
          <w:rFonts w:ascii="Times New Roman" w:hAnsi="Times New Roman" w:cs="Times New Roman"/>
        </w:rPr>
        <w:t xml:space="preserve"> конструкции или "матрацы Рено", нетканые синтетические материалы, покрытие типа "соты", </w:t>
      </w:r>
      <w:proofErr w:type="spellStart"/>
      <w:r w:rsidRPr="00620E73">
        <w:rPr>
          <w:rFonts w:ascii="Times New Roman" w:hAnsi="Times New Roman" w:cs="Times New Roman"/>
        </w:rPr>
        <w:t>одерновку</w:t>
      </w:r>
      <w:proofErr w:type="spellEnd"/>
      <w:r w:rsidRPr="00620E73">
        <w:rPr>
          <w:rFonts w:ascii="Times New Roman" w:hAnsi="Times New Roman" w:cs="Times New Roman"/>
        </w:rPr>
        <w:t>, ряжевые деревянные берегоукрепления, естественный камень, песок, валуны, посадки растений и т.п.</w:t>
      </w:r>
    </w:p>
    <w:p w14:paraId="703A6F60" w14:textId="77777777" w:rsidR="00930118" w:rsidRDefault="00930118" w:rsidP="00930118">
      <w:pPr>
        <w:pStyle w:val="ConsPlusNormal"/>
        <w:ind w:firstLine="540"/>
        <w:jc w:val="both"/>
        <w:rPr>
          <w:rFonts w:ascii="Times New Roman" w:hAnsi="Times New Roman" w:cs="Times New Roman"/>
        </w:rPr>
      </w:pPr>
      <w:r w:rsidRPr="005A156D">
        <w:rPr>
          <w:rFonts w:ascii="Times New Roman" w:hAnsi="Times New Roman" w:cs="Times New Roman"/>
        </w:rPr>
        <w:t>4</w:t>
      </w:r>
      <w:r w:rsidRPr="00620E73">
        <w:rPr>
          <w:rFonts w:ascii="Times New Roman" w:hAnsi="Times New Roman" w:cs="Times New Roman"/>
        </w:rPr>
        <w:t xml:space="preserve">.1.5.2. В городской застройке укрепление откосов открытых русел ведется с использованием материалов и приемов, предотвращающих неорганизованное попадание поверхностного стока в водоем и разрушение берегов в условиях высокого уровня механических нагрузок: формирование набережных с применением подпорных стенок, стеновых блоков, облицовкой плитами и </w:t>
      </w:r>
      <w:proofErr w:type="spellStart"/>
      <w:r w:rsidRPr="00620E73">
        <w:rPr>
          <w:rFonts w:ascii="Times New Roman" w:hAnsi="Times New Roman" w:cs="Times New Roman"/>
        </w:rPr>
        <w:t>омоноличиванием</w:t>
      </w:r>
      <w:proofErr w:type="spellEnd"/>
      <w:r w:rsidRPr="00620E73">
        <w:rPr>
          <w:rFonts w:ascii="Times New Roman" w:hAnsi="Times New Roman" w:cs="Times New Roman"/>
        </w:rPr>
        <w:t xml:space="preserve"> швов, т.п.</w:t>
      </w:r>
    </w:p>
    <w:p w14:paraId="0CCFB901" w14:textId="77777777" w:rsidR="00930118" w:rsidRDefault="00930118" w:rsidP="00930118">
      <w:pPr>
        <w:pStyle w:val="ConsPlusNormal"/>
        <w:ind w:firstLine="540"/>
        <w:jc w:val="both"/>
        <w:rPr>
          <w:rFonts w:ascii="Times New Roman" w:hAnsi="Times New Roman" w:cs="Times New Roman"/>
        </w:rPr>
      </w:pPr>
      <w:r w:rsidRPr="002415DD">
        <w:rPr>
          <w:rFonts w:ascii="Times New Roman" w:hAnsi="Times New Roman" w:cs="Times New Roman"/>
        </w:rPr>
        <w:t>4</w:t>
      </w:r>
      <w:r w:rsidRPr="00620E73">
        <w:rPr>
          <w:rFonts w:ascii="Times New Roman" w:hAnsi="Times New Roman" w:cs="Times New Roman"/>
        </w:rPr>
        <w:t>.1.6. Подпорные стенки проектируются с учетом разницы высот сопрягаемых террас. Перепад рельефа менее 0,4 м оформляется бортовым камнем или выкладкой естественного камня. При перепадах рельефа более 0,4 м подпорные стенки проектируются как инженерное сооружение, обеспечивая устойчивость верхней террасы гравитационными (монолитные, из массивной кладки) или свайными (тонкие анкерные, свайные ростверки) видами подпорных стенок.</w:t>
      </w:r>
      <w:bookmarkStart w:id="6" w:name="P290"/>
      <w:bookmarkEnd w:id="6"/>
    </w:p>
    <w:p w14:paraId="17F90A0C" w14:textId="77777777" w:rsidR="00930118" w:rsidRDefault="00930118" w:rsidP="00930118">
      <w:pPr>
        <w:pStyle w:val="ConsPlusNormal"/>
        <w:ind w:firstLine="540"/>
        <w:jc w:val="both"/>
        <w:rPr>
          <w:rFonts w:ascii="Times New Roman" w:hAnsi="Times New Roman" w:cs="Times New Roman"/>
        </w:rPr>
      </w:pPr>
      <w:r w:rsidRPr="002415DD">
        <w:rPr>
          <w:rFonts w:ascii="Times New Roman" w:hAnsi="Times New Roman" w:cs="Times New Roman"/>
        </w:rPr>
        <w:t>4</w:t>
      </w:r>
      <w:r w:rsidRPr="00620E73">
        <w:rPr>
          <w:rFonts w:ascii="Times New Roman" w:hAnsi="Times New Roman" w:cs="Times New Roman"/>
        </w:rPr>
        <w:t xml:space="preserve">.1.7. Следует предусматривать ограждение подпорных стенок и верхних бровок откосов при размещении на них транспортных коммуникаций согласно </w:t>
      </w:r>
      <w:hyperlink r:id="rId69" w:history="1">
        <w:r w:rsidRPr="00620E73">
          <w:rPr>
            <w:rFonts w:ascii="Times New Roman" w:hAnsi="Times New Roman" w:cs="Times New Roman"/>
          </w:rPr>
          <w:t xml:space="preserve">ГОСТ Р </w:t>
        </w:r>
        <w:r>
          <w:rPr>
            <w:rFonts w:ascii="Times New Roman" w:hAnsi="Times New Roman" w:cs="Times New Roman"/>
          </w:rPr>
          <w:t>52289-2019</w:t>
        </w:r>
      </w:hyperlink>
      <w:r w:rsidRPr="00620E73">
        <w:rPr>
          <w:rFonts w:ascii="Times New Roman" w:hAnsi="Times New Roman" w:cs="Times New Roman"/>
        </w:rPr>
        <w:t>. Также следует предусматривать ограждения пешеходных дорожек, размещаемых вдоль этих сооружений, при высоте подпорной стенки более 1,0 м, а откоса - более 2 м. Высота ограждений устанавливается не менее 0,9 м.</w:t>
      </w:r>
    </w:p>
    <w:p w14:paraId="4803280E" w14:textId="77777777" w:rsidR="00930118" w:rsidRDefault="00930118" w:rsidP="00930118">
      <w:pPr>
        <w:pStyle w:val="ConsPlusNormal"/>
        <w:ind w:firstLine="540"/>
        <w:jc w:val="both"/>
        <w:rPr>
          <w:rFonts w:ascii="Times New Roman" w:hAnsi="Times New Roman" w:cs="Times New Roman"/>
        </w:rPr>
      </w:pPr>
      <w:r w:rsidRPr="005A156D">
        <w:rPr>
          <w:rFonts w:ascii="Times New Roman" w:hAnsi="Times New Roman" w:cs="Times New Roman"/>
        </w:rPr>
        <w:t>4</w:t>
      </w:r>
      <w:r w:rsidRPr="00620E73">
        <w:rPr>
          <w:rFonts w:ascii="Times New Roman" w:hAnsi="Times New Roman" w:cs="Times New Roman"/>
        </w:rPr>
        <w:t>.1.8. Искусственные элементы рельефа (подпорные стенки, земляные насыпи, выемки), располагаемые вдоль магистральных улиц, могут использоваться в качестве шумозащитных экранов.</w:t>
      </w:r>
    </w:p>
    <w:p w14:paraId="3C2475AE" w14:textId="77777777" w:rsidR="00930118" w:rsidRDefault="00930118" w:rsidP="00930118">
      <w:pPr>
        <w:pStyle w:val="ConsPlusNormal"/>
        <w:ind w:firstLine="540"/>
        <w:jc w:val="both"/>
        <w:rPr>
          <w:rFonts w:ascii="Times New Roman" w:hAnsi="Times New Roman" w:cs="Times New Roman"/>
        </w:rPr>
      </w:pPr>
      <w:r w:rsidRPr="002415DD">
        <w:rPr>
          <w:rFonts w:ascii="Times New Roman" w:hAnsi="Times New Roman" w:cs="Times New Roman"/>
        </w:rPr>
        <w:t>4</w:t>
      </w:r>
      <w:r w:rsidRPr="00620E73">
        <w:rPr>
          <w:rFonts w:ascii="Times New Roman" w:hAnsi="Times New Roman" w:cs="Times New Roman"/>
        </w:rPr>
        <w:t xml:space="preserve">.1.9. При проектировании стока поверхностных вод следует руководствоваться </w:t>
      </w:r>
      <w:hyperlink r:id="rId70" w:history="1">
        <w:r w:rsidRPr="00620E73">
          <w:rPr>
            <w:rFonts w:ascii="Times New Roman" w:hAnsi="Times New Roman" w:cs="Times New Roman"/>
          </w:rPr>
          <w:t>СП 32.13330.2012</w:t>
        </w:r>
      </w:hyperlink>
      <w:r w:rsidRPr="00620E73">
        <w:rPr>
          <w:rFonts w:ascii="Times New Roman" w:hAnsi="Times New Roman" w:cs="Times New Roman"/>
        </w:rPr>
        <w:t>. При организации стока обеспечивается комплексное решение вопросов организации рельефа и устройства открытой или закрытой системы водоотводных устройств: водосточных труб (водостоков), лотков, кюветов, быстротоков, дожде приёмных колодцев. Проектирование поверхностного водоотвода осуществляется с минимальным объемом земляных работ и предусматривающий сток воды со скоростями, исключающими возможность эрозии почвы.</w:t>
      </w:r>
      <w:bookmarkStart w:id="7" w:name="P293"/>
      <w:bookmarkEnd w:id="7"/>
    </w:p>
    <w:p w14:paraId="5DC370D2" w14:textId="77777777" w:rsidR="00930118" w:rsidRDefault="00930118" w:rsidP="00930118">
      <w:pPr>
        <w:pStyle w:val="ConsPlusNormal"/>
        <w:ind w:firstLine="540"/>
        <w:jc w:val="both"/>
        <w:rPr>
          <w:rFonts w:ascii="Times New Roman" w:hAnsi="Times New Roman" w:cs="Times New Roman"/>
        </w:rPr>
      </w:pPr>
      <w:r w:rsidRPr="002415DD">
        <w:rPr>
          <w:rFonts w:ascii="Times New Roman" w:hAnsi="Times New Roman" w:cs="Times New Roman"/>
        </w:rPr>
        <w:t>4</w:t>
      </w:r>
      <w:r w:rsidRPr="00620E73">
        <w:rPr>
          <w:rFonts w:ascii="Times New Roman" w:hAnsi="Times New Roman" w:cs="Times New Roman"/>
        </w:rPr>
        <w:t>.1.10. Открытые водоотводящие устройства применяются в границах территорий парков и лесопарков. Открытые лотки (канавы, кюветы) по дну или по всему периметру укрепляются (</w:t>
      </w:r>
      <w:proofErr w:type="spellStart"/>
      <w:r w:rsidRPr="00620E73">
        <w:rPr>
          <w:rFonts w:ascii="Times New Roman" w:hAnsi="Times New Roman" w:cs="Times New Roman"/>
        </w:rPr>
        <w:t>одерновкой</w:t>
      </w:r>
      <w:proofErr w:type="spellEnd"/>
      <w:r w:rsidRPr="00620E73">
        <w:rPr>
          <w:rFonts w:ascii="Times New Roman" w:hAnsi="Times New Roman" w:cs="Times New Roman"/>
        </w:rPr>
        <w:t>, каменным мощением, монолитным бетоном, сборным железобетоном, керамикой и др.), угол откосов кюветов принимается в зависимости от видов грунтов.</w:t>
      </w:r>
    </w:p>
    <w:p w14:paraId="2DCC159C" w14:textId="77777777" w:rsidR="00930118" w:rsidRDefault="00930118" w:rsidP="00930118">
      <w:pPr>
        <w:pStyle w:val="ConsPlusNormal"/>
        <w:ind w:firstLine="540"/>
        <w:jc w:val="both"/>
        <w:rPr>
          <w:rFonts w:ascii="Times New Roman" w:hAnsi="Times New Roman" w:cs="Times New Roman"/>
        </w:rPr>
      </w:pPr>
      <w:r w:rsidRPr="002415DD">
        <w:rPr>
          <w:rFonts w:ascii="Times New Roman" w:hAnsi="Times New Roman" w:cs="Times New Roman"/>
        </w:rPr>
        <w:t>4</w:t>
      </w:r>
      <w:r w:rsidRPr="00620E73">
        <w:rPr>
          <w:rFonts w:ascii="Times New Roman" w:hAnsi="Times New Roman" w:cs="Times New Roman"/>
        </w:rPr>
        <w:t>.1.11. Минимальные и максимальные уклоны назначают с учетом не размывающих скоростей воды, которые принимаются в зависимости от вида покрытия водоотводящих элементов. На участках рельефа, где скорости течения дождевых вод выше максимально допустимых, следует обеспечивать устройство быстротоков (ступенчатых перепадов).</w:t>
      </w:r>
    </w:p>
    <w:p w14:paraId="0965DC0A" w14:textId="77777777" w:rsidR="00930118" w:rsidRDefault="00930118" w:rsidP="00930118">
      <w:pPr>
        <w:pStyle w:val="ConsPlusNormal"/>
        <w:ind w:firstLine="540"/>
        <w:jc w:val="both"/>
        <w:rPr>
          <w:rFonts w:ascii="Times New Roman" w:hAnsi="Times New Roman" w:cs="Times New Roman"/>
        </w:rPr>
      </w:pPr>
      <w:r w:rsidRPr="005A156D">
        <w:rPr>
          <w:rFonts w:ascii="Times New Roman" w:hAnsi="Times New Roman" w:cs="Times New Roman"/>
        </w:rPr>
        <w:t>4</w:t>
      </w:r>
      <w:r w:rsidRPr="00620E73">
        <w:rPr>
          <w:rFonts w:ascii="Times New Roman" w:hAnsi="Times New Roman" w:cs="Times New Roman"/>
        </w:rPr>
        <w:t xml:space="preserve">.1.12. На территориях объектов рекреации водоотводные лотки могут обеспечивать сопряжение покрытия пешеходной коммуникации с газоном, они выполняются из элементов мощения (плоского булыжника, колотой или пиленой брусчатки, каменной плитки и др.), стыки допускается </w:t>
      </w:r>
      <w:proofErr w:type="spellStart"/>
      <w:r w:rsidRPr="00620E73">
        <w:rPr>
          <w:rFonts w:ascii="Times New Roman" w:hAnsi="Times New Roman" w:cs="Times New Roman"/>
        </w:rPr>
        <w:t>замоноличивать</w:t>
      </w:r>
      <w:proofErr w:type="spellEnd"/>
      <w:r w:rsidRPr="00620E73">
        <w:rPr>
          <w:rFonts w:ascii="Times New Roman" w:hAnsi="Times New Roman" w:cs="Times New Roman"/>
        </w:rPr>
        <w:t xml:space="preserve"> раствором высококачественной глины.</w:t>
      </w:r>
    </w:p>
    <w:p w14:paraId="23B7215C" w14:textId="77777777" w:rsidR="00930118" w:rsidRDefault="00930118" w:rsidP="00930118">
      <w:pPr>
        <w:pStyle w:val="ConsPlusNormal"/>
        <w:ind w:firstLine="540"/>
        <w:jc w:val="both"/>
        <w:rPr>
          <w:rFonts w:ascii="Times New Roman" w:hAnsi="Times New Roman" w:cs="Times New Roman"/>
        </w:rPr>
      </w:pPr>
      <w:r w:rsidRPr="002415DD">
        <w:rPr>
          <w:rFonts w:ascii="Times New Roman" w:hAnsi="Times New Roman" w:cs="Times New Roman"/>
        </w:rPr>
        <w:t>4</w:t>
      </w:r>
      <w:r w:rsidRPr="00620E73">
        <w:rPr>
          <w:rFonts w:ascii="Times New Roman" w:hAnsi="Times New Roman" w:cs="Times New Roman"/>
        </w:rPr>
        <w:t>.1.13. Дожде приёмные колодцы являются элементами закрытой системы дождевой (ливневой) канализации, устанавливаются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 (</w:t>
      </w:r>
      <w:hyperlink w:anchor="P1682" w:history="1">
        <w:r w:rsidRPr="00620E73">
          <w:rPr>
            <w:rFonts w:ascii="Times New Roman" w:hAnsi="Times New Roman" w:cs="Times New Roman"/>
          </w:rPr>
          <w:t>таблица 1</w:t>
        </w:r>
      </w:hyperlink>
      <w:r w:rsidRPr="00620E73">
        <w:rPr>
          <w:rFonts w:ascii="Times New Roman" w:hAnsi="Times New Roman" w:cs="Times New Roman"/>
        </w:rPr>
        <w:t xml:space="preserve"> Приложения N 2 к настоящим Правилам). На территории населенного пункта поглощающие колодцы и испарительные площадки не устраиваются.</w:t>
      </w:r>
      <w:bookmarkStart w:id="8" w:name="P297"/>
      <w:bookmarkEnd w:id="8"/>
    </w:p>
    <w:p w14:paraId="438782F7" w14:textId="77777777" w:rsidR="00930118" w:rsidRDefault="00930118" w:rsidP="00930118">
      <w:pPr>
        <w:pStyle w:val="ConsPlusNormal"/>
        <w:ind w:firstLine="540"/>
        <w:jc w:val="both"/>
        <w:rPr>
          <w:rFonts w:ascii="Times New Roman" w:hAnsi="Times New Roman" w:cs="Times New Roman"/>
        </w:rPr>
      </w:pPr>
      <w:r w:rsidRPr="005A156D">
        <w:rPr>
          <w:rFonts w:ascii="Times New Roman" w:hAnsi="Times New Roman" w:cs="Times New Roman"/>
        </w:rPr>
        <w:t>4</w:t>
      </w:r>
      <w:r w:rsidRPr="00620E73">
        <w:rPr>
          <w:rFonts w:ascii="Times New Roman" w:hAnsi="Times New Roman" w:cs="Times New Roman"/>
        </w:rPr>
        <w:t>.1.14. При обустройстве решеток, перекрывающих водоотводящие лотки на пешеходных коммуникациях, ребра решеток нельзя располагать вдоль направления пешеходного движения, а ширина отверстий между ребрами не должна быть более 15 мм.</w:t>
      </w:r>
    </w:p>
    <w:p w14:paraId="40B80E94" w14:textId="77777777" w:rsidR="00930118" w:rsidRPr="00620E73" w:rsidRDefault="00930118" w:rsidP="00930118">
      <w:pPr>
        <w:pStyle w:val="ConsPlusNormal"/>
        <w:ind w:firstLine="540"/>
        <w:jc w:val="both"/>
        <w:rPr>
          <w:rFonts w:ascii="Times New Roman" w:hAnsi="Times New Roman" w:cs="Times New Roman"/>
        </w:rPr>
      </w:pPr>
      <w:r w:rsidRPr="002415DD">
        <w:rPr>
          <w:rFonts w:ascii="Times New Roman" w:hAnsi="Times New Roman" w:cs="Times New Roman"/>
        </w:rPr>
        <w:t>4</w:t>
      </w:r>
      <w:r w:rsidRPr="00620E73">
        <w:rPr>
          <w:rFonts w:ascii="Times New Roman" w:hAnsi="Times New Roman" w:cs="Times New Roman"/>
        </w:rPr>
        <w:t>.1.15. При ширине улицы в красных линиях более 30 м и уклонах более 30% расстояние между дожде приёмными колодцами не должно быть более 60 м. В случае превышения указанного расстояния следует обеспечивать устройство спаренных дожде приёмных колодцев с решетками значительной пропускной способности. Для улиц, внутриквартальных проездов, дорожек, бульваров, скверов, трассируемых на водоразделах, возможно увеличение расстояния между дожде приёмными колодцами в два раза. При формировании значительного объема стока в пределах внутриквартальных территорий предусматривается ввод дождевой канализации в ее границы, что обосновывается расчетом.</w:t>
      </w:r>
    </w:p>
    <w:p w14:paraId="70141D3A" w14:textId="77777777" w:rsidR="00930118" w:rsidRDefault="00930118" w:rsidP="00930118">
      <w:pPr>
        <w:pStyle w:val="ConsPlusNormal"/>
        <w:jc w:val="center"/>
      </w:pPr>
    </w:p>
    <w:p w14:paraId="4EB235A0" w14:textId="77777777" w:rsidR="00930118" w:rsidRPr="00620E73" w:rsidRDefault="00930118" w:rsidP="00930118">
      <w:pPr>
        <w:pStyle w:val="ConsPlusTitle"/>
        <w:ind w:firstLine="426"/>
        <w:outlineLvl w:val="2"/>
        <w:rPr>
          <w:rFonts w:ascii="Times New Roman" w:hAnsi="Times New Roman" w:cs="Times New Roman"/>
        </w:rPr>
      </w:pPr>
      <w:r w:rsidRPr="002415DD">
        <w:rPr>
          <w:rFonts w:ascii="Times New Roman" w:hAnsi="Times New Roman" w:cs="Times New Roman"/>
        </w:rPr>
        <w:t xml:space="preserve"> </w:t>
      </w:r>
      <w:r>
        <w:rPr>
          <w:rFonts w:ascii="Times New Roman" w:hAnsi="Times New Roman" w:cs="Times New Roman"/>
        </w:rPr>
        <w:t xml:space="preserve">Глава </w:t>
      </w:r>
      <w:r w:rsidRPr="002415DD">
        <w:rPr>
          <w:rFonts w:ascii="Times New Roman" w:hAnsi="Times New Roman" w:cs="Times New Roman"/>
        </w:rPr>
        <w:t>4</w:t>
      </w:r>
      <w:r w:rsidRPr="00620E73">
        <w:rPr>
          <w:rFonts w:ascii="Times New Roman" w:hAnsi="Times New Roman" w:cs="Times New Roman"/>
        </w:rPr>
        <w:t>.2. Озеленение</w:t>
      </w:r>
    </w:p>
    <w:p w14:paraId="25C02932" w14:textId="77777777" w:rsidR="00930118" w:rsidRPr="00620E73" w:rsidRDefault="00930118" w:rsidP="00930118">
      <w:pPr>
        <w:pStyle w:val="ConsPlusNormal"/>
        <w:ind w:firstLine="540"/>
        <w:jc w:val="both"/>
        <w:rPr>
          <w:rFonts w:ascii="Times New Roman" w:hAnsi="Times New Roman" w:cs="Times New Roman"/>
        </w:rPr>
      </w:pPr>
    </w:p>
    <w:p w14:paraId="57F9367C"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.2.1. Озеленение - составная и необходимая часть благоустройства и ландшафтной организации территории, обеспечивающая формирование устойчивой среды муниципального образования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 муниципального образования.</w:t>
      </w:r>
    </w:p>
    <w:p w14:paraId="0EAC0C4A"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.2.2. Основными типами насаждений и озеленения являются: массивы, группы, солитеры, живые изгороди, кулисы, боскеты, шпалеры, газоны, цветники, различные виды посадок (аллейные, рядовые, букетные и др.). В зависимости от выбора типов насаждений определяется объемно-пространственная структура насаждений и обеспечиваются визуально-композиционные и функциональные связи участков озелененных территорий между собой и с застройкой населенного пункта.</w:t>
      </w:r>
    </w:p>
    <w:p w14:paraId="7960332B"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.2.3. На территории муниципального образования используются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используется для создания архитектурно-ландшафтных объектов (газонов, садов, цветников, площадок с кустами и деревьями и т.п.) на естественных и искусственных элементах рельефа, крышах (крышное озеленение), фасадах (вертикальное озеленение) зданий и сооружений.</w:t>
      </w:r>
    </w:p>
    <w:p w14:paraId="7A97F2FA"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 xml:space="preserve">.2.4. При проектировании озеленения учитываются: минимальные расстояния посадок деревьев и кустарников до инженерных сетей, зданий и сооружений, размеры </w:t>
      </w:r>
      <w:proofErr w:type="spellStart"/>
      <w:r w:rsidRPr="00620E73">
        <w:rPr>
          <w:rFonts w:ascii="Times New Roman" w:hAnsi="Times New Roman" w:cs="Times New Roman"/>
        </w:rPr>
        <w:t>комов</w:t>
      </w:r>
      <w:proofErr w:type="spellEnd"/>
      <w:r w:rsidRPr="00620E73">
        <w:rPr>
          <w:rFonts w:ascii="Times New Roman" w:hAnsi="Times New Roman" w:cs="Times New Roman"/>
        </w:rPr>
        <w:t>, ям и траншей для посадки насаждений (</w:t>
      </w:r>
      <w:hyperlink w:anchor="P1698" w:history="1">
        <w:r w:rsidRPr="00620E73">
          <w:rPr>
            <w:rFonts w:ascii="Times New Roman" w:hAnsi="Times New Roman" w:cs="Times New Roman"/>
          </w:rPr>
          <w:t>таблица 2</w:t>
        </w:r>
      </w:hyperlink>
      <w:r w:rsidRPr="00620E73">
        <w:rPr>
          <w:rFonts w:ascii="Times New Roman" w:hAnsi="Times New Roman" w:cs="Times New Roman"/>
        </w:rPr>
        <w:t xml:space="preserve"> Приложения N 2 к настоящим Правилам). Необходимо соблюдать максимальное количество насаждений на различных территориях населенного пункта (</w:t>
      </w:r>
      <w:hyperlink w:anchor="P1847" w:history="1">
        <w:r w:rsidRPr="00620E73">
          <w:rPr>
            <w:rFonts w:ascii="Times New Roman" w:hAnsi="Times New Roman" w:cs="Times New Roman"/>
          </w:rPr>
          <w:t>таблица 3</w:t>
        </w:r>
      </w:hyperlink>
      <w:r w:rsidRPr="00620E73">
        <w:rPr>
          <w:rFonts w:ascii="Times New Roman" w:hAnsi="Times New Roman" w:cs="Times New Roman"/>
        </w:rPr>
        <w:t xml:space="preserve"> Приложения N 2 к настоящим Правилам),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 (</w:t>
      </w:r>
      <w:hyperlink w:anchor="P1894" w:history="1">
        <w:r w:rsidRPr="00620E73">
          <w:rPr>
            <w:rFonts w:ascii="Times New Roman" w:hAnsi="Times New Roman" w:cs="Times New Roman"/>
          </w:rPr>
          <w:t>таблицы 4</w:t>
        </w:r>
      </w:hyperlink>
      <w:r w:rsidRPr="00620E73">
        <w:rPr>
          <w:rFonts w:ascii="Times New Roman" w:hAnsi="Times New Roman" w:cs="Times New Roman"/>
        </w:rPr>
        <w:t xml:space="preserve"> - </w:t>
      </w:r>
      <w:hyperlink w:anchor="P2720" w:history="1">
        <w:r w:rsidRPr="00620E73">
          <w:rPr>
            <w:rFonts w:ascii="Times New Roman" w:hAnsi="Times New Roman" w:cs="Times New Roman"/>
          </w:rPr>
          <w:t>9</w:t>
        </w:r>
      </w:hyperlink>
      <w:r w:rsidRPr="00620E73">
        <w:rPr>
          <w:rFonts w:ascii="Times New Roman" w:hAnsi="Times New Roman" w:cs="Times New Roman"/>
        </w:rPr>
        <w:t xml:space="preserve"> Приложения N 2 к настоящим Правилам).</w:t>
      </w:r>
    </w:p>
    <w:p w14:paraId="3251527D"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.2.5. Проектирование озеленения и формирование системы зеленых насаждений на территории муниципального образования ведется с учетом факторов потери (в той или иной степени) способности городских экосистем к саморегуляции. Для обеспечения жизнеспособности насаждений и озеленяемых территорий населенного пункта необходимо:</w:t>
      </w:r>
    </w:p>
    <w:p w14:paraId="74D64E03"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производить благоустройство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 (</w:t>
      </w:r>
      <w:hyperlink w:anchor="P2752" w:history="1">
        <w:r w:rsidRPr="00620E73">
          <w:rPr>
            <w:rFonts w:ascii="Times New Roman" w:hAnsi="Times New Roman" w:cs="Times New Roman"/>
          </w:rPr>
          <w:t>таблицы 10</w:t>
        </w:r>
      </w:hyperlink>
      <w:r w:rsidRPr="00620E73">
        <w:rPr>
          <w:rFonts w:ascii="Times New Roman" w:hAnsi="Times New Roman" w:cs="Times New Roman"/>
        </w:rPr>
        <w:t xml:space="preserve">, </w:t>
      </w:r>
      <w:hyperlink w:anchor="P2777" w:history="1">
        <w:r w:rsidRPr="00620E73">
          <w:rPr>
            <w:rFonts w:ascii="Times New Roman" w:hAnsi="Times New Roman" w:cs="Times New Roman"/>
          </w:rPr>
          <w:t>11</w:t>
        </w:r>
      </w:hyperlink>
      <w:r w:rsidRPr="00620E73">
        <w:rPr>
          <w:rFonts w:ascii="Times New Roman" w:hAnsi="Times New Roman" w:cs="Times New Roman"/>
        </w:rPr>
        <w:t xml:space="preserve"> Приложения N 2 к настоящим Правилам);</w:t>
      </w:r>
    </w:p>
    <w:p w14:paraId="5C7BC9AA"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учитывать степень техногенных нагрузок от прилегающих территорий;</w:t>
      </w:r>
    </w:p>
    <w:p w14:paraId="13F47346"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14:paraId="23F70937"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 xml:space="preserve">.2.6. На территории муниципального образования необходимо проводить исследования состава почвы (грунтов) на физико-химическую, санитарно-эпидемиологическую и радиологическую безопасность, предусматривать ее рекультивацию в случае превышения допустимых параметров загрязнения. При проектировании озеленения на территориях с почвенным покровом, нарушенным антропогенной деятельностью, необходимо учитывать </w:t>
      </w:r>
      <w:hyperlink w:anchor="P2969" w:history="1">
        <w:r w:rsidRPr="00620E73">
          <w:rPr>
            <w:rFonts w:ascii="Times New Roman" w:hAnsi="Times New Roman" w:cs="Times New Roman"/>
          </w:rPr>
          <w:t>Приложение N 4</w:t>
        </w:r>
      </w:hyperlink>
      <w:r w:rsidRPr="00620E73">
        <w:rPr>
          <w:rFonts w:ascii="Times New Roman" w:hAnsi="Times New Roman" w:cs="Times New Roman"/>
        </w:rPr>
        <w:t xml:space="preserve"> к настоящим Правилам.</w:t>
      </w:r>
    </w:p>
    <w:p w14:paraId="57295314"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.2.7. При озеленении территории общественных пространств и объектов рекреации, в том числе с использованием крышного и вертикального озеленения, предусматривается устройство газонов, автоматических систем полива и орошения (</w:t>
      </w:r>
      <w:hyperlink w:anchor="P2752" w:history="1">
        <w:r w:rsidRPr="00620E73">
          <w:rPr>
            <w:rFonts w:ascii="Times New Roman" w:hAnsi="Times New Roman" w:cs="Times New Roman"/>
          </w:rPr>
          <w:t>таблица 10</w:t>
        </w:r>
      </w:hyperlink>
      <w:r w:rsidRPr="00620E73">
        <w:rPr>
          <w:rFonts w:ascii="Times New Roman" w:hAnsi="Times New Roman" w:cs="Times New Roman"/>
        </w:rPr>
        <w:t xml:space="preserve"> Приложения N 2 к настоящим Правилам), цветочное оформление (</w:t>
      </w:r>
      <w:hyperlink w:anchor="P1894" w:history="1">
        <w:r w:rsidRPr="00620E73">
          <w:rPr>
            <w:rFonts w:ascii="Times New Roman" w:hAnsi="Times New Roman" w:cs="Times New Roman"/>
          </w:rPr>
          <w:t>таблица 4</w:t>
        </w:r>
      </w:hyperlink>
      <w:r w:rsidRPr="00620E73">
        <w:rPr>
          <w:rFonts w:ascii="Times New Roman" w:hAnsi="Times New Roman" w:cs="Times New Roman"/>
        </w:rPr>
        <w:t xml:space="preserve"> Приложения N 2 к настоящим Правилам). Обязательное цветочное оформление вводится только при условии комплексной оценки территории конкретного объекта с учетом его местоположения, рекреационной нагрузки, наличия иных близлежащих объектов озеленения и цветочного оформления. На территориях с большой площадью замощенных поверхностей, высокой плотностью застройки и подземных коммуникаций других административных округов для целей озеленения используются отмостки зданий, поверхности фасадов и крыш, мобильное озеленение.</w:t>
      </w:r>
    </w:p>
    <w:p w14:paraId="676506C5"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.2.8. При посадке деревьев в зонах действия теплотрасс учитывается фактор прогревания почвы в обе стороны от оси теплотрассы на расстояние: интенсивного прогревания - до 2 м, среднего - 2-6 м, слабого - 6-10 м. У теплотрасс не размещать: липу, клен, сирень, жимолость - ближе 2 м, тополь, боярышник, кизильник, дерен, лиственницу, березу - ближе 3-4 м.</w:t>
      </w:r>
    </w:p>
    <w:p w14:paraId="29C1B1F9"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.2.9. При воздействии неблагоприятных техногенных и климатических факторов на различные территории населенного пункта формируются защитные насаждения; при воздействии нескольких факторов выбирается ведущий по интенсивности и(или) наиболее значимый для функционального назначения территории.</w:t>
      </w:r>
    </w:p>
    <w:p w14:paraId="06D56159"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.2.9.1. Для защиты от ветра используются зеленые насаждения ажурной конструкции с вертикальной сомкнутостью полога 60-70%.</w:t>
      </w:r>
    </w:p>
    <w:p w14:paraId="4304362D"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 xml:space="preserve">.2.9.2. Шумозащитные насаждения проектируются в виде однорядных или многорядных рядовых посадок не ниже 7 м, обеспечивая в ряду расстояния между стволами взрослых деревьев 8-10 м (с широкой кроной), 5-6 м (со средней кроной), 3-4 м (с узкой кроной), </w:t>
      </w:r>
      <w:proofErr w:type="spellStart"/>
      <w:r w:rsidRPr="00620E73">
        <w:rPr>
          <w:rFonts w:ascii="Times New Roman" w:hAnsi="Times New Roman" w:cs="Times New Roman"/>
        </w:rPr>
        <w:t>подкроновое</w:t>
      </w:r>
      <w:proofErr w:type="spellEnd"/>
      <w:r w:rsidRPr="00620E73">
        <w:rPr>
          <w:rFonts w:ascii="Times New Roman" w:hAnsi="Times New Roman" w:cs="Times New Roman"/>
        </w:rPr>
        <w:t xml:space="preserve"> пространство заполняется рядами кустарника. Ожидаемый уровень снижения шума указан в </w:t>
      </w:r>
      <w:hyperlink w:anchor="P1981" w:history="1">
        <w:r w:rsidRPr="00620E73">
          <w:rPr>
            <w:rFonts w:ascii="Times New Roman" w:hAnsi="Times New Roman" w:cs="Times New Roman"/>
          </w:rPr>
          <w:t>таблице 7</w:t>
        </w:r>
      </w:hyperlink>
      <w:r w:rsidRPr="00620E73">
        <w:rPr>
          <w:rFonts w:ascii="Times New Roman" w:hAnsi="Times New Roman" w:cs="Times New Roman"/>
        </w:rPr>
        <w:t xml:space="preserve"> Приложения N 2 к настоящим Правилам.</w:t>
      </w:r>
    </w:p>
    <w:p w14:paraId="139F2196" w14:textId="77777777" w:rsidR="00930118" w:rsidRPr="00620E73" w:rsidRDefault="00930118" w:rsidP="00930118">
      <w:pPr>
        <w:pStyle w:val="ConsPlusNormal"/>
        <w:spacing w:before="220"/>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.2.9.3. В условиях высокого уровня загрязнения воздуха формируются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Pr="00620E73">
        <w:rPr>
          <w:rFonts w:ascii="Times New Roman" w:hAnsi="Times New Roman" w:cs="Times New Roman"/>
        </w:rPr>
        <w:t>несмыкание</w:t>
      </w:r>
      <w:proofErr w:type="spellEnd"/>
      <w:r w:rsidRPr="00620E73">
        <w:rPr>
          <w:rFonts w:ascii="Times New Roman" w:hAnsi="Times New Roman" w:cs="Times New Roman"/>
        </w:rPr>
        <w:t xml:space="preserve"> крон).</w:t>
      </w:r>
    </w:p>
    <w:p w14:paraId="5AD824AC" w14:textId="77777777" w:rsidR="00930118" w:rsidRPr="00620E73" w:rsidRDefault="00930118" w:rsidP="00930118">
      <w:pPr>
        <w:pStyle w:val="ConsPlusNormal"/>
        <w:ind w:firstLine="540"/>
        <w:jc w:val="both"/>
        <w:rPr>
          <w:rFonts w:ascii="Times New Roman" w:hAnsi="Times New Roman" w:cs="Times New Roman"/>
        </w:rPr>
      </w:pPr>
    </w:p>
    <w:p w14:paraId="3103C8A1" w14:textId="77777777" w:rsidR="00930118" w:rsidRPr="00620E73" w:rsidRDefault="00930118" w:rsidP="00930118">
      <w:pPr>
        <w:pStyle w:val="ConsPlusTitle"/>
        <w:ind w:firstLine="567"/>
        <w:outlineLvl w:val="2"/>
        <w:rPr>
          <w:rFonts w:ascii="Times New Roman" w:hAnsi="Times New Roman" w:cs="Times New Roman"/>
        </w:rPr>
      </w:pPr>
      <w:r>
        <w:rPr>
          <w:rFonts w:ascii="Times New Roman" w:hAnsi="Times New Roman" w:cs="Times New Roman"/>
        </w:rPr>
        <w:t>Глава 4</w:t>
      </w:r>
      <w:r w:rsidRPr="00620E73">
        <w:rPr>
          <w:rFonts w:ascii="Times New Roman" w:hAnsi="Times New Roman" w:cs="Times New Roman"/>
        </w:rPr>
        <w:t>.3. Крышное и вертикальное озеленение</w:t>
      </w:r>
    </w:p>
    <w:p w14:paraId="7934A2C6" w14:textId="77777777" w:rsidR="00930118" w:rsidRDefault="00930118" w:rsidP="00930118">
      <w:pPr>
        <w:pStyle w:val="ConsPlusNormal"/>
        <w:ind w:firstLine="540"/>
        <w:jc w:val="both"/>
      </w:pPr>
    </w:p>
    <w:p w14:paraId="73558169"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 xml:space="preserve">.3.1. Стационарное крышное озеленение предусматривается при проектировании новых, реконструкции и капитальном ремонте существующих зданий и сооружений, имеющих неэксплуатируемую крышу с уклоном не более 45 градусов. Предпочтение отдается зданиям и сооружениям с горизонтальной или </w:t>
      </w:r>
      <w:proofErr w:type="spellStart"/>
      <w:r w:rsidRPr="00620E73">
        <w:rPr>
          <w:rFonts w:ascii="Times New Roman" w:hAnsi="Times New Roman" w:cs="Times New Roman"/>
        </w:rPr>
        <w:t>малоуклонной</w:t>
      </w:r>
      <w:proofErr w:type="spellEnd"/>
      <w:r w:rsidRPr="00620E73">
        <w:rPr>
          <w:rFonts w:ascii="Times New Roman" w:hAnsi="Times New Roman" w:cs="Times New Roman"/>
        </w:rPr>
        <w:t xml:space="preserve"> (уклон не более 3%) крышей.</w:t>
      </w:r>
    </w:p>
    <w:p w14:paraId="3252802C"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Мобильное или смешанное (стационарное и мобильное) крышное озеленение предусматривается при проектировании новых, реконструкции и капитальном ремонте существующих зданий и сооружений любого назначения, имеющих эксплуатируемую крышу с архитектурно-ландшафтными объектами.</w:t>
      </w:r>
    </w:p>
    <w:p w14:paraId="220BE889"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 xml:space="preserve">.3.2. При реконструкции и капитальном ремонте зданий и сооружений возможность устройства крышного озеленения определяется расчетом прочности, устойчивости и </w:t>
      </w:r>
      <w:proofErr w:type="spellStart"/>
      <w:r w:rsidRPr="00620E73">
        <w:rPr>
          <w:rFonts w:ascii="Times New Roman" w:hAnsi="Times New Roman" w:cs="Times New Roman"/>
        </w:rPr>
        <w:t>деформативности</w:t>
      </w:r>
      <w:proofErr w:type="spellEnd"/>
      <w:r w:rsidRPr="00620E73">
        <w:rPr>
          <w:rFonts w:ascii="Times New Roman" w:hAnsi="Times New Roman" w:cs="Times New Roman"/>
        </w:rPr>
        <w:t xml:space="preserve"> существующих несущих конструкций.</w:t>
      </w:r>
    </w:p>
    <w:p w14:paraId="3DE48D5C"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При недостаточной несущей способности конструкций реконструируемого или капитально ремонтируемого объекта предусматривается их усиление, целесообразность которого подтверждается технико-экономическим обоснованием.</w:t>
      </w:r>
    </w:p>
    <w:p w14:paraId="040FE81B"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 xml:space="preserve">.3.3. Расчетная нагрузка от системы озеленения определяется с учетом веса растений, почвенного субстрата, дренажа, </w:t>
      </w:r>
      <w:proofErr w:type="spellStart"/>
      <w:r w:rsidRPr="00620E73">
        <w:rPr>
          <w:rFonts w:ascii="Times New Roman" w:hAnsi="Times New Roman" w:cs="Times New Roman"/>
        </w:rPr>
        <w:t>противокорневой</w:t>
      </w:r>
      <w:proofErr w:type="spellEnd"/>
      <w:r w:rsidRPr="00620E73">
        <w:rPr>
          <w:rFonts w:ascii="Times New Roman" w:hAnsi="Times New Roman" w:cs="Times New Roman"/>
        </w:rPr>
        <w:t xml:space="preserve"> защиты кровли, впитавшейся в грунт дождевой или поливочной воды и других элементов покрытия.</w:t>
      </w:r>
    </w:p>
    <w:p w14:paraId="7147F393"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Вес крышного озеленения, не требующего ухода, не должен превышать 70 кг/кв. м, а озеленения с постоянным уходом - 800 кг/кв. м.</w:t>
      </w:r>
    </w:p>
    <w:p w14:paraId="70584F34"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.3.4. Стационарное, мобильное и смешанное вертикальное озеленение предусматривается при разработке проектов строительства, реконструкции и капитального ремонта зданий и сооружений любого назначения, их фрагментов, если эти здания и сооружения имеют фасады или широкие (шириной не менее 5 м) плоскости наружных стен без проемов. Высота вертикального озеленения ограничивается тремя этажами.</w:t>
      </w:r>
    </w:p>
    <w:p w14:paraId="06E36106"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 xml:space="preserve">.3.5. При проектировании строительства и реконструкции зданий и сооружений с горизонтальными или </w:t>
      </w:r>
      <w:proofErr w:type="spellStart"/>
      <w:r w:rsidRPr="00620E73">
        <w:rPr>
          <w:rFonts w:ascii="Times New Roman" w:hAnsi="Times New Roman" w:cs="Times New Roman"/>
        </w:rPr>
        <w:t>малоуклонными</w:t>
      </w:r>
      <w:proofErr w:type="spellEnd"/>
      <w:r w:rsidRPr="00620E73">
        <w:rPr>
          <w:rFonts w:ascii="Times New Roman" w:hAnsi="Times New Roman" w:cs="Times New Roman"/>
        </w:rPr>
        <w:t xml:space="preserve"> крышами на территориях населенного пункта со сложившейся высокоплотной застройкой предусматривается устройство крышного и вертикального озеленения.</w:t>
      </w:r>
    </w:p>
    <w:p w14:paraId="5C0DE2A4"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.3.6. Крышное и вертикальное озеленение не должно носить компенсационный характер. Исключение составляет крышное озеленение подземных сооружений, кровля которых располагается на отметке участка, а также кустарники и деревья, посаженные в опоры-колодцы зданий или сооружений с глубиной развития корневой системы растения не менее 3 м.</w:t>
      </w:r>
    </w:p>
    <w:p w14:paraId="1BBCA803"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.3.7. Площадь крышного озеленения не включается в показатель территории зеленых насаждений при подсчете баланса территории участка проектируемого объекта.</w:t>
      </w:r>
    </w:p>
    <w:p w14:paraId="2F864D4A"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Площадь наружных поверхностей зданий и сооружений, подготовленных для вертикального озеленения, указывается в разделе "Благоустройство" проектов строительства, реконструкции и капитального ремонта зданий и сооружений, а также проектов благоустройства участков зданий и сооружений.</w:t>
      </w:r>
    </w:p>
    <w:p w14:paraId="4E4FCD53"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.3.8. При проектировании крышного и вертикального озеленения предусматривается обеспечение безопасности крепления и использования грунтового покрытия, контейнеров, вазонов и пр., водоотвод в теплое время года, гидро- и пароизоляция конструкций и помещений, теплозащитные качества наружных ограждений здания или сооружения, на которых размещены указанные виды озеленения.</w:t>
      </w:r>
    </w:p>
    <w:p w14:paraId="6684C0E4"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.3.9. В целях предотвращения повреждения растениями отделки фасадов зданий и сооружений при их вертикальном озеленении на фасадных поверхностях надежно закрепляются конструкции в виде решеток, систем вертикальных стержней или тросов, точечных консолей-опор для кашпо и т.п.</w:t>
      </w:r>
    </w:p>
    <w:p w14:paraId="0DE8DF92"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При размещении таких конструкций учитывается обеспечение наличия воздушного зазора между растениями и фасадом. Величина воздушного зазора назначается в зависимости от вида используемых растений не менее 20 см.</w:t>
      </w:r>
    </w:p>
    <w:p w14:paraId="39D5975E"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.3.10. Устройство крышного и вертикального озеленения на зданиях и сооружениях не должно приводить к нарушению предъявляемых к ним противопожарных требований.</w:t>
      </w:r>
    </w:p>
    <w:p w14:paraId="521CB4E2"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Стационарное озеленение на неэксплуатируемых крышах может предусматриваться на зданиях и сооружениях, отметка крыши которых не превышает отметку отмостки более чем на 65 м. Практически озеленение неэксплуатируемых крыш применяется в тех случаях, когда их отметка не превышает отметку отмостки более чем на 18 метров.</w:t>
      </w:r>
    </w:p>
    <w:p w14:paraId="325423BC"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При проектировании озеленения эксплуатируемых крыш их отметка над отмосткой здания или сооружения не регламентируется. На практике архитектурно-ландшафтные объекты на эксплуатируемой крыше не должны располагаться на высоте более 50 м над территорией, прилегающей к зданию или сооружению.</w:t>
      </w:r>
    </w:p>
    <w:p w14:paraId="60EBB0C5"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.3.11. Устройство озелененных и благоустроенных объектов на крышах складских и производственных зданий с помещениями категории "А" и "Б" по взрывопожарной и пожарной опасности, а также на зданиях с крышными котельными не допускается.</w:t>
      </w:r>
    </w:p>
    <w:p w14:paraId="4CE96EBA"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Архитектурно-ландшафтные объекты и здания, на крышах которых они размещаются, оборудуются автоматической противопожарной защитой.</w:t>
      </w:r>
    </w:p>
    <w:p w14:paraId="3249A465"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.3.12. Конструкции, применяемые для вертикального озеленения, выполняются из долговечных и огнестойких материалов. В случае использования в них древесины, ее предварительно пропитывают антипиренами. Места крепления конструкции к фасаду должны обеспечивать сохранность наружных ограждений озеленяемого объекта.</w:t>
      </w:r>
    </w:p>
    <w:p w14:paraId="4E3493D4"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.3.13. Отвод избыточной дождевой и поливочной воды на озелененных крышах осуществляется с использованием предусмотренного в здании или сооружении водостока. Участки кровли, по которым производится отвод избыточной воды, выполняются с уклоном к водоотводящим устройствам не менее 2%.</w:t>
      </w:r>
    </w:p>
    <w:p w14:paraId="5217FD63"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.3.14. При размещении на крыше здания или сооружения озелененных рекреационных площадок, садов, кафе и других ландшафтно-архитектурных объектов расстояние между ними и выпусками вентиляции, не имеющими фильтров для очистки отработанного воздуха, должны быть не менее 15 м. Контурное ограждение указанных объектов выполняется металлическим или железобетонным парапетом высотой не менее 1 м. На металлических парапетах устанавливается сетчатое металлическое ограждение.</w:t>
      </w:r>
    </w:p>
    <w:p w14:paraId="7D60A2D7"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.3.15. При устройстве стационарного газонного озеленения (рулонного или сеяного в почвенный субстрат) на крышах стилобатов разница отметок верха газона и низа окон основного здания, выходящих в сторону стилобата, должна быть не менее 1 м. При невозможности выполнения этого требования на реконструируемых или ремонтируемых объектах газон на крыше стилобата выполняется с отступом шириной не менее 1 м от наружной стены здания.</w:t>
      </w:r>
    </w:p>
    <w:p w14:paraId="7F54172D" w14:textId="77777777" w:rsidR="00930118" w:rsidRPr="00620E73" w:rsidRDefault="00930118" w:rsidP="00930118">
      <w:pPr>
        <w:pStyle w:val="ConsPlusNormal"/>
        <w:ind w:firstLine="540"/>
        <w:jc w:val="both"/>
        <w:rPr>
          <w:rFonts w:ascii="Times New Roman" w:hAnsi="Times New Roman" w:cs="Times New Roman"/>
        </w:rPr>
      </w:pPr>
    </w:p>
    <w:p w14:paraId="580A09F7" w14:textId="77777777" w:rsidR="00930118" w:rsidRPr="00620E73" w:rsidRDefault="00930118" w:rsidP="00930118">
      <w:pPr>
        <w:pStyle w:val="ConsPlusTitle"/>
        <w:ind w:firstLine="567"/>
        <w:outlineLvl w:val="2"/>
        <w:rPr>
          <w:rFonts w:ascii="Times New Roman" w:hAnsi="Times New Roman" w:cs="Times New Roman"/>
        </w:rPr>
      </w:pPr>
      <w:r w:rsidRPr="008F46F7">
        <w:rPr>
          <w:rFonts w:ascii="Times New Roman" w:hAnsi="Times New Roman" w:cs="Times New Roman"/>
        </w:rPr>
        <w:t>Глава 4</w:t>
      </w:r>
      <w:r w:rsidRPr="00620E73">
        <w:rPr>
          <w:rFonts w:ascii="Times New Roman" w:hAnsi="Times New Roman" w:cs="Times New Roman"/>
        </w:rPr>
        <w:t>.4. Виды покрытий</w:t>
      </w:r>
    </w:p>
    <w:p w14:paraId="142D22DF" w14:textId="77777777" w:rsidR="00930118" w:rsidRPr="00620E73" w:rsidRDefault="00930118" w:rsidP="00930118">
      <w:pPr>
        <w:pStyle w:val="ConsPlusNormal"/>
        <w:ind w:firstLine="540"/>
        <w:jc w:val="both"/>
        <w:rPr>
          <w:rFonts w:ascii="Times New Roman" w:hAnsi="Times New Roman" w:cs="Times New Roman"/>
        </w:rPr>
      </w:pPr>
    </w:p>
    <w:p w14:paraId="229F8C32"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.4.1. 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архитектурно-художественный облик среды. Для целей благоустройства территории различают следующие виды покрытий:</w:t>
      </w:r>
    </w:p>
    <w:p w14:paraId="5DD22311"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xml:space="preserve">- твердые (капитальные) - монолитные или сборные, выполняемые из асфальтобетона, </w:t>
      </w:r>
      <w:proofErr w:type="spellStart"/>
      <w:r w:rsidRPr="00620E73">
        <w:rPr>
          <w:rFonts w:ascii="Times New Roman" w:hAnsi="Times New Roman" w:cs="Times New Roman"/>
        </w:rPr>
        <w:t>цементобетона</w:t>
      </w:r>
      <w:proofErr w:type="spellEnd"/>
      <w:r w:rsidRPr="00620E73">
        <w:rPr>
          <w:rFonts w:ascii="Times New Roman" w:hAnsi="Times New Roman" w:cs="Times New Roman"/>
        </w:rPr>
        <w:t>, природного камня и т.п. материалов;</w:t>
      </w:r>
    </w:p>
    <w:p w14:paraId="61983943"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14:paraId="27D9A35F"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газонные, выполняемые по специальным технологиям подготовки и посадки травяного покрова;</w:t>
      </w:r>
    </w:p>
    <w:p w14:paraId="635D39CB"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комбинированные, представляющие сочетания покрытий, указанных выше (например, плитка, утопленная в газон и т.п.).</w:t>
      </w:r>
    </w:p>
    <w:p w14:paraId="0A7F0920"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.4.2. На территории муниципального образования не допускаются участки почвы без перечисленных видов покрытий за исключением дорожно-</w:t>
      </w:r>
      <w:proofErr w:type="spellStart"/>
      <w:r w:rsidRPr="00620E73">
        <w:rPr>
          <w:rFonts w:ascii="Times New Roman" w:hAnsi="Times New Roman" w:cs="Times New Roman"/>
        </w:rPr>
        <w:t>тропиночной</w:t>
      </w:r>
      <w:proofErr w:type="spellEnd"/>
      <w:r w:rsidRPr="00620E73">
        <w:rPr>
          <w:rFonts w:ascii="Times New Roman" w:hAnsi="Times New Roman" w:cs="Times New Roman"/>
        </w:rPr>
        <w:t xml:space="preserve"> сети на особо охраняемых территориях зон особо охраняемых природных территорий и участков территории в процессе реконструкции и строительства.</w:t>
      </w:r>
    </w:p>
    <w:p w14:paraId="468DC513"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 xml:space="preserve">.4.3. Применяемый в проекте вид покрытия должен быть прочным, </w:t>
      </w:r>
      <w:proofErr w:type="spellStart"/>
      <w:r w:rsidRPr="00620E73">
        <w:rPr>
          <w:rFonts w:ascii="Times New Roman" w:hAnsi="Times New Roman" w:cs="Times New Roman"/>
        </w:rPr>
        <w:t>ремонтопригодным</w:t>
      </w:r>
      <w:proofErr w:type="spellEnd"/>
      <w:r w:rsidRPr="00620E73">
        <w:rPr>
          <w:rFonts w:ascii="Times New Roman" w:hAnsi="Times New Roman" w:cs="Times New Roman"/>
        </w:rPr>
        <w:t>, экологичным, не допускающим скольжения. Выбор видов покрытия следует принимать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экологичных.</w:t>
      </w:r>
    </w:p>
    <w:p w14:paraId="47CE4970"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.4.4. Твердые виды покрытия необходимо устанавливать с шероховатой поверхностью с коэффициентом сцепления в сухом состоянии не менее 0,6, в мокром - не менее 0,4. Не допускается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14:paraId="4FE417DE"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.4.5. Уклон поверхности твердых видов покрытия, обеспечивающий отвод поверхностных вод на водоразделах при наличии системы дождевой канализации должен быть не менее 4 промилле; при отсутствии системы дождевой канализации - не менее 5 промилле. Максимальные уклоны назначаются в зависимости от условий движения транспорта и пешеходов.</w:t>
      </w:r>
    </w:p>
    <w:p w14:paraId="7C7472BE"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.4.6. На территории общественных пространств муниципального образования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выделяются полосами тактильного покрытия. Тактильное покрытие необходимо наносить на расстоянии не менее чем за 0,8 м до преграды, края улицы, начала опасного участка, изменения направления движения и т.п. Если на тактильном покрытии имеются продольные бороздки шириной более 15 мм и глубиной более 6 мм, их не располагают вдоль направления движения.</w:t>
      </w:r>
    </w:p>
    <w:p w14:paraId="1A62CDB9"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.4.7. Для деревьев, расположенных в мощении, при отсутствии иных видов защиты (приствольных решеток, бордюров, периметральных скамеек и пр.) предусматривается выполнение защитных видов покрытий в радиусе не менее 1,5 м от ствола: щебеночное, галечное, "соты" с засевом газона. Защитное покрытие выполняется в одном уровне или выше покрытия пешеходных коммуникаций.</w:t>
      </w:r>
    </w:p>
    <w:p w14:paraId="5B7AFEDB"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.4.8. Колористическое решение применяемого вида покрытия выполняется с учетом цветового решения формируемой среды, а на территориях общественных пространств населенного пункта - соответствующей концепции цветового решения этих территорий.</w:t>
      </w:r>
    </w:p>
    <w:p w14:paraId="189010CC" w14:textId="77777777" w:rsidR="00930118" w:rsidRPr="00620E73" w:rsidRDefault="00930118" w:rsidP="00930118">
      <w:pPr>
        <w:pStyle w:val="ConsPlusNormal"/>
        <w:ind w:firstLine="540"/>
        <w:jc w:val="both"/>
        <w:rPr>
          <w:rFonts w:ascii="Times New Roman" w:hAnsi="Times New Roman" w:cs="Times New Roman"/>
        </w:rPr>
      </w:pPr>
    </w:p>
    <w:p w14:paraId="69E11189" w14:textId="77777777" w:rsidR="00930118" w:rsidRPr="00620E73" w:rsidRDefault="00930118" w:rsidP="00930118">
      <w:pPr>
        <w:pStyle w:val="ConsPlusTitle"/>
        <w:ind w:firstLine="567"/>
        <w:outlineLvl w:val="2"/>
        <w:rPr>
          <w:rFonts w:ascii="Times New Roman" w:hAnsi="Times New Roman" w:cs="Times New Roman"/>
        </w:rPr>
      </w:pPr>
      <w:r>
        <w:rPr>
          <w:rFonts w:ascii="Times New Roman" w:hAnsi="Times New Roman" w:cs="Times New Roman"/>
        </w:rPr>
        <w:t>Глава 4</w:t>
      </w:r>
      <w:r w:rsidRPr="00620E73">
        <w:rPr>
          <w:rFonts w:ascii="Times New Roman" w:hAnsi="Times New Roman" w:cs="Times New Roman"/>
        </w:rPr>
        <w:t>.5. Сопряжения поверхностей</w:t>
      </w:r>
    </w:p>
    <w:p w14:paraId="7A6AB425" w14:textId="77777777" w:rsidR="00930118" w:rsidRPr="00620E73" w:rsidRDefault="00930118" w:rsidP="00930118">
      <w:pPr>
        <w:pStyle w:val="ConsPlusNormal"/>
        <w:ind w:firstLine="540"/>
        <w:jc w:val="both"/>
        <w:rPr>
          <w:rFonts w:ascii="Times New Roman" w:hAnsi="Times New Roman" w:cs="Times New Roman"/>
        </w:rPr>
      </w:pPr>
    </w:p>
    <w:p w14:paraId="6A8DE78D"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К элементам сопряжения поверхностей относят различные виды бортовых камней, пандусы, ступени, лестницы.</w:t>
      </w:r>
    </w:p>
    <w:p w14:paraId="60F8ECA7" w14:textId="77777777" w:rsidR="00930118" w:rsidRPr="00620E73" w:rsidRDefault="00930118" w:rsidP="00930118">
      <w:pPr>
        <w:pStyle w:val="ConsPlusNormal"/>
        <w:ind w:firstLine="540"/>
        <w:jc w:val="both"/>
        <w:rPr>
          <w:rFonts w:ascii="Times New Roman" w:hAnsi="Times New Roman" w:cs="Times New Roman"/>
        </w:rPr>
      </w:pPr>
    </w:p>
    <w:p w14:paraId="489BBA1A" w14:textId="77777777" w:rsidR="00930118" w:rsidRPr="00620E73" w:rsidRDefault="00930118" w:rsidP="00930118">
      <w:pPr>
        <w:pStyle w:val="ConsPlusTitle"/>
        <w:ind w:firstLine="540"/>
        <w:jc w:val="both"/>
        <w:outlineLvl w:val="3"/>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.5.1. Бортовые камни</w:t>
      </w:r>
    </w:p>
    <w:p w14:paraId="193F65D1" w14:textId="77777777" w:rsidR="00930118" w:rsidRPr="00620E73" w:rsidRDefault="00930118" w:rsidP="00930118">
      <w:pPr>
        <w:pStyle w:val="ConsPlusNormal"/>
        <w:ind w:firstLine="540"/>
        <w:jc w:val="both"/>
        <w:rPr>
          <w:rFonts w:ascii="Times New Roman" w:hAnsi="Times New Roman" w:cs="Times New Roman"/>
        </w:rPr>
      </w:pPr>
    </w:p>
    <w:p w14:paraId="3031CBC2"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.5.1.1. На стыке тротуара и проезжей части, как правило, устанавливаются дорожные бортовые камни. Бортовые камни устанавливаются с нормативным превышением над уровнем проезжей части не менее 150 мм, которое должно сохраняться и в случае ремонта поверхностей покрытий. Для предотвращения наезда автотранспорта на газон в местах сопряжения покрытия проезжей части с газоном применяется повышенный бортовой камень на улицах общегородского и районного значения, а также площадках автостоянок при крупных объектах обслуживания.</w:t>
      </w:r>
      <w:bookmarkStart w:id="9" w:name="P366"/>
      <w:bookmarkEnd w:id="9"/>
    </w:p>
    <w:p w14:paraId="01629A3C"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.5.1.2. При сопряжении покрытия пешеходных коммуникаций с газоном устанавливается садовый борт, дающий превышение над уровнем газона не менее 50 мм на расстоянии не менее 0,5 м, что защищает газон и предотвращает попадание грязи и растительного мусора на покрытие, увеличивая срок его службы. На территории пешеходных зон можно использовать естественные материалы (кирпич, дерево, валуны, керамический борт и т.п.) для оформления примыкания различных типов покрытия.</w:t>
      </w:r>
    </w:p>
    <w:p w14:paraId="3EC3B196" w14:textId="77777777" w:rsidR="00930118" w:rsidRPr="00620E73" w:rsidRDefault="00930118" w:rsidP="00930118">
      <w:pPr>
        <w:pStyle w:val="ConsPlusNormal"/>
        <w:ind w:firstLine="540"/>
        <w:jc w:val="both"/>
        <w:rPr>
          <w:rFonts w:ascii="Times New Roman" w:hAnsi="Times New Roman" w:cs="Times New Roman"/>
        </w:rPr>
      </w:pPr>
    </w:p>
    <w:p w14:paraId="74808D66" w14:textId="77777777" w:rsidR="00930118" w:rsidRPr="00620E73" w:rsidRDefault="00930118" w:rsidP="00930118">
      <w:pPr>
        <w:pStyle w:val="ConsPlusTitle"/>
        <w:ind w:firstLine="540"/>
        <w:outlineLvl w:val="3"/>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.5.2. Ступени, лестницы, пандусы</w:t>
      </w:r>
    </w:p>
    <w:p w14:paraId="02BD796B" w14:textId="77777777" w:rsidR="00930118" w:rsidRPr="00620E73" w:rsidRDefault="00930118" w:rsidP="00930118">
      <w:pPr>
        <w:pStyle w:val="ConsPlusNormal"/>
        <w:ind w:firstLine="540"/>
        <w:jc w:val="both"/>
        <w:rPr>
          <w:rFonts w:ascii="Times New Roman" w:hAnsi="Times New Roman" w:cs="Times New Roman"/>
        </w:rPr>
      </w:pPr>
    </w:p>
    <w:p w14:paraId="39E7BEFC"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.5.2.1. При уклонах пешеходных коммуникаций более 60 промилле предусматривается устройство лестниц. 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предусматриваются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предусматривается бордюрный пандус для обеспечения спуска с покрытия тротуара на уровень дорожного покрытия.</w:t>
      </w:r>
    </w:p>
    <w:p w14:paraId="0A969D79"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.5.2.2. При проектировании открытых лестниц на перепадах рельефа высота ступеней должна быть не более 120 мм, ширина - не менее 400 мм и уклон 10-20 промилле в сторону вышележащей ступени. После каждых 10-12 ступеней устраиваются площадки длиной не менее 1,5 м. Край первых ступеней лестниц при спуске и подъеме выделяют полосами яркой контрастной окраски. Все ступени наружных лестниц в пределах одного марша устанавливают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150 мм, а ширина ступеней и длина площадки - уменьшена до 300 мм и 1,0 м соответственно.</w:t>
      </w:r>
    </w:p>
    <w:p w14:paraId="4F23DFDB"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 xml:space="preserve">.5.2.3. Пандус обычно выполняется из нескользкого материала с шероховатой текстурой поверхности без горизонтальных канавок. При отсутствии ограждающих пандус конструкций предусматривается ограждающий бортик высотой не менее 75 мм и поручни. Зависимость уклона пандуса от высоты подъема принимается по </w:t>
      </w:r>
      <w:hyperlink w:anchor="P2802" w:history="1">
        <w:r w:rsidRPr="00620E73">
          <w:rPr>
            <w:rFonts w:ascii="Times New Roman" w:hAnsi="Times New Roman" w:cs="Times New Roman"/>
          </w:rPr>
          <w:t>таблице 12</w:t>
        </w:r>
      </w:hyperlink>
      <w:r w:rsidRPr="00620E73">
        <w:rPr>
          <w:rFonts w:ascii="Times New Roman" w:hAnsi="Times New Roman" w:cs="Times New Roman"/>
        </w:rPr>
        <w:t xml:space="preserve"> Приложения N 2 к настоящим Правилам. Уклон бордюрного пандуса принимается 1:12.</w:t>
      </w:r>
    </w:p>
    <w:p w14:paraId="2E4FB78A"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.5.2.4. При повороте пандуса или его протяженности более 9 м не реже чем через каждые 9 м предусматриваются горизонтальные площадки размером 1,5 x 1,5 м. На горизонтальных площадках по окончании спуска проектируются дренажные устройства. Горизонтальные участки пути в начале и конце пандуса выполняются отличающимися от окружающих поверхностей текстурой и цветом.</w:t>
      </w:r>
    </w:p>
    <w:p w14:paraId="434100F3"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.5.2.5. По обеим сторонам лестницы или пандуса предусматриваются поручни на высоте 800-920 мм круглого или прямоугольного сечения, удобного для охвата рукой и отстоящего от стены на 40 мм. При ширине лестниц 2,5 м и более предусматриваются разделительные поручни. Длина поручней устанавливается больше длины пандуса или лестницы с каждой стороны не менее чем на 0,3 м с округленными и гладкими концами поручней. При проектировании предусматриваются конструкции поручней, исключающие соприкосновение руки с металлом.</w:t>
      </w:r>
    </w:p>
    <w:p w14:paraId="2FCE3F9F"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 xml:space="preserve">.5.2.6. В зонах сопряжения земляных (в т.ч. и с травяным покрытием) откосов с лестницами, пандусами, подпорными стенками, другими техническими инженерными сооружениями выполняются мероприятия согласно </w:t>
      </w:r>
      <w:hyperlink w:anchor="P286" w:history="1">
        <w:r w:rsidRPr="00620E73">
          <w:rPr>
            <w:rFonts w:ascii="Times New Roman" w:hAnsi="Times New Roman" w:cs="Times New Roman"/>
          </w:rPr>
          <w:t>пункту 3.1.5</w:t>
        </w:r>
      </w:hyperlink>
      <w:r w:rsidRPr="00620E73">
        <w:rPr>
          <w:rFonts w:ascii="Times New Roman" w:hAnsi="Times New Roman" w:cs="Times New Roman"/>
        </w:rPr>
        <w:t xml:space="preserve"> настоящих Правил.</w:t>
      </w:r>
    </w:p>
    <w:p w14:paraId="166B8C55" w14:textId="77777777" w:rsidR="00930118" w:rsidRPr="00620E73" w:rsidRDefault="00930118" w:rsidP="00930118">
      <w:pPr>
        <w:pStyle w:val="ConsPlusNormal"/>
        <w:jc w:val="center"/>
        <w:rPr>
          <w:rFonts w:ascii="Times New Roman" w:hAnsi="Times New Roman" w:cs="Times New Roman"/>
        </w:rPr>
      </w:pPr>
    </w:p>
    <w:p w14:paraId="36F35CFD" w14:textId="77777777" w:rsidR="00930118" w:rsidRPr="00620E73" w:rsidRDefault="00930118" w:rsidP="00930118">
      <w:pPr>
        <w:pStyle w:val="ConsPlusTitle"/>
        <w:ind w:firstLine="567"/>
        <w:jc w:val="both"/>
        <w:outlineLvl w:val="2"/>
        <w:rPr>
          <w:rFonts w:ascii="Times New Roman" w:hAnsi="Times New Roman" w:cs="Times New Roman"/>
        </w:rPr>
      </w:pPr>
      <w:r>
        <w:rPr>
          <w:rFonts w:ascii="Times New Roman" w:hAnsi="Times New Roman" w:cs="Times New Roman"/>
        </w:rPr>
        <w:t>Глава 4</w:t>
      </w:r>
      <w:r w:rsidRPr="00620E73">
        <w:rPr>
          <w:rFonts w:ascii="Times New Roman" w:hAnsi="Times New Roman" w:cs="Times New Roman"/>
        </w:rPr>
        <w:t>.6. Ограждения</w:t>
      </w:r>
    </w:p>
    <w:p w14:paraId="31433405" w14:textId="77777777" w:rsidR="00930118" w:rsidRPr="00620E73" w:rsidRDefault="00930118" w:rsidP="00930118">
      <w:pPr>
        <w:pStyle w:val="ConsPlusNormal"/>
        <w:ind w:firstLine="540"/>
        <w:jc w:val="both"/>
        <w:rPr>
          <w:rFonts w:ascii="Times New Roman" w:hAnsi="Times New Roman" w:cs="Times New Roman"/>
        </w:rPr>
      </w:pPr>
    </w:p>
    <w:p w14:paraId="7A2F830C"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.6.1. В целях благоустройства на территории муниципального образования применяются различные виды ограждений, которые различаются: по назначению (декоративные, защитные, их сочетание), высоте в соответствии с правилами землепользования и застройки территории муниципального образования,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
    <w:p w14:paraId="0BC35E65"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.6.2. Проектирование ограждений производится в зависимости от их местоположения и назначения согласно ГОСТам, каталогам сертифицированных изделий, проектам индивидуального проектирования.</w:t>
      </w:r>
    </w:p>
    <w:p w14:paraId="6109060E"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 xml:space="preserve">.6.2.1. Ограждения магистралей и транспортных сооружений города проектируются согласно </w:t>
      </w:r>
      <w:hyperlink r:id="rId71" w:history="1">
        <w:r w:rsidRPr="00620E73">
          <w:rPr>
            <w:rFonts w:ascii="Times New Roman" w:hAnsi="Times New Roman" w:cs="Times New Roman"/>
          </w:rPr>
          <w:t>ГОСТ Р 52289</w:t>
        </w:r>
      </w:hyperlink>
      <w:r>
        <w:rPr>
          <w:rFonts w:ascii="Times New Roman" w:hAnsi="Times New Roman" w:cs="Times New Roman"/>
        </w:rPr>
        <w:t>-2019</w:t>
      </w:r>
      <w:r w:rsidRPr="00620E73">
        <w:rPr>
          <w:rFonts w:ascii="Times New Roman" w:hAnsi="Times New Roman" w:cs="Times New Roman"/>
        </w:rPr>
        <w:t xml:space="preserve">, верхних бровок откосов и террас - согласно </w:t>
      </w:r>
      <w:hyperlink w:anchor="P290" w:history="1">
        <w:r w:rsidRPr="00620E73">
          <w:rPr>
            <w:rFonts w:ascii="Times New Roman" w:hAnsi="Times New Roman" w:cs="Times New Roman"/>
          </w:rPr>
          <w:t>пункту 3.1.7</w:t>
        </w:r>
      </w:hyperlink>
      <w:r w:rsidRPr="00620E73">
        <w:rPr>
          <w:rFonts w:ascii="Times New Roman" w:hAnsi="Times New Roman" w:cs="Times New Roman"/>
        </w:rPr>
        <w:t xml:space="preserve"> настоящих Правил.</w:t>
      </w:r>
    </w:p>
    <w:p w14:paraId="323A3E39"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.6.2.2. Ограждение территорий памятников историко-культурного наследия выполняется в соответствии с регламентами, установленными для данных территорий.</w:t>
      </w:r>
    </w:p>
    <w:p w14:paraId="7F71E333"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.6.2.3. На территориях общественного, жилого, рекреационного назначения запрещается проектирование глухих и железобетонных ограждений. Можно применять декоративные металлические ограждения. Декоративные ограждения вокруг многоэтажных (многоквартирных) домов не должны быть высотой более 0,8 метра и затруднять движение пешеходов и транспорта.</w:t>
      </w:r>
    </w:p>
    <w:p w14:paraId="4F261B34"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.6.3. Размещение защитных металлических ограждений должно быть высотой не менее 0,5 м в местах примыкания газонов к проездам, стоянкам автотранспорта, в местах возможного наезда автомобилей на газон и вытаптывания троп через газон. Ограждения размещаются на территории газона с отступом от границы примыкания порядка 0,2-0,3 м.</w:t>
      </w:r>
    </w:p>
    <w:p w14:paraId="03EE8784"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.6.4. При проектировании средних и высоких видов ограждений в местах пересечения с подземными сооружениями предусматриваются конструкции ограждений, позволяющие производить ремонтные или строительные работы.</w:t>
      </w:r>
    </w:p>
    <w:p w14:paraId="70D17C76"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.6.5.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рекомендуется предусматривать защитные приствольные ограждения, высота которых определяется в зависимости от возраста, породы дерева и прочих характеристик.</w:t>
      </w:r>
    </w:p>
    <w:p w14:paraId="2FA0ACD6"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4</w:t>
      </w:r>
      <w:r w:rsidRPr="00620E73">
        <w:rPr>
          <w:rFonts w:ascii="Times New Roman" w:hAnsi="Times New Roman" w:cs="Times New Roman"/>
        </w:rPr>
        <w:t>.6.6. При создании и благоустройстве ограждений рекомендуется учитывать необходимость, в том числе:</w:t>
      </w:r>
    </w:p>
    <w:p w14:paraId="42134BDC"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разграничения зеленой зоны (газоны, клумбы, парки) с маршрутами пешеходов и транспорта;</w:t>
      </w:r>
    </w:p>
    <w:p w14:paraId="795200A6"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проектирования дорожек и тротуаров с учетом потоков людей и маршрутов;</w:t>
      </w:r>
    </w:p>
    <w:p w14:paraId="59EFD651"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разграничения зеленых зон и транзитных путей с помощью применения приемов разноуровневой высоты или создания зеленых кустовых ограждений;</w:t>
      </w:r>
    </w:p>
    <w:p w14:paraId="60FDBE8F"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проектирования изменения высоты и геометрии бордюрного камня с учетом сезонных снежных отвалов;</w:t>
      </w:r>
    </w:p>
    <w:p w14:paraId="01846BB0"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использования бордюрного камня;</w:t>
      </w:r>
    </w:p>
    <w:p w14:paraId="5023FC74"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замены зеленых зон мощением в случаях, когда ограждение не имеет смысла ввиду небольшого объема зоны или архитектурных особенностей места;</w:t>
      </w:r>
    </w:p>
    <w:p w14:paraId="0F98CCDB"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использования (в особенности на границах зеленых зон) многолетних всесезонных кустистых растений;</w:t>
      </w:r>
    </w:p>
    <w:p w14:paraId="73F79CE9"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использования по возможности светоотражающих фасадных конструкций для затененных участков газонов;</w:t>
      </w:r>
    </w:p>
    <w:p w14:paraId="7D4B8F0D" w14:textId="77777777" w:rsidR="00930118" w:rsidRPr="0010749F"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xml:space="preserve">использования </w:t>
      </w:r>
      <w:proofErr w:type="spellStart"/>
      <w:r w:rsidRPr="00620E73">
        <w:rPr>
          <w:rFonts w:ascii="Times New Roman" w:hAnsi="Times New Roman" w:cs="Times New Roman"/>
        </w:rPr>
        <w:t>цветографического</w:t>
      </w:r>
      <w:proofErr w:type="spellEnd"/>
      <w:r w:rsidRPr="00620E73">
        <w:rPr>
          <w:rFonts w:ascii="Times New Roman" w:hAnsi="Times New Roman" w:cs="Times New Roman"/>
        </w:rPr>
        <w:t xml:space="preserve"> оформления ограждений согласно палитре цветовых решений, утверждаемой местными органами архитектуры с учетом рекомендуемых натуральных цветов материалов (камень, металл, дерево и подобные), нейтральных цветов (черный, белый, серый, темные оттенки других цветов).</w:t>
      </w:r>
    </w:p>
    <w:p w14:paraId="56BBE207" w14:textId="77777777" w:rsidR="00930118" w:rsidRDefault="00930118" w:rsidP="00930118">
      <w:pPr>
        <w:pStyle w:val="ConsPlusNormal"/>
        <w:ind w:firstLine="540"/>
        <w:jc w:val="both"/>
      </w:pPr>
    </w:p>
    <w:p w14:paraId="00DB0D93" w14:textId="77777777" w:rsidR="00930118" w:rsidRPr="00136254" w:rsidRDefault="00930118" w:rsidP="00930118">
      <w:pPr>
        <w:pStyle w:val="ConsPlusTitle"/>
        <w:jc w:val="center"/>
        <w:outlineLvl w:val="2"/>
        <w:rPr>
          <w:rFonts w:ascii="Times New Roman" w:hAnsi="Times New Roman" w:cs="Times New Roman"/>
        </w:rPr>
      </w:pPr>
      <w:r>
        <w:rPr>
          <w:rFonts w:ascii="Times New Roman" w:hAnsi="Times New Roman" w:cs="Times New Roman"/>
        </w:rPr>
        <w:t xml:space="preserve">Раздел </w:t>
      </w:r>
      <w:r>
        <w:rPr>
          <w:rFonts w:ascii="Times New Roman" w:hAnsi="Times New Roman" w:cs="Times New Roman"/>
          <w:lang w:val="en-US"/>
        </w:rPr>
        <w:t>V</w:t>
      </w:r>
      <w:r w:rsidRPr="00136254">
        <w:rPr>
          <w:rFonts w:ascii="Times New Roman" w:hAnsi="Times New Roman" w:cs="Times New Roman"/>
        </w:rPr>
        <w:t xml:space="preserve"> </w:t>
      </w:r>
      <w:r w:rsidRPr="00620E73">
        <w:rPr>
          <w:rFonts w:ascii="Times New Roman" w:hAnsi="Times New Roman" w:cs="Times New Roman"/>
        </w:rPr>
        <w:t>Малые архитектурные формы, городская мебель</w:t>
      </w:r>
      <w:r>
        <w:rPr>
          <w:rFonts w:ascii="Times New Roman" w:hAnsi="Times New Roman" w:cs="Times New Roman"/>
        </w:rPr>
        <w:t>, элементы благоустройства</w:t>
      </w:r>
      <w:r w:rsidRPr="00136254">
        <w:rPr>
          <w:rFonts w:ascii="Times New Roman" w:hAnsi="Times New Roman" w:cs="Times New Roman"/>
        </w:rPr>
        <w:t xml:space="preserve"> </w:t>
      </w:r>
      <w:r w:rsidRPr="00620E73">
        <w:rPr>
          <w:rFonts w:ascii="Times New Roman" w:hAnsi="Times New Roman" w:cs="Times New Roman"/>
        </w:rPr>
        <w:t>и характерные требования к ним</w:t>
      </w:r>
      <w:r>
        <w:rPr>
          <w:rFonts w:ascii="Times New Roman" w:hAnsi="Times New Roman" w:cs="Times New Roman"/>
        </w:rPr>
        <w:t>.</w:t>
      </w:r>
    </w:p>
    <w:p w14:paraId="6EA46A82" w14:textId="77777777" w:rsidR="00930118" w:rsidRPr="00620E73" w:rsidRDefault="00930118" w:rsidP="00930118">
      <w:pPr>
        <w:pStyle w:val="ConsPlusNormal"/>
        <w:ind w:firstLine="540"/>
        <w:jc w:val="both"/>
        <w:rPr>
          <w:rFonts w:ascii="Times New Roman" w:hAnsi="Times New Roman" w:cs="Times New Roman"/>
        </w:rPr>
      </w:pPr>
    </w:p>
    <w:p w14:paraId="34970094"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К малым архитектурным формам (МАФ) относятся: элементы монументально-декоративного оформления, элементы оформления мобильного и вертикального озеленения, фонтаны, городская мебель, оборудование детских и спортивных площадок</w:t>
      </w:r>
      <w:r>
        <w:rPr>
          <w:rFonts w:ascii="Times New Roman" w:hAnsi="Times New Roman" w:cs="Times New Roman"/>
        </w:rPr>
        <w:t xml:space="preserve">, </w:t>
      </w:r>
      <w:r w:rsidRPr="00620E73">
        <w:rPr>
          <w:rFonts w:ascii="Times New Roman" w:hAnsi="Times New Roman" w:cs="Times New Roman"/>
        </w:rPr>
        <w:t>на территории муниципального образования.</w:t>
      </w:r>
    </w:p>
    <w:p w14:paraId="1FFDFCD1"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В рамках решения задачи обеспечения качества городской среды при создании и благоустройстве малых архитектурных форм рекомендуется учитывать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экологичных материалов, привлечения людей к активному и здоровому времяпрепровождению на территории с зелеными насаждениями.</w:t>
      </w:r>
    </w:p>
    <w:p w14:paraId="6DD8A99A"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Для каждого элемента планировочной структуры существуют характерные требования, которые основываются на частоте и продолжительности ее использования, потенциальной аудитории, наличии свободного пространства, интенсивности пешеходного и автомобильного движения, близости транспортных узлов. Выбор МАФ во многом зависит от количества людей, ежедневно посещающих территорию: например, в районах крупных объектов транспорта гораздо больше пешеходов, чем в жилых кварталах. Рекомендуется подбирать материалы и дизайн объектов с учетом всех условий эксплуатации.</w:t>
      </w:r>
    </w:p>
    <w:p w14:paraId="2BEF6452"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При проектировании, выборе МАФ рекомендуется учитывать:</w:t>
      </w:r>
    </w:p>
    <w:p w14:paraId="19E85C82"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а) соответствие материалов и конструкции МАФ климату и назначению МАФ;</w:t>
      </w:r>
    </w:p>
    <w:p w14:paraId="02319BFB"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б) антивандальную защищенность - от разрушения, оклейки, нанесения надписей и изображений;</w:t>
      </w:r>
    </w:p>
    <w:p w14:paraId="44399ADD"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в) возможность ремонта или замены деталей МАФ;</w:t>
      </w:r>
    </w:p>
    <w:p w14:paraId="70F6F058"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г) защиту от образования наледи и снежных заносов, обеспечение стока воды;</w:t>
      </w:r>
    </w:p>
    <w:p w14:paraId="4C6F4B91"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д) удобство обслуживания, а также механизированной и ручной очистки территории рядом с МАФ и под конструкцией;</w:t>
      </w:r>
    </w:p>
    <w:p w14:paraId="64B2CD38"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е) эргономичность конструкций (высоту и наклон спинки, высоту урн и прочее);</w:t>
      </w:r>
    </w:p>
    <w:p w14:paraId="3A77CB7D"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ж) расцветку, не диссонирующую с окружением;</w:t>
      </w:r>
    </w:p>
    <w:p w14:paraId="20C654B3"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з) безопасность для потенциальных пользователей;</w:t>
      </w:r>
    </w:p>
    <w:p w14:paraId="73AC2C25"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и) стилистическое сочетание с другими МАФ и окружающей архитектурой;</w:t>
      </w:r>
    </w:p>
    <w:p w14:paraId="2F266E78"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к)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14:paraId="7068C224"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Общие рекомендации к установке МАФ:</w:t>
      </w:r>
    </w:p>
    <w:p w14:paraId="7DECC307"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а) расположение, не создающее препятствий для пешеходов;</w:t>
      </w:r>
    </w:p>
    <w:p w14:paraId="7F02EFBB"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б) компактная установка на минимальной площади в местах большого скопления людей;</w:t>
      </w:r>
    </w:p>
    <w:p w14:paraId="2EB3D371"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в) устойчивость конструкции;</w:t>
      </w:r>
    </w:p>
    <w:p w14:paraId="43C36F4A"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г) надежная фиксация или обеспечение возможности перемещения в зависимости от условий расположения;</w:t>
      </w:r>
    </w:p>
    <w:p w14:paraId="3B915089"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д) наличие в каждой конкретной зоне МАФ рекомендуемых типов для такой зоны.</w:t>
      </w:r>
    </w:p>
    <w:p w14:paraId="50CB6BC3"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Рекомендации к установке урн:</w:t>
      </w:r>
    </w:p>
    <w:p w14:paraId="26F2096F"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достаточная высота (максимальная до 100 см) и объем;</w:t>
      </w:r>
    </w:p>
    <w:p w14:paraId="2E60A8E3"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xml:space="preserve">- наличие рельефного </w:t>
      </w:r>
      <w:proofErr w:type="spellStart"/>
      <w:r w:rsidRPr="00620E73">
        <w:rPr>
          <w:rFonts w:ascii="Times New Roman" w:hAnsi="Times New Roman" w:cs="Times New Roman"/>
        </w:rPr>
        <w:t>текстурирования</w:t>
      </w:r>
      <w:proofErr w:type="spellEnd"/>
      <w:r w:rsidRPr="00620E73">
        <w:rPr>
          <w:rFonts w:ascii="Times New Roman" w:hAnsi="Times New Roman" w:cs="Times New Roman"/>
        </w:rPr>
        <w:t xml:space="preserve"> или перфорирования для защиты от графического вандализма;</w:t>
      </w:r>
    </w:p>
    <w:p w14:paraId="4D3BE3D5"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защита от дождя и снега;</w:t>
      </w:r>
    </w:p>
    <w:p w14:paraId="0DA03447"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использование и аккуратное расположение вставных ведер и мусорных мешков.</w:t>
      </w:r>
    </w:p>
    <w:p w14:paraId="56024FB9"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Рекомендации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 и др.:</w:t>
      </w:r>
    </w:p>
    <w:p w14:paraId="31B9546F"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а) установку скамей рекомендуется осуществлять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поверхностью земли;</w:t>
      </w:r>
    </w:p>
    <w:p w14:paraId="2DE8F334"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б)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14:paraId="5CC6D34D"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в) 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14:paraId="52A520C4"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Рекомендации к установке цветочниц (вазонов), в том числе навесных:</w:t>
      </w:r>
    </w:p>
    <w:p w14:paraId="23E6D958"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высота цветочниц (вазонов) обеспечивает предотвращение случайного наезда автомобилей и попадания мусора;</w:t>
      </w:r>
    </w:p>
    <w:p w14:paraId="6A2CCC26"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дизайн (цвет, форма) цветочниц (вазонов) не отвлекает внимание от растений;</w:t>
      </w:r>
    </w:p>
    <w:p w14:paraId="53A0BD13"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цветочницы и кашпо зимой необходимо хранить в помещении или заменять в них цветы хвойными растениями или иными растительными декорациями.</w:t>
      </w:r>
    </w:p>
    <w:p w14:paraId="588251A0"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При установке ограждений рекомендуется учитывать следующее:</w:t>
      </w:r>
    </w:p>
    <w:p w14:paraId="1A824B28"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прочность, обеспечивающая защиту пешеходов от наезда автомобилей;</w:t>
      </w:r>
    </w:p>
    <w:p w14:paraId="138A03D1"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модульность, позволяющая создавать конструкции любой формы;</w:t>
      </w:r>
    </w:p>
    <w:p w14:paraId="30C12AF0"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наличие светоотражающих элементов в местах возможного наезда автомобиля;</w:t>
      </w:r>
    </w:p>
    <w:p w14:paraId="7D9913FF"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расположение ограды не далее 10 см от края газона;</w:t>
      </w:r>
    </w:p>
    <w:p w14:paraId="74A12388"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использование нейтральных цветов или естественного цвета используемого материала.</w:t>
      </w:r>
    </w:p>
    <w:p w14:paraId="64DD0906"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На тротуарах автомобильных дорог рекомендуется использовать следующие МАФ:</w:t>
      </w:r>
    </w:p>
    <w:p w14:paraId="0EB00552"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скамейки без спинки с местом для сумок;</w:t>
      </w:r>
    </w:p>
    <w:p w14:paraId="11C8E1F9"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опоры у скамеек для людей с ограниченными возможностями;</w:t>
      </w:r>
    </w:p>
    <w:p w14:paraId="6291D65C"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заграждения, обеспечивающие защиту пешеходов от наезда автомобилей;</w:t>
      </w:r>
    </w:p>
    <w:p w14:paraId="0FD97D83"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навесные кашпо, навесные цветочницы и вазоны;</w:t>
      </w:r>
    </w:p>
    <w:p w14:paraId="25B0C842"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высокие цветочницы (вазоны) и урны.</w:t>
      </w:r>
    </w:p>
    <w:p w14:paraId="09FF5243"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Рекомендуется выбирать городскую мебель в зависимости от архитектурного окружения, специальные требования к дизайну МАФ и городской мебели рекомендуется предъявлять в зонах муниципального образования, привлекающих посетителей. Типовая городская мебель современного дизайна при условии высокого качества исполнения может использоваться в зонах исторической застройки. Использование стилизованной в историческом стиле мебели в районах с современной застройкой нежелательно.</w:t>
      </w:r>
    </w:p>
    <w:p w14:paraId="2303965B"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Для пешеходных зон рекомендуется использовать следующие МАФ:</w:t>
      </w:r>
    </w:p>
    <w:p w14:paraId="5BABD582"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уличные фонари, высота которых соотносима с ростом человека;</w:t>
      </w:r>
    </w:p>
    <w:p w14:paraId="6A2ABBC2"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скамейки, предполагающие длительное сидение;</w:t>
      </w:r>
    </w:p>
    <w:p w14:paraId="0471F206"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цветочницы и кашпо (вазоны);</w:t>
      </w:r>
    </w:p>
    <w:p w14:paraId="225E7CEA"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информационные стенды;</w:t>
      </w:r>
    </w:p>
    <w:p w14:paraId="1DEAE158"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защитные ограждения;</w:t>
      </w:r>
    </w:p>
    <w:p w14:paraId="56D3B99F"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столы для игр.</w:t>
      </w:r>
    </w:p>
    <w:p w14:paraId="1384DBA3"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Принципы антивандальной защиты малых архитектурных форм от графического вандализма.</w:t>
      </w:r>
    </w:p>
    <w:p w14:paraId="6AEAABA4"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Рекомендуется минимизировать площадь поверхностей МАФ, свободные поверхности рекомендуется делать перфорированными или с рельефом, препятствующим графическому вандализму или облегчающим его устранение.</w:t>
      </w:r>
    </w:p>
    <w:p w14:paraId="47C7B1F5"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Глухие заборы рекомендуется заменять просматриваемыми. Если нет возможности убрать забор или заменить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14:paraId="5302D5C0"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Для защиты малообъемных объектов (коммутационных шкафов и других) рекомендуется размещение на поверхности малоформатной рекламы. Также возможно использование стрит-арта или размещение их внутри афишной тумбы.</w:t>
      </w:r>
    </w:p>
    <w:p w14:paraId="2ECF071C"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Для защиты от графического вандализма конструкцию опор освещения и прочих объектов рекомендуется выбирать или проектировать рельефной, в том числе с использованием краски, содержащей рельефные частицы.</w:t>
      </w:r>
    </w:p>
    <w:p w14:paraId="57508746"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Рекомендуется вместо отдельно стоящих конструкций размещать рекламные конструкции на местах потенциального вандализма (основная зона вандализма - 30 - 200 сантиметров от земли) на столбах, коммутационных шкафах, заборах и т.п. В том числе в этой зоне возможно размещение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
    <w:p w14:paraId="47627AEC"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xml:space="preserve">При проектировании оборудования рекомендуется предусматривать его </w:t>
      </w:r>
      <w:proofErr w:type="spellStart"/>
      <w:r w:rsidRPr="00620E73">
        <w:rPr>
          <w:rFonts w:ascii="Times New Roman" w:hAnsi="Times New Roman" w:cs="Times New Roman"/>
        </w:rPr>
        <w:t>вандалозащищенность</w:t>
      </w:r>
      <w:proofErr w:type="spellEnd"/>
      <w:r w:rsidRPr="00620E73">
        <w:rPr>
          <w:rFonts w:ascii="Times New Roman" w:hAnsi="Times New Roman" w:cs="Times New Roman"/>
        </w:rPr>
        <w:t>, в том числе:</w:t>
      </w:r>
    </w:p>
    <w:p w14:paraId="28127831"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использовать легко очищающиеся и не боящиеся абразивных и растворяющих веществ материалы;</w:t>
      </w:r>
    </w:p>
    <w:p w14:paraId="6799BC13"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использовать на плоских поверхностях оборудования и МАФ перфорирование или рельефное текстурированное, которое мешает расклейке объявлений и разрисовыванию поверхности и облегчает очистку;</w:t>
      </w:r>
    </w:p>
    <w:p w14:paraId="0FD121A9"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xml:space="preserve">- использовать темные тона окраски или материалов, поскольку светлая однотонная окраска провоцирует нанесение незаконных надписей, при этом темная или черная окраска уменьшает количество надписей или их заметность, поскольку большинство цветов инструментов нанесения также темные. При размещении оборудования рекомендуется предусматривать его </w:t>
      </w:r>
      <w:proofErr w:type="spellStart"/>
      <w:r w:rsidRPr="00620E73">
        <w:rPr>
          <w:rFonts w:ascii="Times New Roman" w:hAnsi="Times New Roman" w:cs="Times New Roman"/>
        </w:rPr>
        <w:t>вандалозащищенность</w:t>
      </w:r>
      <w:proofErr w:type="spellEnd"/>
      <w:r w:rsidRPr="00620E73">
        <w:rPr>
          <w:rFonts w:ascii="Times New Roman" w:hAnsi="Times New Roman" w:cs="Times New Roman"/>
        </w:rPr>
        <w:t>: оборудование (будки, остановки, столбы, заборы) и фасады зданий рекомендуется защитить с помощью рекламы и полезной информации, стрит-арта и рекламного граффити, озеленения;</w:t>
      </w:r>
    </w:p>
    <w:p w14:paraId="6505146D"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минимизировать количество оборудования, группируя объекты "бок к боку", "спиной к спине" или к стене здания, в том числе объекты, стоящие на небольшом расстоянии друг от друга (например, банкоматы), тем самым уменьшая площадь, подвергающуюся вандализму, сокращая затраты и время на ее обслуживание.</w:t>
      </w:r>
    </w:p>
    <w:p w14:paraId="0EED971B"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Большинство объектов целесообразно выполнить в максимально нейтральном к среде виде (например, использование нейтрального цвета - черного, серого, белого, возможны также темные оттенки других цветов).</w:t>
      </w:r>
    </w:p>
    <w:p w14:paraId="4BCAA3CD"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При проектировании или выборе объектов для установки рекомендуется учитывать все сторонние элементы и процессы использования, например, процессы уборки и ремонта.</w:t>
      </w:r>
    </w:p>
    <w:p w14:paraId="37FAC3C5" w14:textId="77777777" w:rsidR="00930118" w:rsidRPr="00620E73" w:rsidRDefault="00930118" w:rsidP="00930118">
      <w:pPr>
        <w:pStyle w:val="ConsPlusNormal"/>
        <w:jc w:val="center"/>
        <w:rPr>
          <w:rFonts w:ascii="Times New Roman" w:hAnsi="Times New Roman" w:cs="Times New Roman"/>
        </w:rPr>
      </w:pPr>
    </w:p>
    <w:p w14:paraId="2A351D4E" w14:textId="77777777" w:rsidR="00930118" w:rsidRPr="00620E73" w:rsidRDefault="00930118" w:rsidP="00930118">
      <w:pPr>
        <w:pStyle w:val="ConsPlusTitle"/>
        <w:ind w:firstLine="567"/>
        <w:outlineLvl w:val="2"/>
        <w:rPr>
          <w:rFonts w:ascii="Times New Roman" w:hAnsi="Times New Roman" w:cs="Times New Roman"/>
        </w:rPr>
      </w:pPr>
      <w:r>
        <w:rPr>
          <w:rFonts w:ascii="Times New Roman" w:hAnsi="Times New Roman" w:cs="Times New Roman"/>
        </w:rPr>
        <w:t>Глава 5</w:t>
      </w:r>
      <w:r w:rsidRPr="00620E73">
        <w:rPr>
          <w:rFonts w:ascii="Times New Roman" w:hAnsi="Times New Roman" w:cs="Times New Roman"/>
        </w:rPr>
        <w:t>.</w:t>
      </w:r>
      <w:r>
        <w:rPr>
          <w:rFonts w:ascii="Times New Roman" w:hAnsi="Times New Roman" w:cs="Times New Roman"/>
        </w:rPr>
        <w:t>1</w:t>
      </w:r>
      <w:r w:rsidRPr="00620E73">
        <w:rPr>
          <w:rFonts w:ascii="Times New Roman" w:hAnsi="Times New Roman" w:cs="Times New Roman"/>
        </w:rPr>
        <w:t>. Устройства для оформления озеленения</w:t>
      </w:r>
    </w:p>
    <w:p w14:paraId="52B210C7" w14:textId="77777777" w:rsidR="00930118" w:rsidRPr="00620E73" w:rsidRDefault="00930118" w:rsidP="00930118">
      <w:pPr>
        <w:pStyle w:val="ConsPlusNormal"/>
        <w:jc w:val="center"/>
        <w:rPr>
          <w:rFonts w:ascii="Times New Roman" w:hAnsi="Times New Roman" w:cs="Times New Roman"/>
        </w:rPr>
      </w:pPr>
    </w:p>
    <w:p w14:paraId="143A7B29"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1</w:t>
      </w:r>
      <w:r w:rsidRPr="00620E73">
        <w:rPr>
          <w:rFonts w:ascii="Times New Roman" w:hAnsi="Times New Roman" w:cs="Times New Roman"/>
        </w:rPr>
        <w:t>.1. Для оформления мобильного и вертикального озеленения применяются: трельяжи, шпалеры, перголы, цветочницы, вазоны. Трельяж и шпалера - легкие деревянные или металлические конструкции в виде решетки для озеленения вьющимися или опирающимися растениями, используются для организации уголков тихого отдыха, укрытия от солнца, ограждения площадок, технических устройств и сооружений. Пергола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 Цветочницы, вазоны - небольшие емкости с растительным грунтом, в которые высаживаются цветочные растения.</w:t>
      </w:r>
    </w:p>
    <w:p w14:paraId="229397B5" w14:textId="77777777" w:rsidR="00930118" w:rsidRPr="00620E73" w:rsidRDefault="00930118" w:rsidP="00930118">
      <w:pPr>
        <w:pStyle w:val="ConsPlusNormal"/>
        <w:ind w:firstLine="540"/>
        <w:jc w:val="both"/>
        <w:rPr>
          <w:rFonts w:ascii="Times New Roman" w:hAnsi="Times New Roman" w:cs="Times New Roman"/>
        </w:rPr>
      </w:pPr>
    </w:p>
    <w:p w14:paraId="132FBCFE" w14:textId="77777777" w:rsidR="00930118" w:rsidRPr="00620E73" w:rsidRDefault="00930118" w:rsidP="00930118">
      <w:pPr>
        <w:pStyle w:val="ConsPlusTitle"/>
        <w:ind w:firstLine="567"/>
        <w:outlineLvl w:val="2"/>
        <w:rPr>
          <w:rFonts w:ascii="Times New Roman" w:hAnsi="Times New Roman" w:cs="Times New Roman"/>
        </w:rPr>
      </w:pPr>
      <w:r>
        <w:rPr>
          <w:rFonts w:ascii="Times New Roman" w:hAnsi="Times New Roman" w:cs="Times New Roman"/>
        </w:rPr>
        <w:t>Глава 5</w:t>
      </w:r>
      <w:r w:rsidRPr="00620E73">
        <w:rPr>
          <w:rFonts w:ascii="Times New Roman" w:hAnsi="Times New Roman" w:cs="Times New Roman"/>
        </w:rPr>
        <w:t>.</w:t>
      </w:r>
      <w:r>
        <w:rPr>
          <w:rFonts w:ascii="Times New Roman" w:hAnsi="Times New Roman" w:cs="Times New Roman"/>
        </w:rPr>
        <w:t>2</w:t>
      </w:r>
      <w:r w:rsidRPr="00620E73">
        <w:rPr>
          <w:rFonts w:ascii="Times New Roman" w:hAnsi="Times New Roman" w:cs="Times New Roman"/>
        </w:rPr>
        <w:t>. Водные устройства</w:t>
      </w:r>
    </w:p>
    <w:p w14:paraId="297225A1" w14:textId="77777777" w:rsidR="00930118" w:rsidRPr="00620E73" w:rsidRDefault="00930118" w:rsidP="00930118">
      <w:pPr>
        <w:pStyle w:val="ConsPlusNormal"/>
        <w:ind w:firstLine="540"/>
        <w:jc w:val="both"/>
        <w:rPr>
          <w:rFonts w:ascii="Times New Roman" w:hAnsi="Times New Roman" w:cs="Times New Roman"/>
        </w:rPr>
      </w:pPr>
    </w:p>
    <w:p w14:paraId="1B1A64A9"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К водным устройствам относятся фонтаны, питьевые фонтанчики, бюветы, родники,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снабжают водосливными трубами, отводящими избыток воды в дренажную сеть и ливневую канализацию.</w:t>
      </w:r>
    </w:p>
    <w:p w14:paraId="5E9472B2"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2</w:t>
      </w:r>
      <w:r w:rsidRPr="00620E73">
        <w:rPr>
          <w:rFonts w:ascii="Times New Roman" w:hAnsi="Times New Roman" w:cs="Times New Roman"/>
        </w:rPr>
        <w:t>.1. Фонтаны проектируют на основании индивидуальных проектных разработок.</w:t>
      </w:r>
    </w:p>
    <w:p w14:paraId="00010590"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2</w:t>
      </w:r>
      <w:r w:rsidRPr="00620E73">
        <w:rPr>
          <w:rFonts w:ascii="Times New Roman" w:hAnsi="Times New Roman" w:cs="Times New Roman"/>
        </w:rPr>
        <w:t>.2. Питьевые фонтанчики могут быть как типовыми, так и выполненными по специально разработанному проекту, их размещают в зонах отдыха, на спортивных площадках. Место размещения питьевого фонтанчика и подход к нему оборудуются твердым видом покрытия, высота должна составлять не более 90 см для взрослых и не более 70 см для детей.</w:t>
      </w:r>
    </w:p>
    <w:p w14:paraId="423F1232"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2</w:t>
      </w:r>
      <w:r w:rsidRPr="00620E73">
        <w:rPr>
          <w:rFonts w:ascii="Times New Roman" w:hAnsi="Times New Roman" w:cs="Times New Roman"/>
        </w:rPr>
        <w:t>.3. Родники на территории муниципального образования должны соответствовать качеству воды согласно требованиям СанПиНов и иметь положительное заключение органов санитарно-эпидемиологического надзора, на особо охраняемых территориях природного комплекса для обустройства родника, кроме вышеуказанного заключения, требуется разрешение уполномоченных органов природопользования и охраны окружающей среды. Родники оборудуются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w:t>
      </w:r>
    </w:p>
    <w:p w14:paraId="08A9DA71"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2</w:t>
      </w:r>
      <w:r w:rsidRPr="00620E73">
        <w:rPr>
          <w:rFonts w:ascii="Times New Roman" w:hAnsi="Times New Roman" w:cs="Times New Roman"/>
        </w:rPr>
        <w:t>.4.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должно быть гладким, удобным для очистки. Рекомендуется использование приемов цветового и светового оформления.</w:t>
      </w:r>
    </w:p>
    <w:p w14:paraId="772DCCF5" w14:textId="77777777" w:rsidR="00930118" w:rsidRPr="00620E73" w:rsidRDefault="00930118" w:rsidP="00930118">
      <w:pPr>
        <w:pStyle w:val="ConsPlusNormal"/>
        <w:ind w:firstLine="540"/>
        <w:jc w:val="both"/>
        <w:rPr>
          <w:rFonts w:ascii="Times New Roman" w:hAnsi="Times New Roman" w:cs="Times New Roman"/>
        </w:rPr>
      </w:pPr>
    </w:p>
    <w:p w14:paraId="331CBDC7" w14:textId="77777777" w:rsidR="00930118" w:rsidRPr="00620E73" w:rsidRDefault="00930118" w:rsidP="00930118">
      <w:pPr>
        <w:pStyle w:val="ConsPlusTitle"/>
        <w:ind w:firstLine="567"/>
        <w:outlineLvl w:val="2"/>
        <w:rPr>
          <w:rFonts w:ascii="Times New Roman" w:hAnsi="Times New Roman" w:cs="Times New Roman"/>
        </w:rPr>
      </w:pPr>
      <w:r>
        <w:rPr>
          <w:rFonts w:ascii="Times New Roman" w:hAnsi="Times New Roman" w:cs="Times New Roman"/>
        </w:rPr>
        <w:t>Глава 5</w:t>
      </w:r>
      <w:r w:rsidRPr="00620E73">
        <w:rPr>
          <w:rFonts w:ascii="Times New Roman" w:hAnsi="Times New Roman" w:cs="Times New Roman"/>
        </w:rPr>
        <w:t>.</w:t>
      </w:r>
      <w:r>
        <w:rPr>
          <w:rFonts w:ascii="Times New Roman" w:hAnsi="Times New Roman" w:cs="Times New Roman"/>
        </w:rPr>
        <w:t>3</w:t>
      </w:r>
      <w:r w:rsidRPr="00620E73">
        <w:rPr>
          <w:rFonts w:ascii="Times New Roman" w:hAnsi="Times New Roman" w:cs="Times New Roman"/>
        </w:rPr>
        <w:t>. Мебель муниципального образования</w:t>
      </w:r>
    </w:p>
    <w:p w14:paraId="70A94EFC" w14:textId="77777777" w:rsidR="00930118" w:rsidRPr="00620E73" w:rsidRDefault="00930118" w:rsidP="00930118">
      <w:pPr>
        <w:pStyle w:val="ConsPlusNormal"/>
        <w:ind w:firstLine="540"/>
        <w:jc w:val="both"/>
        <w:rPr>
          <w:rFonts w:ascii="Times New Roman" w:hAnsi="Times New Roman" w:cs="Times New Roman"/>
        </w:rPr>
      </w:pPr>
    </w:p>
    <w:p w14:paraId="2A4815A1"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К мебели муниципального образования относятся: различные виды скамей отдыха, размещаемые на территории общественных пространств, рекреаций и дворов; скамей и столов - на площадках для настольных игр, летних кафе и др.</w:t>
      </w:r>
    </w:p>
    <w:p w14:paraId="2A729389"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3</w:t>
      </w:r>
      <w:r w:rsidRPr="00620E73">
        <w:rPr>
          <w:rFonts w:ascii="Times New Roman" w:hAnsi="Times New Roman" w:cs="Times New Roman"/>
        </w:rPr>
        <w:t>.1. Установка скамей производится на твердые виды покрытия или фундамент. В зонах отдыха, лесопарках, детских площадках допускается установка скамей на мягкие виды покрытия. При наличии фундамента его части выполняются не выступающими над поверхностью земли. Высота скамьи для отдыха взрослого человека от уровня покрытия до плоскости сидения должна находиться в пределах 420-480 мм. Поверхности скамьи для отдыха выполняются из дерева с различными видами водоустойчивой обработки (предпочтительно - пропиткой).</w:t>
      </w:r>
    </w:p>
    <w:p w14:paraId="0892C4A4"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3</w:t>
      </w:r>
      <w:r w:rsidRPr="00620E73">
        <w:rPr>
          <w:rFonts w:ascii="Times New Roman" w:hAnsi="Times New Roman" w:cs="Times New Roman"/>
        </w:rPr>
        <w:t>.2. 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14:paraId="018E8134"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3</w:t>
      </w:r>
      <w:r w:rsidRPr="00620E73">
        <w:rPr>
          <w:rFonts w:ascii="Times New Roman" w:hAnsi="Times New Roman" w:cs="Times New Roman"/>
        </w:rPr>
        <w:t>.3. Количество размещаемой мебели муниципального образования устанавливается в зависимости от функционального назначения территории и количества посетителей на этой территории.</w:t>
      </w:r>
    </w:p>
    <w:p w14:paraId="52FF4F27" w14:textId="77777777" w:rsidR="00930118" w:rsidRDefault="00930118" w:rsidP="00930118">
      <w:pPr>
        <w:pStyle w:val="ConsPlusTitle"/>
        <w:jc w:val="center"/>
        <w:outlineLvl w:val="2"/>
        <w:rPr>
          <w:rFonts w:ascii="Times New Roman" w:hAnsi="Times New Roman" w:cs="Times New Roman"/>
        </w:rPr>
      </w:pPr>
    </w:p>
    <w:p w14:paraId="278C6BE7" w14:textId="77777777" w:rsidR="00930118" w:rsidRPr="00620E73" w:rsidRDefault="00930118" w:rsidP="00930118">
      <w:pPr>
        <w:pStyle w:val="ConsPlusTitle"/>
        <w:ind w:firstLine="567"/>
        <w:outlineLvl w:val="2"/>
        <w:rPr>
          <w:rFonts w:ascii="Times New Roman" w:hAnsi="Times New Roman" w:cs="Times New Roman"/>
        </w:rPr>
      </w:pPr>
      <w:r>
        <w:rPr>
          <w:rFonts w:ascii="Times New Roman" w:hAnsi="Times New Roman" w:cs="Times New Roman"/>
        </w:rPr>
        <w:t>Глава 5</w:t>
      </w:r>
      <w:r w:rsidRPr="00620E73">
        <w:rPr>
          <w:rFonts w:ascii="Times New Roman" w:hAnsi="Times New Roman" w:cs="Times New Roman"/>
        </w:rPr>
        <w:t>.</w:t>
      </w:r>
      <w:r>
        <w:rPr>
          <w:rFonts w:ascii="Times New Roman" w:hAnsi="Times New Roman" w:cs="Times New Roman"/>
        </w:rPr>
        <w:t>4</w:t>
      </w:r>
      <w:r w:rsidRPr="00620E73">
        <w:rPr>
          <w:rFonts w:ascii="Times New Roman" w:hAnsi="Times New Roman" w:cs="Times New Roman"/>
        </w:rPr>
        <w:t>. Уличное коммунально-бытовое оборудование</w:t>
      </w:r>
    </w:p>
    <w:p w14:paraId="51144EF7" w14:textId="77777777" w:rsidR="00930118" w:rsidRPr="00620E73" w:rsidRDefault="00930118" w:rsidP="00930118">
      <w:pPr>
        <w:pStyle w:val="ConsPlusNormal"/>
        <w:rPr>
          <w:rFonts w:ascii="Times New Roman" w:hAnsi="Times New Roman" w:cs="Times New Roman"/>
        </w:rPr>
      </w:pPr>
    </w:p>
    <w:p w14:paraId="13262F9A"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Уличное коммунально-бытовое оборудование представляется различными видами мусоросборников - контейнеров и урн. Основными требованиями при выборе того или иного вида коммунально-бытового оборудования являются: экологичность, безопасность (отсутствие острых углов), удобство в пользовании, легкость очистки, привлекательный внешний вид.</w:t>
      </w:r>
    </w:p>
    <w:p w14:paraId="3AFCE091"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4</w:t>
      </w:r>
      <w:r w:rsidRPr="00620E73">
        <w:rPr>
          <w:rFonts w:ascii="Times New Roman" w:hAnsi="Times New Roman" w:cs="Times New Roman"/>
        </w:rPr>
        <w:t>.1. Для сбора бытового мусора на улицах, площадях, объектах рекреации применяются малогабаритные (малые) контейнеры (менее 0,5 куб. м) и(или) урны, устанавливаются у входов: в объекты торговли и общественного питания, другие учреждения общественного назначения, подземные переходы, жилые дома и сооружения транспорта (вокзалы, станции метрополитена и пригородной электрички). Малые контейнеры и урны устанавливаются с интервалом: на основных пешеходных коммуникациях - не более 60 м, других территориях муниципального образования - не более 100 м. На территории объектов рекреации малые контейнеры и урны следует устанавливать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p>
    <w:p w14:paraId="123FE84E" w14:textId="77777777" w:rsidR="00930118" w:rsidRPr="00620E73" w:rsidRDefault="00930118" w:rsidP="00930118">
      <w:pPr>
        <w:pStyle w:val="ConsPlusNormal"/>
        <w:jc w:val="center"/>
        <w:rPr>
          <w:rFonts w:ascii="Times New Roman" w:hAnsi="Times New Roman" w:cs="Times New Roman"/>
        </w:rPr>
      </w:pPr>
    </w:p>
    <w:p w14:paraId="38BFB2B5" w14:textId="77777777" w:rsidR="00930118" w:rsidRPr="00620E73" w:rsidRDefault="00930118" w:rsidP="00930118">
      <w:pPr>
        <w:pStyle w:val="ConsPlusTitle"/>
        <w:ind w:firstLine="567"/>
        <w:outlineLvl w:val="2"/>
        <w:rPr>
          <w:rFonts w:ascii="Times New Roman" w:hAnsi="Times New Roman" w:cs="Times New Roman"/>
        </w:rPr>
      </w:pPr>
      <w:r>
        <w:rPr>
          <w:rFonts w:ascii="Times New Roman" w:hAnsi="Times New Roman" w:cs="Times New Roman"/>
        </w:rPr>
        <w:t>Глава 5</w:t>
      </w:r>
      <w:r w:rsidRPr="00620E73">
        <w:rPr>
          <w:rFonts w:ascii="Times New Roman" w:hAnsi="Times New Roman" w:cs="Times New Roman"/>
        </w:rPr>
        <w:t>.</w:t>
      </w:r>
      <w:r>
        <w:rPr>
          <w:rFonts w:ascii="Times New Roman" w:hAnsi="Times New Roman" w:cs="Times New Roman"/>
        </w:rPr>
        <w:t>5</w:t>
      </w:r>
      <w:r w:rsidRPr="00620E73">
        <w:rPr>
          <w:rFonts w:ascii="Times New Roman" w:hAnsi="Times New Roman" w:cs="Times New Roman"/>
        </w:rPr>
        <w:t>. Уличное техническое оборудование</w:t>
      </w:r>
    </w:p>
    <w:p w14:paraId="2D379056" w14:textId="77777777" w:rsidR="00930118" w:rsidRPr="00620E73" w:rsidRDefault="00930118" w:rsidP="00930118">
      <w:pPr>
        <w:pStyle w:val="ConsPlusNormal"/>
        <w:ind w:firstLine="540"/>
        <w:jc w:val="both"/>
        <w:rPr>
          <w:rFonts w:ascii="Times New Roman" w:hAnsi="Times New Roman" w:cs="Times New Roman"/>
        </w:rPr>
      </w:pPr>
    </w:p>
    <w:p w14:paraId="47A91121"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xml:space="preserve">К уличному техническому оборудованию относятся: укрытия таксофонов, почтовые ящики, автоматы по продаже воды и др., торговые палатки, элементы инженерного оборудования (подъемные площадки для инвалидных колясок, смотровые люки, решетки </w:t>
      </w:r>
      <w:proofErr w:type="spellStart"/>
      <w:r w:rsidRPr="00620E73">
        <w:rPr>
          <w:rFonts w:ascii="Times New Roman" w:hAnsi="Times New Roman" w:cs="Times New Roman"/>
        </w:rPr>
        <w:t>дождеприемных</w:t>
      </w:r>
      <w:proofErr w:type="spellEnd"/>
      <w:r w:rsidRPr="00620E73">
        <w:rPr>
          <w:rFonts w:ascii="Times New Roman" w:hAnsi="Times New Roman" w:cs="Times New Roman"/>
        </w:rPr>
        <w:t xml:space="preserve"> колодцев, вентиляционные шахты подземных коммуникаций, шкафы телефонной связи и т.п.).</w:t>
      </w:r>
    </w:p>
    <w:p w14:paraId="3C02E951"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5</w:t>
      </w:r>
      <w:r w:rsidRPr="00620E73">
        <w:rPr>
          <w:rFonts w:ascii="Times New Roman" w:hAnsi="Times New Roman" w:cs="Times New Roman"/>
        </w:rPr>
        <w:t>.1. Установка уличного технического оборудования должна обеспечивать удобный подход к оборудованию.</w:t>
      </w:r>
    </w:p>
    <w:p w14:paraId="56BDA975"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5</w:t>
      </w:r>
      <w:r w:rsidRPr="00620E73">
        <w:rPr>
          <w:rFonts w:ascii="Times New Roman" w:hAnsi="Times New Roman" w:cs="Times New Roman"/>
        </w:rPr>
        <w:t xml:space="preserve">.2. При установке таксофонов на территориях общественного, жилого, рекреационного назначения предусматривается их электроосвещение. Места размещения таксофонов проектируются в максимальном приближении от мест присоединения закладных устройств канала (трубы) телефонной канализации и канала (трубы) для электроосвещения. Кроме того, один из таксофонов (или один в каждом ряду) устанавливается на такой высоте, чтобы уровень щели </w:t>
      </w:r>
      <w:proofErr w:type="spellStart"/>
      <w:r w:rsidRPr="00620E73">
        <w:rPr>
          <w:rFonts w:ascii="Times New Roman" w:hAnsi="Times New Roman" w:cs="Times New Roman"/>
        </w:rPr>
        <w:t>монетоприемника</w:t>
      </w:r>
      <w:proofErr w:type="spellEnd"/>
      <w:r w:rsidRPr="00620E73">
        <w:rPr>
          <w:rFonts w:ascii="Times New Roman" w:hAnsi="Times New Roman" w:cs="Times New Roman"/>
        </w:rPr>
        <w:t xml:space="preserve"> от покрытия составлял 1,3 м; уровень приемного отверстия почтового ящика располагался от уровня покрытия на высоте 1,3 м.</w:t>
      </w:r>
    </w:p>
    <w:p w14:paraId="451ACFF6"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5</w:t>
      </w:r>
      <w:r w:rsidRPr="00620E73">
        <w:rPr>
          <w:rFonts w:ascii="Times New Roman" w:hAnsi="Times New Roman" w:cs="Times New Roman"/>
        </w:rPr>
        <w:t>.3. Оформление элементов инженерного оборудования, не нарушающий уровень благоустройства формируемой среды, ухудшающий условия передвижения, противоречащий техническим условиям, в том числе:</w:t>
      </w:r>
    </w:p>
    <w:p w14:paraId="30A8DDC5"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крышки люков смотровых колодцев, расположенных на территории пешеходных коммуникаций (в т.ч. уличных переходов), проектируются, как правило, в одном уровне с покрытием прилегающей поверхности, в ином случае перепад отметок - не превышающий 20 мм, а зазоры между краем люка и покрытием тротуара - не более 15 мм;</w:t>
      </w:r>
    </w:p>
    <w:p w14:paraId="59509A65"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вентиляционные шахты оборудуются решетками.</w:t>
      </w:r>
    </w:p>
    <w:p w14:paraId="043FE7A4" w14:textId="77777777" w:rsidR="00930118" w:rsidRPr="00620E73" w:rsidRDefault="00930118" w:rsidP="00930118">
      <w:pPr>
        <w:pStyle w:val="ConsPlusNormal"/>
        <w:ind w:firstLine="540"/>
        <w:jc w:val="both"/>
        <w:rPr>
          <w:rFonts w:ascii="Times New Roman" w:hAnsi="Times New Roman" w:cs="Times New Roman"/>
        </w:rPr>
      </w:pPr>
    </w:p>
    <w:p w14:paraId="22A634FA" w14:textId="77777777" w:rsidR="00930118" w:rsidRPr="00620E73" w:rsidRDefault="00930118" w:rsidP="00930118">
      <w:pPr>
        <w:pStyle w:val="ConsPlusTitle"/>
        <w:ind w:firstLine="567"/>
        <w:outlineLvl w:val="2"/>
        <w:rPr>
          <w:rFonts w:ascii="Times New Roman" w:hAnsi="Times New Roman" w:cs="Times New Roman"/>
        </w:rPr>
      </w:pPr>
      <w:r>
        <w:rPr>
          <w:rFonts w:ascii="Times New Roman" w:hAnsi="Times New Roman" w:cs="Times New Roman"/>
        </w:rPr>
        <w:t>Глава 5</w:t>
      </w:r>
      <w:r w:rsidRPr="00620E73">
        <w:rPr>
          <w:rFonts w:ascii="Times New Roman" w:hAnsi="Times New Roman" w:cs="Times New Roman"/>
        </w:rPr>
        <w:t>.</w:t>
      </w:r>
      <w:r>
        <w:rPr>
          <w:rFonts w:ascii="Times New Roman" w:hAnsi="Times New Roman" w:cs="Times New Roman"/>
        </w:rPr>
        <w:t>6</w:t>
      </w:r>
      <w:r w:rsidRPr="00620E73">
        <w:rPr>
          <w:rFonts w:ascii="Times New Roman" w:hAnsi="Times New Roman" w:cs="Times New Roman"/>
        </w:rPr>
        <w:t>. Игровое и спортивное оборудование</w:t>
      </w:r>
    </w:p>
    <w:p w14:paraId="5D4B2FB6" w14:textId="77777777" w:rsidR="00930118" w:rsidRPr="00620E73" w:rsidRDefault="00930118" w:rsidP="00930118">
      <w:pPr>
        <w:pStyle w:val="ConsPlusNormal"/>
        <w:ind w:firstLine="540"/>
        <w:jc w:val="both"/>
        <w:rPr>
          <w:rFonts w:ascii="Times New Roman" w:hAnsi="Times New Roman" w:cs="Times New Roman"/>
        </w:rPr>
      </w:pPr>
    </w:p>
    <w:p w14:paraId="2872519B"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Игровое и спортивное оборудование на территории муниципального образования представлено игровыми, физкультурно-оздоровительными устройствами, сооружениями и(или) их комплексами. При выборе состава игрового и спортивного оборудования для детей и подростков обеспечивается соответствие оборудования анатомо-физиологическим особенностям разных возрастных групп (</w:t>
      </w:r>
      <w:hyperlink w:anchor="P2818" w:history="1">
        <w:r w:rsidRPr="00620E73">
          <w:rPr>
            <w:rFonts w:ascii="Times New Roman" w:hAnsi="Times New Roman" w:cs="Times New Roman"/>
          </w:rPr>
          <w:t>таблица 13</w:t>
        </w:r>
      </w:hyperlink>
      <w:r w:rsidRPr="00620E73">
        <w:rPr>
          <w:rFonts w:ascii="Times New Roman" w:hAnsi="Times New Roman" w:cs="Times New Roman"/>
        </w:rPr>
        <w:t xml:space="preserve"> Приложения N 2 к настоящим Правилам).</w:t>
      </w:r>
    </w:p>
    <w:p w14:paraId="44B15DC8" w14:textId="77777777" w:rsidR="00930118" w:rsidRPr="00620E73" w:rsidRDefault="00930118" w:rsidP="00930118">
      <w:pPr>
        <w:pStyle w:val="ConsPlusNormal"/>
        <w:ind w:firstLine="540"/>
        <w:jc w:val="both"/>
        <w:rPr>
          <w:rFonts w:ascii="Times New Roman" w:hAnsi="Times New Roman" w:cs="Times New Roman"/>
        </w:rPr>
      </w:pPr>
    </w:p>
    <w:p w14:paraId="63679D84" w14:textId="77777777" w:rsidR="00930118" w:rsidRPr="00620E73" w:rsidRDefault="00930118" w:rsidP="00930118">
      <w:pPr>
        <w:pStyle w:val="ConsPlusTitle"/>
        <w:ind w:firstLine="567"/>
        <w:outlineLvl w:val="3"/>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6</w:t>
      </w:r>
      <w:r w:rsidRPr="00620E73">
        <w:rPr>
          <w:rFonts w:ascii="Times New Roman" w:hAnsi="Times New Roman" w:cs="Times New Roman"/>
        </w:rPr>
        <w:t>.1. Игровое оборудование</w:t>
      </w:r>
    </w:p>
    <w:p w14:paraId="1912C552" w14:textId="77777777" w:rsidR="00930118" w:rsidRPr="00620E73" w:rsidRDefault="00930118" w:rsidP="00930118">
      <w:pPr>
        <w:pStyle w:val="ConsPlusNormal"/>
        <w:ind w:firstLine="540"/>
        <w:jc w:val="both"/>
        <w:rPr>
          <w:rFonts w:ascii="Times New Roman" w:hAnsi="Times New Roman" w:cs="Times New Roman"/>
        </w:rPr>
      </w:pPr>
    </w:p>
    <w:p w14:paraId="002891A4"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6</w:t>
      </w:r>
      <w:r w:rsidRPr="00620E73">
        <w:rPr>
          <w:rFonts w:ascii="Times New Roman" w:hAnsi="Times New Roman" w:cs="Times New Roman"/>
        </w:rPr>
        <w:t>.1.1. 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Может применяться модульное оборудование, обеспечивающее вариантность сочетаний элементов.</w:t>
      </w:r>
    </w:p>
    <w:p w14:paraId="2F67F28E"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6</w:t>
      </w:r>
      <w:r w:rsidRPr="00620E73">
        <w:rPr>
          <w:rFonts w:ascii="Times New Roman" w:hAnsi="Times New Roman" w:cs="Times New Roman"/>
        </w:rPr>
        <w:t>.1.2. Предусматриваются следующие требования к материалу игрового оборудования и условиям его обработки:</w:t>
      </w:r>
    </w:p>
    <w:p w14:paraId="41D11159"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деревянное оборудование должно выполняться из твердых пород дерева со специальной обработкой, предотвращающей гниение, усыхание, возгорание, сколы; отполированное, острые углы закруглены;</w:t>
      </w:r>
    </w:p>
    <w:p w14:paraId="0C934A71"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xml:space="preserve">- металл применяется преимущественно для несущих конструкций оборудования, должен иметь надежные соединения и соответствующую обработку (влагостойкая покраска, антикоррозийное покрытие); применяется </w:t>
      </w:r>
      <w:proofErr w:type="spellStart"/>
      <w:r w:rsidRPr="00620E73">
        <w:rPr>
          <w:rFonts w:ascii="Times New Roman" w:hAnsi="Times New Roman" w:cs="Times New Roman"/>
        </w:rPr>
        <w:t>металлопластик</w:t>
      </w:r>
      <w:proofErr w:type="spellEnd"/>
      <w:r w:rsidRPr="00620E73">
        <w:rPr>
          <w:rFonts w:ascii="Times New Roman" w:hAnsi="Times New Roman" w:cs="Times New Roman"/>
        </w:rPr>
        <w:t xml:space="preserve"> (не травмирует, не ржавеет, морозоустойчив);</w:t>
      </w:r>
    </w:p>
    <w:p w14:paraId="099B92FE"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бетонные и железобетонные элементы оборудования выполняются из бетона марки не ниже 300, морозостойкостью не менее 150, должны иметь гладкие поверхности;</w:t>
      </w:r>
    </w:p>
    <w:p w14:paraId="3062C7C2"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оборудование из пластика и полимеров следует выполнять с гладкой поверхностью и яркой, чистой цветовой гаммой окраски, не выцветающей от воздействия климатических факторов.</w:t>
      </w:r>
    </w:p>
    <w:p w14:paraId="58961AC4"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6</w:t>
      </w:r>
      <w:r w:rsidRPr="00620E73">
        <w:rPr>
          <w:rFonts w:ascii="Times New Roman" w:hAnsi="Times New Roman" w:cs="Times New Roman"/>
        </w:rPr>
        <w:t>.1.3. В требованиях к конструкциям игрового оборудования необходимо исключать острые углы, застревание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2 м необходимо предусматривать возможность доступа внутрь в виде отверстий (не менее двух) диаметром не менее 500 мм.</w:t>
      </w:r>
    </w:p>
    <w:p w14:paraId="118DC160"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6</w:t>
      </w:r>
      <w:r w:rsidRPr="00620E73">
        <w:rPr>
          <w:rFonts w:ascii="Times New Roman" w:hAnsi="Times New Roman" w:cs="Times New Roman"/>
        </w:rPr>
        <w:t xml:space="preserve">.1.4. При размещении игрового оборудования на детских игровых площадках необходимо соблюдать минимальные расстояния безопасности в соответствии с </w:t>
      </w:r>
      <w:hyperlink w:anchor="P2882" w:history="1">
        <w:r w:rsidRPr="00620E73">
          <w:rPr>
            <w:rFonts w:ascii="Times New Roman" w:hAnsi="Times New Roman" w:cs="Times New Roman"/>
          </w:rPr>
          <w:t>таблицей 15</w:t>
        </w:r>
      </w:hyperlink>
      <w:r w:rsidRPr="00620E73">
        <w:rPr>
          <w:rFonts w:ascii="Times New Roman" w:hAnsi="Times New Roman" w:cs="Times New Roman"/>
        </w:rPr>
        <w:t xml:space="preserve"> Приложения </w:t>
      </w:r>
      <w:r>
        <w:rPr>
          <w:rFonts w:ascii="Times New Roman" w:hAnsi="Times New Roman" w:cs="Times New Roman"/>
        </w:rPr>
        <w:t>№</w:t>
      </w:r>
      <w:r w:rsidRPr="00620E73">
        <w:rPr>
          <w:rFonts w:ascii="Times New Roman" w:hAnsi="Times New Roman" w:cs="Times New Roman"/>
        </w:rPr>
        <w:t xml:space="preserve"> 2 к настоящим Правилам. В пределах указанных расстояний на участках территории площадки не допускается размещения других видов игрового оборудования, скамей, урн, бортовых камней и твердых видов покрытия, а также веток, стволов, корней деревьев. Требования к параметрам игрового оборудования и его отдельных частей отражены в </w:t>
      </w:r>
      <w:hyperlink w:anchor="P2869" w:history="1">
        <w:r w:rsidRPr="00620E73">
          <w:rPr>
            <w:rFonts w:ascii="Times New Roman" w:hAnsi="Times New Roman" w:cs="Times New Roman"/>
          </w:rPr>
          <w:t>таблице 14</w:t>
        </w:r>
      </w:hyperlink>
      <w:r w:rsidRPr="00620E73">
        <w:rPr>
          <w:rFonts w:ascii="Times New Roman" w:hAnsi="Times New Roman" w:cs="Times New Roman"/>
        </w:rPr>
        <w:t xml:space="preserve"> Приложения</w:t>
      </w:r>
      <w:r>
        <w:rPr>
          <w:rFonts w:ascii="Times New Roman" w:hAnsi="Times New Roman" w:cs="Times New Roman"/>
        </w:rPr>
        <w:t xml:space="preserve"> №</w:t>
      </w:r>
      <w:r w:rsidRPr="00620E73">
        <w:rPr>
          <w:rFonts w:ascii="Times New Roman" w:hAnsi="Times New Roman" w:cs="Times New Roman"/>
        </w:rPr>
        <w:t xml:space="preserve"> 2 к настоящим Правилам.</w:t>
      </w:r>
    </w:p>
    <w:p w14:paraId="06403022" w14:textId="77777777" w:rsidR="00930118" w:rsidRPr="00620E73" w:rsidRDefault="00930118" w:rsidP="00930118">
      <w:pPr>
        <w:pStyle w:val="ConsPlusNormal"/>
        <w:ind w:firstLine="540"/>
        <w:jc w:val="both"/>
        <w:rPr>
          <w:rFonts w:ascii="Times New Roman" w:hAnsi="Times New Roman" w:cs="Times New Roman"/>
        </w:rPr>
      </w:pPr>
    </w:p>
    <w:p w14:paraId="67833AED" w14:textId="77777777" w:rsidR="00930118" w:rsidRPr="00620E73" w:rsidRDefault="00930118" w:rsidP="00930118">
      <w:pPr>
        <w:pStyle w:val="ConsPlusTitle"/>
        <w:ind w:firstLine="567"/>
        <w:outlineLvl w:val="3"/>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6</w:t>
      </w:r>
      <w:r w:rsidRPr="00620E73">
        <w:rPr>
          <w:rFonts w:ascii="Times New Roman" w:hAnsi="Times New Roman" w:cs="Times New Roman"/>
        </w:rPr>
        <w:t>.2. Спортивное оборудование</w:t>
      </w:r>
    </w:p>
    <w:p w14:paraId="3078873E" w14:textId="77777777" w:rsidR="00930118" w:rsidRPr="00620E73" w:rsidRDefault="00930118" w:rsidP="00930118">
      <w:pPr>
        <w:pStyle w:val="ConsPlusNormal"/>
        <w:jc w:val="center"/>
        <w:rPr>
          <w:rFonts w:ascii="Times New Roman" w:hAnsi="Times New Roman" w:cs="Times New Roman"/>
        </w:rPr>
      </w:pPr>
    </w:p>
    <w:p w14:paraId="1AE913A4"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6</w:t>
      </w:r>
      <w:r w:rsidRPr="00620E73">
        <w:rPr>
          <w:rFonts w:ascii="Times New Roman" w:hAnsi="Times New Roman" w:cs="Times New Roman"/>
        </w:rPr>
        <w:t>.2.1. 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w:t>
      </w:r>
    </w:p>
    <w:p w14:paraId="7AA3444E" w14:textId="77777777" w:rsidR="00930118" w:rsidRPr="00620E73" w:rsidRDefault="00930118" w:rsidP="00930118">
      <w:pPr>
        <w:pStyle w:val="ConsPlusNormal"/>
        <w:ind w:firstLine="540"/>
        <w:jc w:val="both"/>
        <w:rPr>
          <w:rFonts w:ascii="Times New Roman" w:hAnsi="Times New Roman" w:cs="Times New Roman"/>
        </w:rPr>
      </w:pPr>
    </w:p>
    <w:p w14:paraId="64805A59" w14:textId="77777777" w:rsidR="00930118" w:rsidRPr="00620E73" w:rsidRDefault="00930118" w:rsidP="00930118">
      <w:pPr>
        <w:pStyle w:val="ConsPlusTitle"/>
        <w:ind w:firstLine="567"/>
        <w:outlineLvl w:val="2"/>
        <w:rPr>
          <w:rFonts w:ascii="Times New Roman" w:hAnsi="Times New Roman" w:cs="Times New Roman"/>
        </w:rPr>
      </w:pPr>
      <w:r>
        <w:rPr>
          <w:rFonts w:ascii="Times New Roman" w:hAnsi="Times New Roman" w:cs="Times New Roman"/>
        </w:rPr>
        <w:t>Глава 5</w:t>
      </w:r>
      <w:r w:rsidRPr="00620E73">
        <w:rPr>
          <w:rFonts w:ascii="Times New Roman" w:hAnsi="Times New Roman" w:cs="Times New Roman"/>
        </w:rPr>
        <w:t>.</w:t>
      </w:r>
      <w:r>
        <w:rPr>
          <w:rFonts w:ascii="Times New Roman" w:hAnsi="Times New Roman" w:cs="Times New Roman"/>
        </w:rPr>
        <w:t>7</w:t>
      </w:r>
      <w:r w:rsidRPr="00620E73">
        <w:rPr>
          <w:rFonts w:ascii="Times New Roman" w:hAnsi="Times New Roman" w:cs="Times New Roman"/>
        </w:rPr>
        <w:t>. Освещение и осветительное оборудование</w:t>
      </w:r>
    </w:p>
    <w:p w14:paraId="2B16E578" w14:textId="77777777" w:rsidR="00930118" w:rsidRPr="00620E73" w:rsidRDefault="00930118" w:rsidP="00930118">
      <w:pPr>
        <w:pStyle w:val="ConsPlusNormal"/>
        <w:jc w:val="center"/>
        <w:rPr>
          <w:rFonts w:ascii="Times New Roman" w:hAnsi="Times New Roman" w:cs="Times New Roman"/>
        </w:rPr>
      </w:pPr>
    </w:p>
    <w:p w14:paraId="286DFDF8"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xml:space="preserve">В различных градостроительных условиях предусматривается функциональное, архитектурное и информационное освещение с целью решения утилитарных, </w:t>
      </w:r>
      <w:proofErr w:type="spellStart"/>
      <w:r w:rsidRPr="00620E73">
        <w:rPr>
          <w:rFonts w:ascii="Times New Roman" w:hAnsi="Times New Roman" w:cs="Times New Roman"/>
        </w:rPr>
        <w:t>светопланировочных</w:t>
      </w:r>
      <w:proofErr w:type="spellEnd"/>
      <w:r w:rsidRPr="00620E73">
        <w:rPr>
          <w:rFonts w:ascii="Times New Roman" w:hAnsi="Times New Roman" w:cs="Times New Roman"/>
        </w:rPr>
        <w:t xml:space="preserve"> и </w:t>
      </w:r>
      <w:proofErr w:type="spellStart"/>
      <w:r w:rsidRPr="00620E73">
        <w:rPr>
          <w:rFonts w:ascii="Times New Roman" w:hAnsi="Times New Roman" w:cs="Times New Roman"/>
        </w:rPr>
        <w:t>светокомпозиционных</w:t>
      </w:r>
      <w:proofErr w:type="spellEnd"/>
      <w:r w:rsidRPr="00620E73">
        <w:rPr>
          <w:rFonts w:ascii="Times New Roman" w:hAnsi="Times New Roman" w:cs="Times New Roman"/>
        </w:rPr>
        <w:t xml:space="preserve"> задач, в т.ч. при необходимости светоцветового зонирования территорий муниципального образования и формирования системы </w:t>
      </w:r>
      <w:proofErr w:type="spellStart"/>
      <w:r w:rsidRPr="00620E73">
        <w:rPr>
          <w:rFonts w:ascii="Times New Roman" w:hAnsi="Times New Roman" w:cs="Times New Roman"/>
        </w:rPr>
        <w:t>светопространственных</w:t>
      </w:r>
      <w:proofErr w:type="spellEnd"/>
      <w:r w:rsidRPr="00620E73">
        <w:rPr>
          <w:rFonts w:ascii="Times New Roman" w:hAnsi="Times New Roman" w:cs="Times New Roman"/>
        </w:rPr>
        <w:t xml:space="preserve"> ансамблей.</w:t>
      </w:r>
    </w:p>
    <w:p w14:paraId="1EB4D09D"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При проектировании каждой из трех основных групп осветительных установок (функционального, архитектурного освещения, световой информации) необходимо обеспечивать:</w:t>
      </w:r>
    </w:p>
    <w:p w14:paraId="19B3CF62"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w:t>
      </w:r>
    </w:p>
    <w:p w14:paraId="2227ACDC"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14:paraId="671F279F"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экономичность и энергоэффективность применяемых установок, рациональное распределение и использование электроэнергии;</w:t>
      </w:r>
    </w:p>
    <w:p w14:paraId="313FE557"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эстетика элементов осветительных установок, их дизайн, качество материалов и изделий с учетом восприятия в дневное и ночное время;</w:t>
      </w:r>
    </w:p>
    <w:p w14:paraId="7B4E07A1"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удобство обслуживания и управления при разных режимах работы установок.</w:t>
      </w:r>
    </w:p>
    <w:p w14:paraId="7B87A133" w14:textId="77777777" w:rsidR="00930118" w:rsidRPr="00620E73" w:rsidRDefault="00930118" w:rsidP="00930118">
      <w:pPr>
        <w:pStyle w:val="ConsPlusNormal"/>
        <w:ind w:firstLine="540"/>
        <w:jc w:val="both"/>
        <w:rPr>
          <w:rFonts w:ascii="Times New Roman" w:hAnsi="Times New Roman" w:cs="Times New Roman"/>
        </w:rPr>
      </w:pPr>
    </w:p>
    <w:p w14:paraId="1D400928" w14:textId="77777777" w:rsidR="00930118" w:rsidRPr="00620E73" w:rsidRDefault="00930118" w:rsidP="00930118">
      <w:pPr>
        <w:pStyle w:val="ConsPlusTitle"/>
        <w:ind w:firstLine="540"/>
        <w:jc w:val="both"/>
        <w:outlineLvl w:val="3"/>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7</w:t>
      </w:r>
      <w:r w:rsidRPr="00620E73">
        <w:rPr>
          <w:rFonts w:ascii="Times New Roman" w:hAnsi="Times New Roman" w:cs="Times New Roman"/>
        </w:rPr>
        <w:t>.1. Функциональное освещение</w:t>
      </w:r>
    </w:p>
    <w:p w14:paraId="3CABFF1A" w14:textId="77777777" w:rsidR="00930118" w:rsidRPr="00620E73" w:rsidRDefault="00930118" w:rsidP="00930118">
      <w:pPr>
        <w:pStyle w:val="ConsPlusNormal"/>
        <w:ind w:firstLine="540"/>
        <w:jc w:val="both"/>
        <w:rPr>
          <w:rFonts w:ascii="Times New Roman" w:hAnsi="Times New Roman" w:cs="Times New Roman"/>
        </w:rPr>
      </w:pPr>
    </w:p>
    <w:p w14:paraId="2D664B6F" w14:textId="77777777" w:rsidR="00930118"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xml:space="preserve">Функциональное освещение (ФО) осуществляется стационарными установками освещения дорожных покрытий и пространств в транспортных и пешеходных зонах. Установки ФО, как правило, подразделяют на обычные, </w:t>
      </w:r>
      <w:proofErr w:type="spellStart"/>
      <w:r w:rsidRPr="00620E73">
        <w:rPr>
          <w:rFonts w:ascii="Times New Roman" w:hAnsi="Times New Roman" w:cs="Times New Roman"/>
        </w:rPr>
        <w:t>высокомачтовые</w:t>
      </w:r>
      <w:proofErr w:type="spellEnd"/>
      <w:r w:rsidRPr="00620E73">
        <w:rPr>
          <w:rFonts w:ascii="Times New Roman" w:hAnsi="Times New Roman" w:cs="Times New Roman"/>
        </w:rPr>
        <w:t>, парапетные, газонные и встроенные.</w:t>
      </w:r>
    </w:p>
    <w:p w14:paraId="4868A3A3"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7</w:t>
      </w:r>
      <w:r w:rsidRPr="00620E73">
        <w:rPr>
          <w:rFonts w:ascii="Times New Roman" w:hAnsi="Times New Roman" w:cs="Times New Roman"/>
        </w:rPr>
        <w:t>.1.1. В обычных установках светильники располагают на опорах (венчающие, консольные), подвесах или фасадах (бра, плафоны) на высоте от 3 до 15 м. Их применяют в транспортных и пешеходных зонах как наиболее традиционные.</w:t>
      </w:r>
    </w:p>
    <w:p w14:paraId="715A7489"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7</w:t>
      </w:r>
      <w:r w:rsidRPr="00620E73">
        <w:rPr>
          <w:rFonts w:ascii="Times New Roman" w:hAnsi="Times New Roman" w:cs="Times New Roman"/>
        </w:rPr>
        <w:t>.1.2. В высоко мачтовых установках осветительные приборы (прожекторы или светильники) располагают на опорах на высоте 20 и более метров. Эти установки используют для освещения обширных пространств, транспортных развязок и магистралей, открытых паркингов.</w:t>
      </w:r>
    </w:p>
    <w:p w14:paraId="3635A12F"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7</w:t>
      </w:r>
      <w:r w:rsidRPr="00620E73">
        <w:rPr>
          <w:rFonts w:ascii="Times New Roman" w:hAnsi="Times New Roman" w:cs="Times New Roman"/>
        </w:rPr>
        <w:t>.1.3. В парапетных установках светильники встраивают линией или пунктиром в парапет высотой до 1,2 метра, ограждающий проезжую часть путепроводов, мостов, эстакад, пандусов, развязок, а также тротуары и площадки. Их применение обосновывают технико-экономическими и(или) художественными аргументами.</w:t>
      </w:r>
    </w:p>
    <w:p w14:paraId="427553D4"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7</w:t>
      </w:r>
      <w:r w:rsidRPr="00620E73">
        <w:rPr>
          <w:rFonts w:ascii="Times New Roman" w:hAnsi="Times New Roman" w:cs="Times New Roman"/>
        </w:rPr>
        <w:t>.1.4. Газонные светильники обычно служат для освещения газонов, цветников, пешеходных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14:paraId="2A1DB7FF"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7</w:t>
      </w:r>
      <w:r w:rsidRPr="00620E73">
        <w:rPr>
          <w:rFonts w:ascii="Times New Roman" w:hAnsi="Times New Roman" w:cs="Times New Roman"/>
        </w:rPr>
        <w:t>.1.5. Светильники, встроенные в ступени, подпорные стенки, ограждения, цоколи зданий и сооружений, МАФ, используют для освещения пешеходных зон территорий общественного назначения.</w:t>
      </w:r>
    </w:p>
    <w:p w14:paraId="51286C28" w14:textId="77777777" w:rsidR="00930118" w:rsidRPr="00620E73" w:rsidRDefault="00930118" w:rsidP="00930118">
      <w:pPr>
        <w:pStyle w:val="ConsPlusNormal"/>
        <w:ind w:firstLine="540"/>
        <w:jc w:val="both"/>
        <w:rPr>
          <w:rFonts w:ascii="Times New Roman" w:hAnsi="Times New Roman" w:cs="Times New Roman"/>
        </w:rPr>
      </w:pPr>
    </w:p>
    <w:p w14:paraId="16CA0F0E" w14:textId="77777777" w:rsidR="00930118" w:rsidRPr="00620E73" w:rsidRDefault="00930118" w:rsidP="00930118">
      <w:pPr>
        <w:pStyle w:val="ConsPlusTitle"/>
        <w:ind w:firstLine="540"/>
        <w:jc w:val="both"/>
        <w:outlineLvl w:val="3"/>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7</w:t>
      </w:r>
      <w:r w:rsidRPr="00620E73">
        <w:rPr>
          <w:rFonts w:ascii="Times New Roman" w:hAnsi="Times New Roman" w:cs="Times New Roman"/>
        </w:rPr>
        <w:t>.2. Архитектурное освещение</w:t>
      </w:r>
    </w:p>
    <w:p w14:paraId="60B03B5D" w14:textId="77777777" w:rsidR="00930118" w:rsidRPr="00620E73" w:rsidRDefault="00930118" w:rsidP="00930118">
      <w:pPr>
        <w:pStyle w:val="ConsPlusNormal"/>
        <w:ind w:firstLine="540"/>
        <w:jc w:val="both"/>
        <w:rPr>
          <w:rFonts w:ascii="Times New Roman" w:hAnsi="Times New Roman" w:cs="Times New Roman"/>
        </w:rPr>
      </w:pPr>
    </w:p>
    <w:p w14:paraId="63E2503A"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7</w:t>
      </w:r>
      <w:r w:rsidRPr="00620E73">
        <w:rPr>
          <w:rFonts w:ascii="Times New Roman" w:hAnsi="Times New Roman" w:cs="Times New Roman"/>
        </w:rPr>
        <w:t>.2.1. Архитектурное освещение (АО) применяется для формирования художественно выразительной визуальной среды в вечернем городе,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обычно осуществляется стационарными или временными установками освещения объектов, главным образом, наружного освещения их фасадных поверхностей.</w:t>
      </w:r>
    </w:p>
    <w:p w14:paraId="7C2C9B0E"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7</w:t>
      </w:r>
      <w:r w:rsidRPr="00620E73">
        <w:rPr>
          <w:rFonts w:ascii="Times New Roman" w:hAnsi="Times New Roman" w:cs="Times New Roman"/>
        </w:rPr>
        <w:t>.2.2. К временным установкам АО относится праздничная иллюминация: световые гирлянды, сетки, контурные обтяжки, стетографические элементы, панно и объемные композиции из ламп накаливания, разрядных, светодиодов, световодов, световые проекции, лазерные рисунки и т.п.</w:t>
      </w:r>
    </w:p>
    <w:p w14:paraId="56456E0F"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7</w:t>
      </w:r>
      <w:r w:rsidRPr="00620E73">
        <w:rPr>
          <w:rFonts w:ascii="Times New Roman" w:hAnsi="Times New Roman" w:cs="Times New Roman"/>
        </w:rPr>
        <w:t>.2.3. 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14:paraId="409C0699" w14:textId="77777777" w:rsidR="00930118" w:rsidRPr="00620E73" w:rsidRDefault="00930118" w:rsidP="00930118">
      <w:pPr>
        <w:pStyle w:val="ConsPlusNormal"/>
        <w:jc w:val="both"/>
        <w:rPr>
          <w:rFonts w:ascii="Times New Roman" w:hAnsi="Times New Roman" w:cs="Times New Roman"/>
        </w:rPr>
      </w:pPr>
    </w:p>
    <w:p w14:paraId="3CB5EA8F" w14:textId="77777777" w:rsidR="00930118" w:rsidRPr="00620E73" w:rsidRDefault="00930118" w:rsidP="00930118">
      <w:pPr>
        <w:pStyle w:val="ConsPlusTitle"/>
        <w:ind w:firstLine="540"/>
        <w:jc w:val="both"/>
        <w:outlineLvl w:val="3"/>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7</w:t>
      </w:r>
      <w:r w:rsidRPr="00620E73">
        <w:rPr>
          <w:rFonts w:ascii="Times New Roman" w:hAnsi="Times New Roman" w:cs="Times New Roman"/>
        </w:rPr>
        <w:t>.</w:t>
      </w:r>
      <w:r>
        <w:rPr>
          <w:rFonts w:ascii="Times New Roman" w:hAnsi="Times New Roman" w:cs="Times New Roman"/>
        </w:rPr>
        <w:t>3</w:t>
      </w:r>
      <w:r w:rsidRPr="00620E73">
        <w:rPr>
          <w:rFonts w:ascii="Times New Roman" w:hAnsi="Times New Roman" w:cs="Times New Roman"/>
        </w:rPr>
        <w:t>. Источники света</w:t>
      </w:r>
    </w:p>
    <w:p w14:paraId="29F434A9" w14:textId="77777777" w:rsidR="00930118" w:rsidRPr="00620E73" w:rsidRDefault="00930118" w:rsidP="00930118">
      <w:pPr>
        <w:pStyle w:val="ConsPlusNormal"/>
        <w:ind w:firstLine="540"/>
        <w:jc w:val="both"/>
        <w:rPr>
          <w:rFonts w:ascii="Times New Roman" w:hAnsi="Times New Roman" w:cs="Times New Roman"/>
        </w:rPr>
      </w:pPr>
    </w:p>
    <w:p w14:paraId="18950087"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7</w:t>
      </w:r>
      <w:r w:rsidRPr="00620E73">
        <w:rPr>
          <w:rFonts w:ascii="Times New Roman" w:hAnsi="Times New Roman" w:cs="Times New Roman"/>
        </w:rPr>
        <w:t>.</w:t>
      </w:r>
      <w:r>
        <w:rPr>
          <w:rFonts w:ascii="Times New Roman" w:hAnsi="Times New Roman" w:cs="Times New Roman"/>
        </w:rPr>
        <w:t>3</w:t>
      </w:r>
      <w:r w:rsidRPr="00620E73">
        <w:rPr>
          <w:rFonts w:ascii="Times New Roman" w:hAnsi="Times New Roman" w:cs="Times New Roman"/>
        </w:rPr>
        <w:t>.1. В стационарных установках ФО и АО рекомендуется применять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14:paraId="2741F94F"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7</w:t>
      </w:r>
      <w:r w:rsidRPr="00620E73">
        <w:rPr>
          <w:rFonts w:ascii="Times New Roman" w:hAnsi="Times New Roman" w:cs="Times New Roman"/>
        </w:rPr>
        <w:t>.</w:t>
      </w:r>
      <w:r>
        <w:rPr>
          <w:rFonts w:ascii="Times New Roman" w:hAnsi="Times New Roman" w:cs="Times New Roman"/>
        </w:rPr>
        <w:t>3</w:t>
      </w:r>
      <w:r w:rsidRPr="00620E73">
        <w:rPr>
          <w:rFonts w:ascii="Times New Roman" w:hAnsi="Times New Roman" w:cs="Times New Roman"/>
        </w:rPr>
        <w:t>.2. Источники света в установках ФО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14:paraId="2906235E"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7</w:t>
      </w:r>
      <w:r w:rsidRPr="00620E73">
        <w:rPr>
          <w:rFonts w:ascii="Times New Roman" w:hAnsi="Times New Roman" w:cs="Times New Roman"/>
        </w:rPr>
        <w:t>.</w:t>
      </w:r>
      <w:r>
        <w:rPr>
          <w:rFonts w:ascii="Times New Roman" w:hAnsi="Times New Roman" w:cs="Times New Roman"/>
        </w:rPr>
        <w:t>3</w:t>
      </w:r>
      <w:r w:rsidRPr="00620E73">
        <w:rPr>
          <w:rFonts w:ascii="Times New Roman" w:hAnsi="Times New Roman" w:cs="Times New Roman"/>
        </w:rPr>
        <w:t>.3. В установках АО и СИ желательно использовать источники белого или цветного света с учетом формируемых условий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пространстве населенного пункта или световом ансамбле.</w:t>
      </w:r>
    </w:p>
    <w:p w14:paraId="6B87948E" w14:textId="77777777" w:rsidR="00930118" w:rsidRPr="00620E73" w:rsidRDefault="00930118" w:rsidP="00930118">
      <w:pPr>
        <w:pStyle w:val="ConsPlusNormal"/>
        <w:ind w:firstLine="540"/>
        <w:jc w:val="both"/>
        <w:rPr>
          <w:rFonts w:ascii="Times New Roman" w:hAnsi="Times New Roman" w:cs="Times New Roman"/>
        </w:rPr>
      </w:pPr>
    </w:p>
    <w:p w14:paraId="4B5AE965" w14:textId="77777777" w:rsidR="00930118" w:rsidRPr="00620E73" w:rsidRDefault="00930118" w:rsidP="00930118">
      <w:pPr>
        <w:pStyle w:val="ConsPlusTitle"/>
        <w:ind w:firstLine="540"/>
        <w:jc w:val="both"/>
        <w:outlineLvl w:val="3"/>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7</w:t>
      </w:r>
      <w:r w:rsidRPr="00620E73">
        <w:rPr>
          <w:rFonts w:ascii="Times New Roman" w:hAnsi="Times New Roman" w:cs="Times New Roman"/>
        </w:rPr>
        <w:t>.</w:t>
      </w:r>
      <w:r>
        <w:rPr>
          <w:rFonts w:ascii="Times New Roman" w:hAnsi="Times New Roman" w:cs="Times New Roman"/>
        </w:rPr>
        <w:t>4</w:t>
      </w:r>
      <w:r w:rsidRPr="00620E73">
        <w:rPr>
          <w:rFonts w:ascii="Times New Roman" w:hAnsi="Times New Roman" w:cs="Times New Roman"/>
        </w:rPr>
        <w:t>. Освещение транспортных и пешеходных зон</w:t>
      </w:r>
    </w:p>
    <w:p w14:paraId="79B8B169" w14:textId="77777777" w:rsidR="00930118" w:rsidRPr="00620E73" w:rsidRDefault="00930118" w:rsidP="00930118">
      <w:pPr>
        <w:pStyle w:val="ConsPlusNormal"/>
        <w:ind w:firstLine="540"/>
        <w:jc w:val="both"/>
        <w:rPr>
          <w:rFonts w:ascii="Times New Roman" w:hAnsi="Times New Roman" w:cs="Times New Roman"/>
        </w:rPr>
      </w:pPr>
    </w:p>
    <w:p w14:paraId="3D7B14A9"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7</w:t>
      </w:r>
      <w:r w:rsidRPr="00620E73">
        <w:rPr>
          <w:rFonts w:ascii="Times New Roman" w:hAnsi="Times New Roman" w:cs="Times New Roman"/>
        </w:rPr>
        <w:t>.</w:t>
      </w:r>
      <w:r>
        <w:rPr>
          <w:rFonts w:ascii="Times New Roman" w:hAnsi="Times New Roman" w:cs="Times New Roman"/>
        </w:rPr>
        <w:t>4</w:t>
      </w:r>
      <w:r w:rsidRPr="00620E73">
        <w:rPr>
          <w:rFonts w:ascii="Times New Roman" w:hAnsi="Times New Roman" w:cs="Times New Roman"/>
        </w:rPr>
        <w:t>.1. В установках ФО транспортных и пешеходных зон применяются осветительные приборы направленного в нижнюю полусферу прямого, рассеянного или отраженного света. Применение светильников с неограниченным светораспределением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а также на озелененных территориях или на фоне освещенных фасадов зданий, сооружений, склонов рельефа.</w:t>
      </w:r>
    </w:p>
    <w:p w14:paraId="35D479A0" w14:textId="77777777" w:rsidR="00930118" w:rsidRPr="00620E73" w:rsidRDefault="00930118" w:rsidP="00930118">
      <w:pPr>
        <w:pStyle w:val="ConsPlusNormal"/>
        <w:spacing w:before="220"/>
        <w:ind w:firstLine="540"/>
        <w:jc w:val="both"/>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7</w:t>
      </w:r>
      <w:r w:rsidRPr="00620E73">
        <w:rPr>
          <w:rFonts w:ascii="Times New Roman" w:hAnsi="Times New Roman" w:cs="Times New Roman"/>
        </w:rPr>
        <w:t>.</w:t>
      </w:r>
      <w:r>
        <w:rPr>
          <w:rFonts w:ascii="Times New Roman" w:hAnsi="Times New Roman" w:cs="Times New Roman"/>
        </w:rPr>
        <w:t>4</w:t>
      </w:r>
      <w:r w:rsidRPr="00620E73">
        <w:rPr>
          <w:rFonts w:ascii="Times New Roman" w:hAnsi="Times New Roman" w:cs="Times New Roman"/>
        </w:rPr>
        <w:t xml:space="preserve">.2. Для освещения проезжей части улиц и сопутствующих им тротуаров в зонах интенсивного пешеходного движения применяются двухконсольные опоры со светильниками на разной высоте, снабженными </w:t>
      </w:r>
      <w:proofErr w:type="spellStart"/>
      <w:r w:rsidRPr="00620E73">
        <w:rPr>
          <w:rFonts w:ascii="Times New Roman" w:hAnsi="Times New Roman" w:cs="Times New Roman"/>
        </w:rPr>
        <w:t>разноспектральными</w:t>
      </w:r>
      <w:proofErr w:type="spellEnd"/>
      <w:r w:rsidRPr="00620E73">
        <w:rPr>
          <w:rFonts w:ascii="Times New Roman" w:hAnsi="Times New Roman" w:cs="Times New Roman"/>
        </w:rPr>
        <w:t xml:space="preserve"> источниками света.</w:t>
      </w:r>
    </w:p>
    <w:p w14:paraId="334ACDFC" w14:textId="77777777" w:rsidR="00930118" w:rsidRPr="00620E73" w:rsidRDefault="00930118" w:rsidP="00930118">
      <w:pPr>
        <w:pStyle w:val="ConsPlusNormal"/>
        <w:spacing w:before="220"/>
        <w:ind w:firstLine="540"/>
        <w:jc w:val="both"/>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7</w:t>
      </w:r>
      <w:r w:rsidRPr="00620E73">
        <w:rPr>
          <w:rFonts w:ascii="Times New Roman" w:hAnsi="Times New Roman" w:cs="Times New Roman"/>
        </w:rPr>
        <w:t>.</w:t>
      </w:r>
      <w:r>
        <w:rPr>
          <w:rFonts w:ascii="Times New Roman" w:hAnsi="Times New Roman" w:cs="Times New Roman"/>
        </w:rPr>
        <w:t>4</w:t>
      </w:r>
      <w:r w:rsidRPr="00620E73">
        <w:rPr>
          <w:rFonts w:ascii="Times New Roman" w:hAnsi="Times New Roman" w:cs="Times New Roman"/>
        </w:rPr>
        <w:t xml:space="preserve">.3. Выбор типа, расположения и способа установки светильников ФО транспортных и пешеходных зон осуществляется с учетом формируемого масштаба </w:t>
      </w:r>
      <w:proofErr w:type="spellStart"/>
      <w:r w:rsidRPr="00620E73">
        <w:rPr>
          <w:rFonts w:ascii="Times New Roman" w:hAnsi="Times New Roman" w:cs="Times New Roman"/>
        </w:rPr>
        <w:t>светопространств</w:t>
      </w:r>
      <w:proofErr w:type="spellEnd"/>
      <w:r w:rsidRPr="00620E73">
        <w:rPr>
          <w:rFonts w:ascii="Times New Roman" w:hAnsi="Times New Roman" w:cs="Times New Roman"/>
        </w:rPr>
        <w:t>. Над проезжей частью улиц, дорог и площадей светильники на опорах устанавливаются на высоте не менее 8 м. В пешеходных зонах высота установки светильников на опорах должна быть не менее 3,5 м и не более 5,5 м. Светильники (бра, плафоны) для освещения проездов, тротуаров и площадок, расположенных у зданий, устанавливаются на высоте не менее 3 м.</w:t>
      </w:r>
    </w:p>
    <w:p w14:paraId="57CD14BD" w14:textId="77777777" w:rsidR="00930118" w:rsidRPr="00620E73" w:rsidRDefault="00930118" w:rsidP="00930118">
      <w:pPr>
        <w:pStyle w:val="ConsPlusNormal"/>
        <w:spacing w:before="220"/>
        <w:ind w:firstLine="540"/>
        <w:jc w:val="both"/>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.1</w:t>
      </w:r>
      <w:r>
        <w:rPr>
          <w:rFonts w:ascii="Times New Roman" w:hAnsi="Times New Roman" w:cs="Times New Roman"/>
        </w:rPr>
        <w:t>7</w:t>
      </w:r>
      <w:r w:rsidRPr="00620E73">
        <w:rPr>
          <w:rFonts w:ascii="Times New Roman" w:hAnsi="Times New Roman" w:cs="Times New Roman"/>
        </w:rPr>
        <w:t>.</w:t>
      </w:r>
      <w:r>
        <w:rPr>
          <w:rFonts w:ascii="Times New Roman" w:hAnsi="Times New Roman" w:cs="Times New Roman"/>
        </w:rPr>
        <w:t>4</w:t>
      </w:r>
      <w:r w:rsidRPr="00620E73">
        <w:rPr>
          <w:rFonts w:ascii="Times New Roman" w:hAnsi="Times New Roman" w:cs="Times New Roman"/>
        </w:rPr>
        <w:t>.4. Опоры уличных светильников для освещения проезжей части магистральных улиц (общегородских и районных) могут располагаться на расстоянии не менее 0,6 м от лицевой грани бортового камня до цоколя опоры, на уличной сети местного значения это расстояние можно уменьшать до 0,3 м при условии отсутствия автобусного, а также регулярного движения грузовых машин. Следует учитывать, что опора не должна находиться между пожарным гидрантом и проезжей частью улиц и дорог.</w:t>
      </w:r>
    </w:p>
    <w:p w14:paraId="71A1687B" w14:textId="77777777" w:rsidR="00930118" w:rsidRPr="00620E73" w:rsidRDefault="00930118" w:rsidP="00930118">
      <w:pPr>
        <w:pStyle w:val="ConsPlusNormal"/>
        <w:spacing w:before="220"/>
        <w:ind w:firstLine="540"/>
        <w:jc w:val="both"/>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7</w:t>
      </w:r>
      <w:r w:rsidRPr="00620E73">
        <w:rPr>
          <w:rFonts w:ascii="Times New Roman" w:hAnsi="Times New Roman" w:cs="Times New Roman"/>
        </w:rPr>
        <w:t>.</w:t>
      </w:r>
      <w:r>
        <w:rPr>
          <w:rFonts w:ascii="Times New Roman" w:hAnsi="Times New Roman" w:cs="Times New Roman"/>
        </w:rPr>
        <w:t>4</w:t>
      </w:r>
      <w:r w:rsidRPr="00620E73">
        <w:rPr>
          <w:rFonts w:ascii="Times New Roman" w:hAnsi="Times New Roman" w:cs="Times New Roman"/>
        </w:rPr>
        <w:t>.5. Опоры на пересечениях магистральных улиц и дорог, как правило, устанавливаются до начала закругления тротуаров и не ближе 1,5 м от различного рода въездов, не нарушая единого строя линии их установки.</w:t>
      </w:r>
    </w:p>
    <w:p w14:paraId="58321E02" w14:textId="77777777" w:rsidR="00930118" w:rsidRPr="00620E73" w:rsidRDefault="00930118" w:rsidP="00930118">
      <w:pPr>
        <w:pStyle w:val="ConsPlusNormal"/>
        <w:ind w:firstLine="540"/>
        <w:jc w:val="both"/>
        <w:rPr>
          <w:rFonts w:ascii="Times New Roman" w:hAnsi="Times New Roman" w:cs="Times New Roman"/>
        </w:rPr>
      </w:pPr>
    </w:p>
    <w:p w14:paraId="15B61F27" w14:textId="77777777" w:rsidR="00930118" w:rsidRPr="00620E73" w:rsidRDefault="00930118" w:rsidP="00930118">
      <w:pPr>
        <w:pStyle w:val="ConsPlusTitle"/>
        <w:ind w:firstLine="540"/>
        <w:jc w:val="both"/>
        <w:outlineLvl w:val="3"/>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7</w:t>
      </w:r>
      <w:r w:rsidRPr="00620E73">
        <w:rPr>
          <w:rFonts w:ascii="Times New Roman" w:hAnsi="Times New Roman" w:cs="Times New Roman"/>
        </w:rPr>
        <w:t>.</w:t>
      </w:r>
      <w:r>
        <w:rPr>
          <w:rFonts w:ascii="Times New Roman" w:hAnsi="Times New Roman" w:cs="Times New Roman"/>
        </w:rPr>
        <w:t>5</w:t>
      </w:r>
      <w:r w:rsidRPr="00620E73">
        <w:rPr>
          <w:rFonts w:ascii="Times New Roman" w:hAnsi="Times New Roman" w:cs="Times New Roman"/>
        </w:rPr>
        <w:t>. Режимы работы осветительных установок</w:t>
      </w:r>
    </w:p>
    <w:p w14:paraId="06D5C847" w14:textId="77777777" w:rsidR="00930118" w:rsidRPr="00620E73" w:rsidRDefault="00930118" w:rsidP="00930118">
      <w:pPr>
        <w:pStyle w:val="ConsPlusNormal"/>
        <w:ind w:firstLine="540"/>
        <w:jc w:val="both"/>
        <w:rPr>
          <w:rFonts w:ascii="Times New Roman" w:hAnsi="Times New Roman" w:cs="Times New Roman"/>
        </w:rPr>
      </w:pPr>
    </w:p>
    <w:p w14:paraId="52710C9B"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7</w:t>
      </w:r>
      <w:r w:rsidRPr="00620E73">
        <w:rPr>
          <w:rFonts w:ascii="Times New Roman" w:hAnsi="Times New Roman" w:cs="Times New Roman"/>
        </w:rPr>
        <w:t>.</w:t>
      </w:r>
      <w:r>
        <w:rPr>
          <w:rFonts w:ascii="Times New Roman" w:hAnsi="Times New Roman" w:cs="Times New Roman"/>
        </w:rPr>
        <w:t>5</w:t>
      </w:r>
      <w:r w:rsidRPr="00620E73">
        <w:rPr>
          <w:rFonts w:ascii="Times New Roman" w:hAnsi="Times New Roman" w:cs="Times New Roman"/>
        </w:rPr>
        <w:t>.1. 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населенного пункта в темное время суток предусматриваются следующие режимы их работы:</w:t>
      </w:r>
    </w:p>
    <w:p w14:paraId="55FD74B8"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вечерний будничный режим, когда функционируют все стационарные установки ФО, АО и СИ, за исключением систем праздничного освещения;</w:t>
      </w:r>
    </w:p>
    <w:p w14:paraId="77738B96"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ночной дежурный режим, когда в установках ФО, АО и СИ может отключаться часть осветительных приборов, допускаемая нормами освещенности и распоряжениями городской администрации;</w:t>
      </w:r>
    </w:p>
    <w:p w14:paraId="26BEE40B"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населенного пункта;</w:t>
      </w:r>
    </w:p>
    <w:p w14:paraId="043F38DD"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14:paraId="087538FA" w14:textId="77777777" w:rsidR="00930118" w:rsidRPr="00620E73"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620E73">
        <w:rPr>
          <w:rFonts w:ascii="Times New Roman" w:hAnsi="Times New Roman" w:cs="Times New Roman"/>
        </w:rPr>
        <w:t>.</w:t>
      </w:r>
      <w:r>
        <w:rPr>
          <w:rFonts w:ascii="Times New Roman" w:hAnsi="Times New Roman" w:cs="Times New Roman"/>
        </w:rPr>
        <w:t>7</w:t>
      </w:r>
      <w:r w:rsidRPr="00620E73">
        <w:rPr>
          <w:rFonts w:ascii="Times New Roman" w:hAnsi="Times New Roman" w:cs="Times New Roman"/>
        </w:rPr>
        <w:t>.</w:t>
      </w:r>
      <w:r>
        <w:rPr>
          <w:rFonts w:ascii="Times New Roman" w:hAnsi="Times New Roman" w:cs="Times New Roman"/>
        </w:rPr>
        <w:t>5</w:t>
      </w:r>
      <w:r w:rsidRPr="00620E73">
        <w:rPr>
          <w:rFonts w:ascii="Times New Roman" w:hAnsi="Times New Roman" w:cs="Times New Roman"/>
        </w:rPr>
        <w:t xml:space="preserve">.2. Включение всех групп осветительных установок независимо от их ведомственной принадлежности может производиться вечером при снижении уровня естественной освещенности до 20 </w:t>
      </w:r>
      <w:proofErr w:type="spellStart"/>
      <w:r w:rsidRPr="00620E73">
        <w:rPr>
          <w:rFonts w:ascii="Times New Roman" w:hAnsi="Times New Roman" w:cs="Times New Roman"/>
        </w:rPr>
        <w:t>лк</w:t>
      </w:r>
      <w:proofErr w:type="spellEnd"/>
      <w:r w:rsidRPr="00620E73">
        <w:rPr>
          <w:rFonts w:ascii="Times New Roman" w:hAnsi="Times New Roman" w:cs="Times New Roman"/>
        </w:rPr>
        <w:t>. Отключение производить:</w:t>
      </w:r>
    </w:p>
    <w:p w14:paraId="14177543"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xml:space="preserve">- установок ФО - утром при повышении освещенности до 10 </w:t>
      </w:r>
      <w:proofErr w:type="spellStart"/>
      <w:r w:rsidRPr="00620E73">
        <w:rPr>
          <w:rFonts w:ascii="Times New Roman" w:hAnsi="Times New Roman" w:cs="Times New Roman"/>
        </w:rPr>
        <w:t>лк</w:t>
      </w:r>
      <w:proofErr w:type="spellEnd"/>
      <w:r w:rsidRPr="00620E73">
        <w:rPr>
          <w:rFonts w:ascii="Times New Roman" w:hAnsi="Times New Roman" w:cs="Times New Roman"/>
        </w:rPr>
        <w:t>; время возможного отключения части уличных светильников при переходе с вечернего на ночной режим устанавливается администрацией населенного пункта, переключение освещения пешеходных тоннелей с дневного на вечерний и ночной режимы, а также с ночного на дневной следует производить одновременно с включением и отключением уличного освещения;</w:t>
      </w:r>
    </w:p>
    <w:p w14:paraId="62FA45C8"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установок АО - в соответствии с решением городской администрации, которая для большинства освещаемых объектов назначает вечерний режим в зимнее и летнее полугодие до полуночи и до часу ночи соответственно, а на ряде объектов (вокзалы, градостроительные доминанты, въезды в город и т.п.) установки АО могут функционировать от заката до рассвета;</w:t>
      </w:r>
    </w:p>
    <w:p w14:paraId="3653FD92" w14:textId="77777777" w:rsidR="00930118" w:rsidRPr="00620E73" w:rsidRDefault="00930118" w:rsidP="00930118">
      <w:pPr>
        <w:pStyle w:val="ConsPlusNormal"/>
        <w:ind w:firstLine="540"/>
        <w:jc w:val="both"/>
        <w:rPr>
          <w:rFonts w:ascii="Times New Roman" w:hAnsi="Times New Roman" w:cs="Times New Roman"/>
        </w:rPr>
      </w:pPr>
      <w:r w:rsidRPr="00620E73">
        <w:rPr>
          <w:rFonts w:ascii="Times New Roman" w:hAnsi="Times New Roman" w:cs="Times New Roman"/>
        </w:rPr>
        <w:t>- установок СИ - по решению соответствующих ведомств или владельцев.</w:t>
      </w:r>
    </w:p>
    <w:p w14:paraId="4F33A3CD" w14:textId="77777777" w:rsidR="00930118" w:rsidRPr="00620E73" w:rsidRDefault="00930118" w:rsidP="00930118">
      <w:pPr>
        <w:pStyle w:val="ConsPlusNormal"/>
        <w:jc w:val="center"/>
        <w:rPr>
          <w:rFonts w:ascii="Times New Roman" w:hAnsi="Times New Roman" w:cs="Times New Roman"/>
        </w:rPr>
      </w:pPr>
    </w:p>
    <w:p w14:paraId="0B1FE08B" w14:textId="77777777" w:rsidR="00930118" w:rsidRDefault="00930118" w:rsidP="00930118">
      <w:pPr>
        <w:pStyle w:val="ConsPlusNormal"/>
      </w:pPr>
    </w:p>
    <w:p w14:paraId="60F5EBA4" w14:textId="77777777" w:rsidR="00930118" w:rsidRPr="00C0239F" w:rsidRDefault="00930118" w:rsidP="00930118">
      <w:pPr>
        <w:pStyle w:val="ConsPlusTitle"/>
        <w:ind w:firstLine="567"/>
        <w:outlineLvl w:val="2"/>
        <w:rPr>
          <w:rFonts w:ascii="Times New Roman" w:hAnsi="Times New Roman" w:cs="Times New Roman"/>
        </w:rPr>
      </w:pPr>
      <w:r>
        <w:rPr>
          <w:rFonts w:ascii="Times New Roman" w:hAnsi="Times New Roman" w:cs="Times New Roman"/>
        </w:rPr>
        <w:t>Глава 5</w:t>
      </w:r>
      <w:r w:rsidRPr="00C0239F">
        <w:rPr>
          <w:rFonts w:ascii="Times New Roman" w:hAnsi="Times New Roman" w:cs="Times New Roman"/>
        </w:rPr>
        <w:t>.8. Площадки</w:t>
      </w:r>
    </w:p>
    <w:p w14:paraId="555DE6CA" w14:textId="77777777" w:rsidR="00930118" w:rsidRPr="00C0239F" w:rsidRDefault="00930118" w:rsidP="00930118">
      <w:pPr>
        <w:pStyle w:val="ConsPlusNormal"/>
        <w:ind w:firstLine="540"/>
        <w:jc w:val="both"/>
        <w:rPr>
          <w:rFonts w:ascii="Times New Roman" w:hAnsi="Times New Roman" w:cs="Times New Roman"/>
        </w:rPr>
      </w:pPr>
    </w:p>
    <w:p w14:paraId="0E6BC906"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На территории населенного пункта проектируются следующие виды площадок: для игр детей, отдыха взрослых, занятий спортом, установки мусоросборников, выгула и дрессировки собак, стоянок автомобилей, хозяйственные площадки. Размещение площадок в границах охранных зон зарегистрированных памятников культурного наследия и зон особо охраняемых природных территорий согласовывается с уполномоченными органами охраны памятников, природопользования и охраны окружающей среды.</w:t>
      </w:r>
    </w:p>
    <w:p w14:paraId="580BA566" w14:textId="77777777" w:rsidR="00930118" w:rsidRPr="00C0239F" w:rsidRDefault="00930118" w:rsidP="00930118">
      <w:pPr>
        <w:pStyle w:val="ConsPlusNormal"/>
        <w:ind w:firstLine="540"/>
        <w:jc w:val="both"/>
        <w:rPr>
          <w:rFonts w:ascii="Times New Roman" w:hAnsi="Times New Roman" w:cs="Times New Roman"/>
        </w:rPr>
      </w:pPr>
    </w:p>
    <w:p w14:paraId="51D51910" w14:textId="1707B147" w:rsidR="00930118" w:rsidRPr="00C0239F" w:rsidRDefault="00930118" w:rsidP="00930118">
      <w:pPr>
        <w:pStyle w:val="ConsPlusTitle"/>
        <w:ind w:firstLine="540"/>
        <w:jc w:val="both"/>
        <w:outlineLvl w:val="3"/>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.8.1. Детские</w:t>
      </w:r>
      <w:r w:rsidR="009C7931">
        <w:rPr>
          <w:rFonts w:ascii="Times New Roman" w:hAnsi="Times New Roman" w:cs="Times New Roman"/>
        </w:rPr>
        <w:t xml:space="preserve"> и спортивные</w:t>
      </w:r>
      <w:r w:rsidRPr="00C0239F">
        <w:rPr>
          <w:rFonts w:ascii="Times New Roman" w:hAnsi="Times New Roman" w:cs="Times New Roman"/>
        </w:rPr>
        <w:t xml:space="preserve"> площадки</w:t>
      </w:r>
    </w:p>
    <w:p w14:paraId="772F60F0" w14:textId="77777777" w:rsidR="00930118" w:rsidRPr="00C0239F" w:rsidRDefault="00930118" w:rsidP="00930118">
      <w:pPr>
        <w:pStyle w:val="ConsPlusNormal"/>
        <w:ind w:firstLine="540"/>
        <w:jc w:val="both"/>
        <w:rPr>
          <w:rFonts w:ascii="Times New Roman" w:hAnsi="Times New Roman" w:cs="Times New Roman"/>
        </w:rPr>
      </w:pPr>
    </w:p>
    <w:p w14:paraId="2A49CA48" w14:textId="7FA90D78" w:rsidR="009C7931" w:rsidRPr="009C7931" w:rsidRDefault="00930118" w:rsidP="009C7931">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 xml:space="preserve">.8.1.1. </w:t>
      </w:r>
      <w:r w:rsidR="009C7931" w:rsidRPr="009C7931">
        <w:rPr>
          <w:rFonts w:ascii="Times New Roman" w:hAnsi="Times New Roman" w:cs="Times New Roman"/>
        </w:rPr>
        <w:t>Проектирование детских и спортивных площадок осуществляется в соответствии с действующими нормативными правовыми актами Российской Федерации, Ленинградской области, муниципальны</w:t>
      </w:r>
      <w:r w:rsidR="009C7931">
        <w:rPr>
          <w:rFonts w:ascii="Times New Roman" w:hAnsi="Times New Roman" w:cs="Times New Roman"/>
        </w:rPr>
        <w:t>м</w:t>
      </w:r>
      <w:r w:rsidR="009C7931" w:rsidRPr="009C7931">
        <w:rPr>
          <w:rFonts w:ascii="Times New Roman" w:hAnsi="Times New Roman" w:cs="Times New Roman"/>
        </w:rPr>
        <w:t xml:space="preserve"> правовыми актами, включая приказ Минстроя России № 897/</w:t>
      </w:r>
      <w:proofErr w:type="spellStart"/>
      <w:r w:rsidR="009C7931" w:rsidRPr="009C7931">
        <w:rPr>
          <w:rFonts w:ascii="Times New Roman" w:hAnsi="Times New Roman" w:cs="Times New Roman"/>
        </w:rPr>
        <w:t>пр</w:t>
      </w:r>
      <w:proofErr w:type="spellEnd"/>
      <w:r w:rsidR="009C7931" w:rsidRPr="009C7931">
        <w:rPr>
          <w:rFonts w:ascii="Times New Roman" w:hAnsi="Times New Roman" w:cs="Times New Roman"/>
        </w:rPr>
        <w:t>, Минспорта России № 1128 от 27.12.2019 «Об утверждении методических ре</w:t>
      </w:r>
      <w:r w:rsidR="009C7931">
        <w:rPr>
          <w:rFonts w:ascii="Times New Roman" w:hAnsi="Times New Roman" w:cs="Times New Roman"/>
        </w:rPr>
        <w:t>к</w:t>
      </w:r>
      <w:r w:rsidR="009C7931" w:rsidRPr="009C7931">
        <w:rPr>
          <w:rFonts w:ascii="Times New Roman" w:hAnsi="Times New Roman" w:cs="Times New Roman"/>
        </w:rPr>
        <w:t xml:space="preserve">омендаций по благоустройству общественных и дворовых территорий средствами спортивной и детской игровой инфраструктуры». </w:t>
      </w:r>
    </w:p>
    <w:p w14:paraId="6BE1FFBD" w14:textId="25BD0026" w:rsidR="009C7931" w:rsidRPr="009C7931" w:rsidRDefault="009C7931" w:rsidP="009C7931">
      <w:pPr>
        <w:pStyle w:val="ConsPlusNormal"/>
        <w:ind w:firstLine="540"/>
        <w:jc w:val="both"/>
        <w:rPr>
          <w:rFonts w:ascii="Times New Roman" w:hAnsi="Times New Roman" w:cs="Times New Roman"/>
        </w:rPr>
      </w:pPr>
      <w:r>
        <w:rPr>
          <w:rFonts w:ascii="Times New Roman" w:hAnsi="Times New Roman" w:cs="Times New Roman"/>
        </w:rPr>
        <w:t>5.8.1.</w:t>
      </w:r>
      <w:r w:rsidRPr="009C7931">
        <w:rPr>
          <w:rFonts w:ascii="Times New Roman" w:hAnsi="Times New Roman" w:cs="Times New Roman"/>
        </w:rPr>
        <w:t>2. Расстояние от границы площадки до мест хранения легковых автомобилей должно соответствовать действую</w:t>
      </w:r>
      <w:r>
        <w:rPr>
          <w:rFonts w:ascii="Times New Roman" w:hAnsi="Times New Roman" w:cs="Times New Roman"/>
        </w:rPr>
        <w:t>щим</w:t>
      </w:r>
      <w:r w:rsidRPr="009C7931">
        <w:rPr>
          <w:rFonts w:ascii="Times New Roman" w:hAnsi="Times New Roman" w:cs="Times New Roman"/>
        </w:rPr>
        <w:t xml:space="preserve"> санитарным правилам и нормам. </w:t>
      </w:r>
    </w:p>
    <w:p w14:paraId="581CD41B" w14:textId="560BD2B7" w:rsidR="009C7931" w:rsidRPr="009C7931" w:rsidRDefault="009C7931" w:rsidP="009C7931">
      <w:pPr>
        <w:pStyle w:val="ConsPlusNormal"/>
        <w:ind w:firstLine="540"/>
        <w:jc w:val="both"/>
        <w:rPr>
          <w:rFonts w:ascii="Times New Roman" w:hAnsi="Times New Roman" w:cs="Times New Roman"/>
        </w:rPr>
      </w:pPr>
      <w:r>
        <w:rPr>
          <w:rFonts w:ascii="Times New Roman" w:hAnsi="Times New Roman" w:cs="Times New Roman"/>
        </w:rPr>
        <w:t>5.8.1.</w:t>
      </w:r>
      <w:r w:rsidRPr="009C7931">
        <w:rPr>
          <w:rFonts w:ascii="Times New Roman" w:hAnsi="Times New Roman" w:cs="Times New Roman"/>
        </w:rPr>
        <w:t xml:space="preserve">3. Ответственность за содержание детских и спортивных площадок, расположенных на придомовых территориях, и обеспечение безопасности на них возлагается на управляющие компании и ТСЖ, если иное не предусмотрено законом или договором. </w:t>
      </w:r>
    </w:p>
    <w:p w14:paraId="6501FB54" w14:textId="24660CEE" w:rsidR="009C7931" w:rsidRPr="009C7931" w:rsidRDefault="009C7931" w:rsidP="009C7931">
      <w:pPr>
        <w:pStyle w:val="ConsPlusNormal"/>
        <w:ind w:firstLine="540"/>
        <w:jc w:val="both"/>
        <w:rPr>
          <w:rFonts w:ascii="Times New Roman" w:hAnsi="Times New Roman" w:cs="Times New Roman"/>
        </w:rPr>
      </w:pPr>
      <w:r>
        <w:rPr>
          <w:rFonts w:ascii="Times New Roman" w:hAnsi="Times New Roman" w:cs="Times New Roman"/>
        </w:rPr>
        <w:t>5.8.1.</w:t>
      </w:r>
      <w:r w:rsidRPr="009C7931">
        <w:rPr>
          <w:rFonts w:ascii="Times New Roman" w:hAnsi="Times New Roman" w:cs="Times New Roman"/>
        </w:rPr>
        <w:t xml:space="preserve">4. Детские площадки предназначены для игр и активного отдыха детей разных возрастов: </w:t>
      </w:r>
      <w:r w:rsidR="00A0146C" w:rsidRPr="009C7931">
        <w:rPr>
          <w:rFonts w:ascii="Times New Roman" w:hAnsi="Times New Roman" w:cs="Times New Roman"/>
        </w:rPr>
        <w:t>пред дошкольного</w:t>
      </w:r>
      <w:r w:rsidRPr="009C7931">
        <w:rPr>
          <w:rFonts w:ascii="Times New Roman" w:hAnsi="Times New Roman" w:cs="Times New Roman"/>
        </w:rPr>
        <w:t xml:space="preserve"> (до 3 лет), дошкольного (до 7 лет), младшего и среднего школьного возраста (7 - 12 лет). </w:t>
      </w:r>
    </w:p>
    <w:p w14:paraId="1813B875" w14:textId="77777777" w:rsidR="009C7931" w:rsidRPr="009C7931" w:rsidRDefault="009C7931" w:rsidP="009C7931">
      <w:pPr>
        <w:pStyle w:val="ConsPlusNormal"/>
        <w:ind w:firstLine="540"/>
        <w:jc w:val="both"/>
        <w:rPr>
          <w:rFonts w:ascii="Times New Roman" w:hAnsi="Times New Roman" w:cs="Times New Roman"/>
        </w:rPr>
      </w:pPr>
      <w:r w:rsidRPr="009C7931">
        <w:rPr>
          <w:rFonts w:ascii="Times New Roman" w:hAnsi="Times New Roman" w:cs="Times New Roman"/>
        </w:rPr>
        <w:t xml:space="preserve">Они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w:t>
      </w:r>
    </w:p>
    <w:p w14:paraId="47982C68" w14:textId="77777777" w:rsidR="009C7931" w:rsidRPr="009C7931" w:rsidRDefault="009C7931" w:rsidP="009C7931">
      <w:pPr>
        <w:pStyle w:val="ConsPlusNormal"/>
        <w:ind w:firstLine="540"/>
        <w:jc w:val="both"/>
        <w:rPr>
          <w:rFonts w:ascii="Times New Roman" w:hAnsi="Times New Roman" w:cs="Times New Roman"/>
        </w:rPr>
      </w:pPr>
      <w:r w:rsidRPr="009C7931">
        <w:rPr>
          <w:rFonts w:ascii="Times New Roman" w:hAnsi="Times New Roman" w:cs="Times New Roman"/>
        </w:rPr>
        <w:t xml:space="preserve">Для детей и подростков (12 - 16 лет) организуются спортивно-игровые комплексы (хоккейные коробки, площадки для активных игр и т.п.) и оборудование специальных мест для катания на самокатах, роликовых досках и коньках. </w:t>
      </w:r>
    </w:p>
    <w:p w14:paraId="37BF5C5A" w14:textId="326BBCAC" w:rsidR="00930118" w:rsidRDefault="009C7931" w:rsidP="009C7931">
      <w:pPr>
        <w:pStyle w:val="ConsPlusNormal"/>
        <w:ind w:firstLine="540"/>
        <w:jc w:val="both"/>
        <w:rPr>
          <w:rFonts w:ascii="Times New Roman" w:hAnsi="Times New Roman" w:cs="Times New Roman"/>
        </w:rPr>
      </w:pPr>
      <w:r>
        <w:rPr>
          <w:rFonts w:ascii="Times New Roman" w:hAnsi="Times New Roman" w:cs="Times New Roman"/>
        </w:rPr>
        <w:t>5.8.1.</w:t>
      </w:r>
      <w:r w:rsidRPr="009C7931">
        <w:rPr>
          <w:rFonts w:ascii="Times New Roman" w:hAnsi="Times New Roman" w:cs="Times New Roman"/>
        </w:rPr>
        <w:t>5. Детские площадки изолируются от транзитного пешеходного движения, проездов, разворотных площадок, гостевых стоянок автомобилей, площадок для установки мусоросборников.</w:t>
      </w:r>
    </w:p>
    <w:p w14:paraId="6B9536E5" w14:textId="6A2E1529" w:rsidR="009C7931" w:rsidRPr="009C7931" w:rsidRDefault="009C7931" w:rsidP="009C7931">
      <w:pPr>
        <w:pStyle w:val="ConsPlusNormal"/>
        <w:ind w:firstLine="540"/>
        <w:jc w:val="both"/>
        <w:rPr>
          <w:rFonts w:ascii="Times New Roman" w:hAnsi="Times New Roman" w:cs="Times New Roman"/>
        </w:rPr>
      </w:pPr>
      <w:r>
        <w:rPr>
          <w:rFonts w:ascii="Times New Roman" w:hAnsi="Times New Roman" w:cs="Times New Roman"/>
        </w:rPr>
        <w:t>5.8.1.</w:t>
      </w:r>
      <w:r w:rsidRPr="009C7931">
        <w:rPr>
          <w:rFonts w:ascii="Times New Roman" w:hAnsi="Times New Roman" w:cs="Times New Roman"/>
        </w:rPr>
        <w:t>6. Детские площадки должны отвечать требованиям:</w:t>
      </w:r>
    </w:p>
    <w:p w14:paraId="6A31E354" w14:textId="5667E5BA" w:rsidR="009C7931" w:rsidRDefault="009C7931" w:rsidP="009C7931">
      <w:pPr>
        <w:pStyle w:val="ConsPlusNormal"/>
        <w:ind w:firstLine="540"/>
        <w:jc w:val="both"/>
        <w:rPr>
          <w:rFonts w:ascii="Times New Roman" w:hAnsi="Times New Roman" w:cs="Times New Roman"/>
        </w:rPr>
      </w:pPr>
      <w:r w:rsidRPr="009C7931">
        <w:rPr>
          <w:rFonts w:ascii="Times New Roman" w:hAnsi="Times New Roman" w:cs="Times New Roman"/>
        </w:rPr>
        <w:t>- ГОСТ Р 52301-2013 «Национальнь1й стандарт Российской Федерации.</w:t>
      </w:r>
    </w:p>
    <w:p w14:paraId="03C6CCC4" w14:textId="77777777" w:rsidR="009C7931" w:rsidRPr="009C7931" w:rsidRDefault="009C7931" w:rsidP="009C7931">
      <w:pPr>
        <w:pStyle w:val="ConsPlusNormal"/>
        <w:ind w:firstLine="540"/>
        <w:jc w:val="both"/>
        <w:rPr>
          <w:rFonts w:ascii="Times New Roman" w:hAnsi="Times New Roman" w:cs="Times New Roman"/>
        </w:rPr>
      </w:pPr>
      <w:r w:rsidRPr="009C7931">
        <w:rPr>
          <w:rFonts w:ascii="Times New Roman" w:hAnsi="Times New Roman" w:cs="Times New Roman"/>
        </w:rPr>
        <w:t xml:space="preserve">Оборудование и покрытия детских игровых площадок. Безопасность при эксплуатации. Общие требования» (утв. и введен в действие приказом Росстандарта от 24.06.2013 № 182-ст); </w:t>
      </w:r>
    </w:p>
    <w:p w14:paraId="7CAA333F" w14:textId="77777777" w:rsidR="009C7931" w:rsidRPr="009C7931" w:rsidRDefault="009C7931" w:rsidP="009C7931">
      <w:pPr>
        <w:pStyle w:val="ConsPlusNormal"/>
        <w:ind w:firstLine="540"/>
        <w:jc w:val="both"/>
        <w:rPr>
          <w:rFonts w:ascii="Times New Roman" w:hAnsi="Times New Roman" w:cs="Times New Roman"/>
        </w:rPr>
      </w:pPr>
      <w:r w:rsidRPr="009C7931">
        <w:rPr>
          <w:rFonts w:ascii="Times New Roman" w:hAnsi="Times New Roman" w:cs="Times New Roman"/>
        </w:rPr>
        <w:t xml:space="preserve">- ГОСТ Р 52169-2012 «Национальный стандарт Российской Федерации. Оборудование и покрытия детских игровых площадок. Безопасность конструкции и методы испытаний. Общие требования&gt;&gt; (утв. и введен в действие приказом Росстандарта от 23.11.2012). </w:t>
      </w:r>
    </w:p>
    <w:p w14:paraId="287CF2FF" w14:textId="022D518D" w:rsidR="009C7931" w:rsidRPr="009C7931" w:rsidRDefault="009C7931" w:rsidP="009C7931">
      <w:pPr>
        <w:pStyle w:val="ConsPlusNormal"/>
        <w:ind w:firstLine="540"/>
        <w:jc w:val="both"/>
        <w:rPr>
          <w:rFonts w:ascii="Times New Roman" w:hAnsi="Times New Roman" w:cs="Times New Roman"/>
        </w:rPr>
      </w:pPr>
      <w:r>
        <w:rPr>
          <w:rFonts w:ascii="Times New Roman" w:hAnsi="Times New Roman" w:cs="Times New Roman"/>
        </w:rPr>
        <w:t>5.8.1.</w:t>
      </w:r>
      <w:r w:rsidRPr="009C7931">
        <w:rPr>
          <w:rFonts w:ascii="Times New Roman" w:hAnsi="Times New Roman" w:cs="Times New Roman"/>
        </w:rPr>
        <w:t xml:space="preserve">7. Игровое оборудование должно быть сертифицировано,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w:t>
      </w:r>
    </w:p>
    <w:p w14:paraId="5A6BBB67" w14:textId="591B2D3B" w:rsidR="009C7931" w:rsidRPr="009C7931" w:rsidRDefault="009C7931" w:rsidP="009C7931">
      <w:pPr>
        <w:pStyle w:val="ConsPlusNormal"/>
        <w:ind w:firstLine="540"/>
        <w:jc w:val="both"/>
        <w:rPr>
          <w:rFonts w:ascii="Times New Roman" w:hAnsi="Times New Roman" w:cs="Times New Roman"/>
        </w:rPr>
      </w:pPr>
      <w:r w:rsidRPr="009C7931">
        <w:rPr>
          <w:rFonts w:ascii="Times New Roman" w:hAnsi="Times New Roman" w:cs="Times New Roman"/>
        </w:rPr>
        <w:t>Размещение игрового оборудования следует проектировать с учетом нормативных параметров безопасности. Требования к конструкциям игрового оборудования должны ис1шючать острые углы, застревание частей тела ребенка, их</w:t>
      </w:r>
      <w:r>
        <w:rPr>
          <w:rFonts w:ascii="Times New Roman" w:hAnsi="Times New Roman" w:cs="Times New Roman"/>
        </w:rPr>
        <w:t xml:space="preserve"> </w:t>
      </w:r>
      <w:r w:rsidRPr="009C7931">
        <w:rPr>
          <w:rFonts w:ascii="Times New Roman" w:hAnsi="Times New Roman" w:cs="Times New Roman"/>
        </w:rPr>
        <w:t xml:space="preserve">попадание под элементы оборудования при движениях; поручни оборудования должны полностью охватываться рукой ребенка. </w:t>
      </w:r>
    </w:p>
    <w:p w14:paraId="72014943" w14:textId="760FD288" w:rsidR="009C7931" w:rsidRPr="009C7931" w:rsidRDefault="009C7931" w:rsidP="009C7931">
      <w:pPr>
        <w:pStyle w:val="ConsPlusNormal"/>
        <w:ind w:firstLine="540"/>
        <w:jc w:val="both"/>
        <w:rPr>
          <w:rFonts w:ascii="Times New Roman" w:hAnsi="Times New Roman" w:cs="Times New Roman"/>
        </w:rPr>
      </w:pPr>
      <w:r>
        <w:rPr>
          <w:rFonts w:ascii="Times New Roman" w:hAnsi="Times New Roman" w:cs="Times New Roman"/>
        </w:rPr>
        <w:t>5.</w:t>
      </w:r>
      <w:r w:rsidRPr="009C7931">
        <w:rPr>
          <w:rFonts w:ascii="Times New Roman" w:hAnsi="Times New Roman" w:cs="Times New Roman"/>
        </w:rPr>
        <w:t>8</w:t>
      </w:r>
      <w:r>
        <w:rPr>
          <w:rFonts w:ascii="Times New Roman" w:hAnsi="Times New Roman" w:cs="Times New Roman"/>
        </w:rPr>
        <w:t>.1.8</w:t>
      </w:r>
      <w:r w:rsidRPr="009C7931">
        <w:rPr>
          <w:rFonts w:ascii="Times New Roman" w:hAnsi="Times New Roman" w:cs="Times New Roman"/>
        </w:rPr>
        <w:t xml:space="preserve">. При выборе оборудования детских и спортивных площадок рекомендуется придерживаться современных российских и международных тенденций в области развития уличной детской игровой и спортивной инфраструктуры (в том числе по дизайну, функциональному назначению и эксплуатационным свойствам оборудования), а также учитывать: </w:t>
      </w:r>
    </w:p>
    <w:p w14:paraId="3664904B" w14:textId="77777777" w:rsidR="009C7931" w:rsidRPr="009C7931" w:rsidRDefault="009C7931" w:rsidP="009C7931">
      <w:pPr>
        <w:pStyle w:val="ConsPlusNormal"/>
        <w:ind w:firstLine="540"/>
        <w:jc w:val="both"/>
        <w:rPr>
          <w:rFonts w:ascii="Times New Roman" w:hAnsi="Times New Roman" w:cs="Times New Roman"/>
        </w:rPr>
      </w:pPr>
      <w:r w:rsidRPr="009C7931">
        <w:rPr>
          <w:rFonts w:ascii="Times New Roman" w:hAnsi="Times New Roman" w:cs="Times New Roman"/>
        </w:rPr>
        <w:t xml:space="preserve">материалы, использованные при производстве, подходящие к климатическим и географическим условиям региона, их соответствие требованиям санитарных норм и правил; </w:t>
      </w:r>
    </w:p>
    <w:p w14:paraId="4B0057F3" w14:textId="77777777" w:rsidR="009C7931" w:rsidRPr="009C7931" w:rsidRDefault="009C7931" w:rsidP="009C7931">
      <w:pPr>
        <w:pStyle w:val="ConsPlusNormal"/>
        <w:ind w:firstLine="540"/>
        <w:jc w:val="both"/>
        <w:rPr>
          <w:rFonts w:ascii="Times New Roman" w:hAnsi="Times New Roman" w:cs="Times New Roman"/>
        </w:rPr>
      </w:pPr>
      <w:r w:rsidRPr="009C7931">
        <w:rPr>
          <w:rFonts w:ascii="Times New Roman" w:hAnsi="Times New Roman" w:cs="Times New Roman"/>
        </w:rPr>
        <w:t xml:space="preserve">устойчивость конструкций, надежную фиксацию, крепление оборудования к основанию площадки и между собой или обеспечение возможности перемещения конструкций в зависимости от условий расположения; </w:t>
      </w:r>
    </w:p>
    <w:p w14:paraId="213664AF" w14:textId="580C90A2" w:rsidR="009C7931" w:rsidRDefault="009C7931" w:rsidP="009C7931">
      <w:pPr>
        <w:pStyle w:val="ConsPlusNormal"/>
        <w:ind w:firstLine="540"/>
        <w:jc w:val="both"/>
        <w:rPr>
          <w:rFonts w:ascii="Times New Roman" w:hAnsi="Times New Roman" w:cs="Times New Roman"/>
        </w:rPr>
      </w:pPr>
      <w:r w:rsidRPr="009C7931">
        <w:rPr>
          <w:rFonts w:ascii="Times New Roman" w:hAnsi="Times New Roman" w:cs="Times New Roman"/>
        </w:rPr>
        <w:t>антивандальную защищенность от разрушения, устойчивость к механическим воздействиям пользователей, включая сознательную порчу оборудования, оклейку, нанесение надписей и изображений;</w:t>
      </w:r>
    </w:p>
    <w:p w14:paraId="75157FF9" w14:textId="03DFA891" w:rsidR="009C7931" w:rsidRDefault="009C7931" w:rsidP="009C7931">
      <w:pPr>
        <w:pStyle w:val="ConsPlusNormal"/>
        <w:ind w:firstLine="540"/>
        <w:jc w:val="both"/>
        <w:rPr>
          <w:rFonts w:ascii="Times New Roman" w:hAnsi="Times New Roman" w:cs="Times New Roman"/>
        </w:rPr>
      </w:pPr>
      <w:r w:rsidRPr="009C7931">
        <w:rPr>
          <w:rFonts w:ascii="Times New Roman" w:hAnsi="Times New Roman" w:cs="Times New Roman"/>
        </w:rPr>
        <w:t>возможность всесезонной эксплуатации;</w:t>
      </w:r>
    </w:p>
    <w:p w14:paraId="36526392" w14:textId="4D8817D1" w:rsidR="009C7931" w:rsidRDefault="009C7931" w:rsidP="009C7931">
      <w:pPr>
        <w:pStyle w:val="ConsPlusNormal"/>
        <w:ind w:firstLine="540"/>
        <w:jc w:val="both"/>
        <w:rPr>
          <w:rFonts w:ascii="Times New Roman" w:hAnsi="Times New Roman" w:cs="Times New Roman"/>
        </w:rPr>
      </w:pPr>
      <w:r w:rsidRPr="009C7931">
        <w:rPr>
          <w:rFonts w:ascii="Times New Roman" w:hAnsi="Times New Roman" w:cs="Times New Roman"/>
        </w:rPr>
        <w:t>дизайн и расцветку в зависимости от вида площадки, специализации функциональной зоны площадки;</w:t>
      </w:r>
    </w:p>
    <w:p w14:paraId="045D6D23" w14:textId="77777777" w:rsidR="009C7931" w:rsidRPr="009C7931" w:rsidRDefault="009C7931" w:rsidP="009C7931">
      <w:pPr>
        <w:pStyle w:val="ConsPlusNormal"/>
        <w:ind w:firstLine="540"/>
        <w:jc w:val="both"/>
        <w:rPr>
          <w:rFonts w:ascii="Times New Roman" w:hAnsi="Times New Roman" w:cs="Times New Roman"/>
        </w:rPr>
      </w:pPr>
      <w:r w:rsidRPr="009C7931">
        <w:rPr>
          <w:rFonts w:ascii="Times New Roman" w:hAnsi="Times New Roman" w:cs="Times New Roman"/>
        </w:rPr>
        <w:t xml:space="preserve">удобство монтажа и эксплуатации; </w:t>
      </w:r>
    </w:p>
    <w:p w14:paraId="04873ABF" w14:textId="34690F0A" w:rsidR="009C7931" w:rsidRPr="009C7931" w:rsidRDefault="009C7931" w:rsidP="009C7931">
      <w:pPr>
        <w:pStyle w:val="ConsPlusNormal"/>
        <w:ind w:firstLine="540"/>
        <w:jc w:val="both"/>
        <w:rPr>
          <w:rFonts w:ascii="Times New Roman" w:hAnsi="Times New Roman" w:cs="Times New Roman"/>
        </w:rPr>
      </w:pPr>
      <w:r w:rsidRPr="009C7931">
        <w:rPr>
          <w:rFonts w:ascii="Times New Roman" w:hAnsi="Times New Roman" w:cs="Times New Roman"/>
        </w:rPr>
        <w:t>возможность ремонта и (или) быстрой замены деталей и комплектующих</w:t>
      </w:r>
      <w:r>
        <w:rPr>
          <w:rFonts w:ascii="Times New Roman" w:hAnsi="Times New Roman" w:cs="Times New Roman"/>
        </w:rPr>
        <w:t xml:space="preserve"> </w:t>
      </w:r>
      <w:r w:rsidRPr="009C7931">
        <w:rPr>
          <w:rFonts w:ascii="Times New Roman" w:hAnsi="Times New Roman" w:cs="Times New Roman"/>
        </w:rPr>
        <w:t xml:space="preserve">оборудования; </w:t>
      </w:r>
    </w:p>
    <w:p w14:paraId="52E5720D" w14:textId="77777777" w:rsidR="009C7931" w:rsidRPr="009C7931" w:rsidRDefault="009C7931" w:rsidP="009C7931">
      <w:pPr>
        <w:pStyle w:val="ConsPlusNormal"/>
        <w:ind w:firstLine="540"/>
        <w:jc w:val="both"/>
        <w:rPr>
          <w:rFonts w:ascii="Times New Roman" w:hAnsi="Times New Roman" w:cs="Times New Roman"/>
        </w:rPr>
      </w:pPr>
      <w:r w:rsidRPr="009C7931">
        <w:rPr>
          <w:rFonts w:ascii="Times New Roman" w:hAnsi="Times New Roman" w:cs="Times New Roman"/>
        </w:rPr>
        <w:t xml:space="preserve">удобство обслуживания, а также механизированной и ручной очистки территории рядом с площадками и под конструкциями. </w:t>
      </w:r>
    </w:p>
    <w:p w14:paraId="47552D32" w14:textId="0BC2D565" w:rsidR="009C7931" w:rsidRPr="009C7931" w:rsidRDefault="009C7931" w:rsidP="009C7931">
      <w:pPr>
        <w:pStyle w:val="ConsPlusNormal"/>
        <w:ind w:firstLine="540"/>
        <w:jc w:val="both"/>
        <w:rPr>
          <w:rFonts w:ascii="Times New Roman" w:hAnsi="Times New Roman" w:cs="Times New Roman"/>
        </w:rPr>
      </w:pPr>
      <w:r>
        <w:rPr>
          <w:rFonts w:ascii="Times New Roman" w:hAnsi="Times New Roman" w:cs="Times New Roman"/>
        </w:rPr>
        <w:t>5.8.1.</w:t>
      </w:r>
      <w:r w:rsidRPr="009C7931">
        <w:rPr>
          <w:rFonts w:ascii="Times New Roman" w:hAnsi="Times New Roman" w:cs="Times New Roman"/>
        </w:rPr>
        <w:t>9. Не рекомендуется оснащать территории населенных пунктов муниципального образования однотипным и однообразным, а также морально устаревшим в части дизайна и функционала оборудование</w:t>
      </w:r>
      <w:r>
        <w:rPr>
          <w:rFonts w:ascii="Times New Roman" w:hAnsi="Times New Roman" w:cs="Times New Roman"/>
        </w:rPr>
        <w:t>м.</w:t>
      </w:r>
    </w:p>
    <w:p w14:paraId="29B3B427" w14:textId="647143AF" w:rsidR="009C7931" w:rsidRPr="009C7931" w:rsidRDefault="009C7931" w:rsidP="009C7931">
      <w:pPr>
        <w:pStyle w:val="ConsPlusNormal"/>
        <w:ind w:firstLine="540"/>
        <w:jc w:val="both"/>
        <w:rPr>
          <w:rFonts w:ascii="Times New Roman" w:hAnsi="Times New Roman" w:cs="Times New Roman"/>
        </w:rPr>
      </w:pPr>
      <w:r>
        <w:rPr>
          <w:rFonts w:ascii="Times New Roman" w:hAnsi="Times New Roman" w:cs="Times New Roman"/>
        </w:rPr>
        <w:t>5.8.1.</w:t>
      </w:r>
      <w:r w:rsidRPr="009C7931">
        <w:rPr>
          <w:rFonts w:ascii="Times New Roman" w:hAnsi="Times New Roman" w:cs="Times New Roman"/>
        </w:rPr>
        <w:t>1</w:t>
      </w:r>
      <w:r>
        <w:rPr>
          <w:rFonts w:ascii="Times New Roman" w:hAnsi="Times New Roman" w:cs="Times New Roman"/>
        </w:rPr>
        <w:t>0</w:t>
      </w:r>
      <w:r w:rsidRPr="009C7931">
        <w:rPr>
          <w:rFonts w:ascii="Times New Roman" w:hAnsi="Times New Roman" w:cs="Times New Roman"/>
        </w:rPr>
        <w:t>. При выборе покрытия детских игровых площадок рекомендуется отдать предпочтение покрытиям, обладающим амортизирующими свойствами, для предо</w:t>
      </w:r>
      <w:r>
        <w:rPr>
          <w:rFonts w:ascii="Times New Roman" w:hAnsi="Times New Roman" w:cs="Times New Roman"/>
        </w:rPr>
        <w:t>тв</w:t>
      </w:r>
      <w:r w:rsidRPr="009C7931">
        <w:rPr>
          <w:rFonts w:ascii="Times New Roman" w:hAnsi="Times New Roman" w:cs="Times New Roman" w:hint="eastAsia"/>
        </w:rPr>
        <w:t>ращения</w:t>
      </w:r>
      <w:r w:rsidRPr="009C7931">
        <w:rPr>
          <w:rFonts w:ascii="Times New Roman" w:hAnsi="Times New Roman" w:cs="Times New Roman"/>
        </w:rPr>
        <w:t xml:space="preserve"> травмирования детей при падении (использовать ударопоглощающие (мягкие) виды покрытия). </w:t>
      </w:r>
    </w:p>
    <w:p w14:paraId="6E12FF9A" w14:textId="42DA98C0" w:rsidR="009C7931" w:rsidRPr="009C7931" w:rsidRDefault="009C7931" w:rsidP="009C7931">
      <w:pPr>
        <w:pStyle w:val="ConsPlusNormal"/>
        <w:ind w:firstLine="540"/>
        <w:jc w:val="both"/>
        <w:rPr>
          <w:rFonts w:ascii="Times New Roman" w:hAnsi="Times New Roman" w:cs="Times New Roman"/>
        </w:rPr>
      </w:pPr>
      <w:r>
        <w:rPr>
          <w:rFonts w:ascii="Times New Roman" w:hAnsi="Times New Roman" w:cs="Times New Roman"/>
        </w:rPr>
        <w:t>5.8.1.</w:t>
      </w:r>
      <w:r w:rsidRPr="009C7931">
        <w:rPr>
          <w:rFonts w:ascii="Times New Roman" w:hAnsi="Times New Roman" w:cs="Times New Roman"/>
        </w:rPr>
        <w:t xml:space="preserve">11. Осветительное оборудование должно функционировать в режиме освещения территории, на которой расположена площадка. </w:t>
      </w:r>
    </w:p>
    <w:p w14:paraId="69E4A311" w14:textId="5722D62A" w:rsidR="009C7931" w:rsidRPr="009C7931" w:rsidRDefault="009C7931" w:rsidP="009C7931">
      <w:pPr>
        <w:pStyle w:val="ConsPlusNormal"/>
        <w:ind w:firstLine="540"/>
        <w:jc w:val="both"/>
        <w:rPr>
          <w:rFonts w:ascii="Times New Roman" w:hAnsi="Times New Roman" w:cs="Times New Roman"/>
        </w:rPr>
      </w:pPr>
      <w:r>
        <w:rPr>
          <w:rFonts w:ascii="Times New Roman" w:hAnsi="Times New Roman" w:cs="Times New Roman"/>
        </w:rPr>
        <w:t>5.8.1.</w:t>
      </w:r>
      <w:r w:rsidRPr="009C7931">
        <w:rPr>
          <w:rFonts w:ascii="Times New Roman" w:hAnsi="Times New Roman" w:cs="Times New Roman"/>
        </w:rPr>
        <w:t xml:space="preserve">12. Все площадки должны быть обеспечены подъездами для инвалидов либо пандусами. </w:t>
      </w:r>
    </w:p>
    <w:p w14:paraId="0350A137" w14:textId="6E7EEFFB" w:rsidR="009C7931" w:rsidRPr="009C7931" w:rsidRDefault="009C7931" w:rsidP="009C7931">
      <w:pPr>
        <w:pStyle w:val="ConsPlusNormal"/>
        <w:ind w:firstLine="540"/>
        <w:jc w:val="both"/>
        <w:rPr>
          <w:rFonts w:ascii="Times New Roman" w:hAnsi="Times New Roman" w:cs="Times New Roman"/>
        </w:rPr>
      </w:pPr>
      <w:r>
        <w:rPr>
          <w:rFonts w:ascii="Times New Roman" w:hAnsi="Times New Roman" w:cs="Times New Roman"/>
        </w:rPr>
        <w:t>5.8.1.</w:t>
      </w:r>
      <w:r w:rsidRPr="009C7931">
        <w:rPr>
          <w:rFonts w:ascii="Times New Roman" w:hAnsi="Times New Roman" w:cs="Times New Roman"/>
        </w:rPr>
        <w:t xml:space="preserve">13. Спортивные площадки, предназначенные для занятий физкультурой и спортом всех возрастных групп населения, следует проектировать в составе территорий жилого и рекреационного назначения, участков спортивных сооружений, участков общеобразовательных школ. </w:t>
      </w:r>
    </w:p>
    <w:p w14:paraId="47456CE2" w14:textId="16C97183" w:rsidR="009C7931" w:rsidRPr="009C7931" w:rsidRDefault="009C7931" w:rsidP="009C7931">
      <w:pPr>
        <w:pStyle w:val="ConsPlusNormal"/>
        <w:ind w:firstLine="540"/>
        <w:jc w:val="both"/>
        <w:rPr>
          <w:rFonts w:ascii="Times New Roman" w:hAnsi="Times New Roman" w:cs="Times New Roman"/>
        </w:rPr>
      </w:pPr>
      <w:r>
        <w:rPr>
          <w:rFonts w:ascii="Times New Roman" w:hAnsi="Times New Roman" w:cs="Times New Roman"/>
        </w:rPr>
        <w:t>5.8.1.</w:t>
      </w:r>
      <w:r w:rsidRPr="009C7931">
        <w:rPr>
          <w:rFonts w:ascii="Times New Roman" w:hAnsi="Times New Roman" w:cs="Times New Roman"/>
        </w:rPr>
        <w:t xml:space="preserve">14. Минимальное расстояние от границ спортплощадок до окон жилых домов следует принимать от 20 до 40 м в зависимости от шумовых характеристик площадки. </w:t>
      </w:r>
    </w:p>
    <w:p w14:paraId="79068C4E" w14:textId="491475D9" w:rsidR="009C7931" w:rsidRPr="00C0239F" w:rsidRDefault="009C7931" w:rsidP="009C7931">
      <w:pPr>
        <w:pStyle w:val="ConsPlusNormal"/>
        <w:ind w:firstLine="540"/>
        <w:jc w:val="both"/>
        <w:rPr>
          <w:rFonts w:ascii="Times New Roman" w:hAnsi="Times New Roman" w:cs="Times New Roman"/>
        </w:rPr>
      </w:pPr>
      <w:r>
        <w:rPr>
          <w:rFonts w:ascii="Times New Roman" w:hAnsi="Times New Roman" w:cs="Times New Roman"/>
        </w:rPr>
        <w:t>5.8.1.</w:t>
      </w:r>
      <w:r w:rsidRPr="009C7931">
        <w:rPr>
          <w:rFonts w:ascii="Times New Roman" w:hAnsi="Times New Roman" w:cs="Times New Roman"/>
        </w:rPr>
        <w:t>15. При создании и эксплуатации спортивных площадок учитываются следующие основные функциональные свойства:</w:t>
      </w:r>
    </w:p>
    <w:p w14:paraId="14FAC553" w14:textId="692587D9" w:rsidR="009C7931" w:rsidRDefault="009C7931" w:rsidP="009C7931">
      <w:pPr>
        <w:pStyle w:val="ConsPlusNormal"/>
        <w:ind w:firstLine="540"/>
        <w:jc w:val="both"/>
        <w:rPr>
          <w:rFonts w:ascii="Times New Roman" w:hAnsi="Times New Roman" w:cs="Times New Roman"/>
        </w:rPr>
      </w:pPr>
      <w:r w:rsidRPr="009C7931">
        <w:rPr>
          <w:rFonts w:ascii="Times New Roman" w:hAnsi="Times New Roman" w:cs="Times New Roman"/>
        </w:rPr>
        <w:t>разнообразие функциональных зон площадки;</w:t>
      </w:r>
    </w:p>
    <w:p w14:paraId="5FD979D1" w14:textId="62EE5DBD" w:rsidR="009C7931" w:rsidRDefault="009C7931" w:rsidP="009C7931">
      <w:pPr>
        <w:pStyle w:val="ConsPlusNormal"/>
        <w:ind w:firstLine="540"/>
        <w:jc w:val="both"/>
        <w:rPr>
          <w:rFonts w:ascii="Times New Roman" w:hAnsi="Times New Roman" w:cs="Times New Roman"/>
        </w:rPr>
      </w:pPr>
      <w:r w:rsidRPr="009C7931">
        <w:rPr>
          <w:rFonts w:ascii="Times New Roman" w:hAnsi="Times New Roman" w:cs="Times New Roman"/>
        </w:rPr>
        <w:t>безопасность для населения (разделение функциональных зон, соблюдение зон безопасности при размещении оборудования, экологическая защита, по необходимости - защитные ограждения площадки);</w:t>
      </w:r>
    </w:p>
    <w:p w14:paraId="137924D1" w14:textId="77777777" w:rsidR="009C7931" w:rsidRPr="009C7931" w:rsidRDefault="009C7931" w:rsidP="009C7931">
      <w:pPr>
        <w:pStyle w:val="ConsPlusNormal"/>
        <w:ind w:firstLine="540"/>
        <w:jc w:val="both"/>
        <w:rPr>
          <w:rFonts w:ascii="Times New Roman" w:hAnsi="Times New Roman" w:cs="Times New Roman"/>
        </w:rPr>
      </w:pPr>
      <w:r w:rsidRPr="009C7931">
        <w:rPr>
          <w:rFonts w:ascii="Times New Roman" w:hAnsi="Times New Roman" w:cs="Times New Roman"/>
        </w:rPr>
        <w:t xml:space="preserve">количество элементов и виды оборудования; </w:t>
      </w:r>
    </w:p>
    <w:p w14:paraId="298623AB" w14:textId="77777777" w:rsidR="009C7931" w:rsidRPr="009C7931" w:rsidRDefault="009C7931" w:rsidP="009C7931">
      <w:pPr>
        <w:pStyle w:val="ConsPlusNormal"/>
        <w:ind w:firstLine="540"/>
        <w:jc w:val="both"/>
        <w:rPr>
          <w:rFonts w:ascii="Times New Roman" w:hAnsi="Times New Roman" w:cs="Times New Roman"/>
        </w:rPr>
      </w:pPr>
      <w:r w:rsidRPr="009C7931">
        <w:rPr>
          <w:rFonts w:ascii="Times New Roman" w:hAnsi="Times New Roman" w:cs="Times New Roman"/>
        </w:rPr>
        <w:t xml:space="preserve">антивандальность оборудования; </w:t>
      </w:r>
    </w:p>
    <w:p w14:paraId="23A66767" w14:textId="22AA0C32" w:rsidR="009C7931" w:rsidRPr="009C7931" w:rsidRDefault="009C7931" w:rsidP="009C7931">
      <w:pPr>
        <w:pStyle w:val="ConsPlusNormal"/>
        <w:ind w:firstLine="540"/>
        <w:jc w:val="both"/>
        <w:rPr>
          <w:rFonts w:ascii="Times New Roman" w:hAnsi="Times New Roman" w:cs="Times New Roman"/>
        </w:rPr>
      </w:pPr>
      <w:r w:rsidRPr="009C7931">
        <w:rPr>
          <w:rFonts w:ascii="Times New Roman" w:hAnsi="Times New Roman" w:cs="Times New Roman"/>
        </w:rPr>
        <w:t>всесезонная эксплуатация оборудования (возможно применение</w:t>
      </w:r>
      <w:r>
        <w:rPr>
          <w:rFonts w:ascii="Times New Roman" w:hAnsi="Times New Roman" w:cs="Times New Roman"/>
        </w:rPr>
        <w:t xml:space="preserve"> в</w:t>
      </w:r>
      <w:r w:rsidRPr="009C7931">
        <w:rPr>
          <w:rFonts w:ascii="Times New Roman" w:hAnsi="Times New Roman" w:cs="Times New Roman"/>
        </w:rPr>
        <w:t xml:space="preserve">спомогательного оборудования в виде навесов, шатров, павильонов); </w:t>
      </w:r>
    </w:p>
    <w:p w14:paraId="41D98FD8" w14:textId="77777777" w:rsidR="009C7931" w:rsidRPr="009C7931" w:rsidRDefault="009C7931" w:rsidP="009C7931">
      <w:pPr>
        <w:pStyle w:val="ConsPlusNormal"/>
        <w:ind w:firstLine="540"/>
        <w:jc w:val="both"/>
        <w:rPr>
          <w:rFonts w:ascii="Times New Roman" w:hAnsi="Times New Roman" w:cs="Times New Roman"/>
        </w:rPr>
      </w:pPr>
      <w:r w:rsidRPr="009C7931">
        <w:rPr>
          <w:rFonts w:ascii="Times New Roman" w:hAnsi="Times New Roman" w:cs="Times New Roman"/>
        </w:rPr>
        <w:t xml:space="preserve">привлекательный современный дизайн; </w:t>
      </w:r>
    </w:p>
    <w:p w14:paraId="52701880" w14:textId="77777777" w:rsidR="009C7931" w:rsidRPr="009C7931" w:rsidRDefault="009C7931" w:rsidP="009C7931">
      <w:pPr>
        <w:pStyle w:val="ConsPlusNormal"/>
        <w:ind w:firstLine="540"/>
        <w:jc w:val="both"/>
        <w:rPr>
          <w:rFonts w:ascii="Times New Roman" w:hAnsi="Times New Roman" w:cs="Times New Roman"/>
        </w:rPr>
      </w:pPr>
      <w:r w:rsidRPr="009C7931">
        <w:rPr>
          <w:rFonts w:ascii="Times New Roman" w:hAnsi="Times New Roman" w:cs="Times New Roman"/>
        </w:rPr>
        <w:t xml:space="preserve">ремонтопригодность или возможность быстрой и недорогой замены сломанных элементов оборудования; </w:t>
      </w:r>
    </w:p>
    <w:p w14:paraId="3168C7D5" w14:textId="77777777" w:rsidR="009C7931" w:rsidRPr="009C7931" w:rsidRDefault="009C7931" w:rsidP="009C7931">
      <w:pPr>
        <w:pStyle w:val="ConsPlusNormal"/>
        <w:ind w:firstLine="540"/>
        <w:jc w:val="both"/>
        <w:rPr>
          <w:rFonts w:ascii="Times New Roman" w:hAnsi="Times New Roman" w:cs="Times New Roman"/>
        </w:rPr>
      </w:pPr>
      <w:r w:rsidRPr="009C7931">
        <w:rPr>
          <w:rFonts w:ascii="Times New Roman" w:hAnsi="Times New Roman" w:cs="Times New Roman"/>
        </w:rPr>
        <w:t xml:space="preserve">удобство в эксплуатации (наличие информационных стендов с описанием упражнений/правил использования, наличие скамеек для отдыха и переодевания, навесов, урн); </w:t>
      </w:r>
    </w:p>
    <w:p w14:paraId="1BC70E59" w14:textId="77777777" w:rsidR="009C7931" w:rsidRPr="009C7931" w:rsidRDefault="009C7931" w:rsidP="009C7931">
      <w:pPr>
        <w:pStyle w:val="ConsPlusNormal"/>
        <w:ind w:firstLine="540"/>
        <w:jc w:val="both"/>
        <w:rPr>
          <w:rFonts w:ascii="Times New Roman" w:hAnsi="Times New Roman" w:cs="Times New Roman"/>
        </w:rPr>
      </w:pPr>
      <w:r w:rsidRPr="009C7931">
        <w:rPr>
          <w:rFonts w:ascii="Times New Roman" w:hAnsi="Times New Roman" w:cs="Times New Roman"/>
        </w:rPr>
        <w:t xml:space="preserve">удобство в регулярном обслуживании площадки и уборке (включая отчистку площадки от снега). </w:t>
      </w:r>
    </w:p>
    <w:p w14:paraId="3E7E2940" w14:textId="1F423A0C" w:rsidR="009C7931" w:rsidRPr="009C7931" w:rsidRDefault="009C7931" w:rsidP="009C7931">
      <w:pPr>
        <w:pStyle w:val="ConsPlusNormal"/>
        <w:ind w:firstLine="540"/>
        <w:jc w:val="both"/>
        <w:rPr>
          <w:rFonts w:ascii="Times New Roman" w:hAnsi="Times New Roman" w:cs="Times New Roman"/>
        </w:rPr>
      </w:pPr>
      <w:r>
        <w:rPr>
          <w:rFonts w:ascii="Times New Roman" w:hAnsi="Times New Roman" w:cs="Times New Roman"/>
        </w:rPr>
        <w:t>5.8.1.</w:t>
      </w:r>
      <w:r w:rsidRPr="009C7931">
        <w:rPr>
          <w:rFonts w:ascii="Times New Roman" w:hAnsi="Times New Roman" w:cs="Times New Roman"/>
        </w:rPr>
        <w:t>16. В перечень элементов комплексного благоустройства на спортивной площадке входят «мягкие» или газонные виды по</w:t>
      </w:r>
      <w:r>
        <w:rPr>
          <w:rFonts w:ascii="Times New Roman" w:hAnsi="Times New Roman" w:cs="Times New Roman"/>
        </w:rPr>
        <w:t>к</w:t>
      </w:r>
      <w:r w:rsidRPr="009C7931">
        <w:rPr>
          <w:rFonts w:ascii="Times New Roman" w:hAnsi="Times New Roman" w:cs="Times New Roman"/>
        </w:rPr>
        <w:t xml:space="preserve">рытия, спортивное оборудование. </w:t>
      </w:r>
    </w:p>
    <w:p w14:paraId="6D8EFBB7" w14:textId="7B884C5A" w:rsidR="009C7931" w:rsidRDefault="009C7931" w:rsidP="009C7931">
      <w:pPr>
        <w:pStyle w:val="ConsPlusNormal"/>
        <w:ind w:firstLine="540"/>
        <w:jc w:val="both"/>
        <w:rPr>
          <w:rFonts w:ascii="Times New Roman" w:hAnsi="Times New Roman" w:cs="Times New Roman"/>
        </w:rPr>
      </w:pPr>
      <w:r>
        <w:rPr>
          <w:rFonts w:ascii="Times New Roman" w:hAnsi="Times New Roman" w:cs="Times New Roman"/>
        </w:rPr>
        <w:t>5.8.1.</w:t>
      </w:r>
      <w:r w:rsidRPr="009C7931">
        <w:rPr>
          <w:rFonts w:ascii="Times New Roman" w:hAnsi="Times New Roman" w:cs="Times New Roman"/>
        </w:rPr>
        <w:t>17. В зависимости от вида спорта, для занятий которым организовывается площадка, рекомендуется подбирать различные материалы покрытия, в том числе резиновое покрытие для спортивных площадок, искусственный газон, специальный ковровый настил, песок.</w:t>
      </w:r>
    </w:p>
    <w:p w14:paraId="581784D7" w14:textId="4AB994AF" w:rsidR="009C7931" w:rsidRPr="009C7931" w:rsidRDefault="009C7931" w:rsidP="009C7931">
      <w:pPr>
        <w:pStyle w:val="ConsPlusNormal"/>
        <w:ind w:firstLine="540"/>
        <w:jc w:val="both"/>
        <w:rPr>
          <w:rFonts w:ascii="Times New Roman" w:hAnsi="Times New Roman" w:cs="Times New Roman"/>
        </w:rPr>
      </w:pPr>
      <w:r>
        <w:rPr>
          <w:rFonts w:ascii="Times New Roman" w:hAnsi="Times New Roman" w:cs="Times New Roman"/>
        </w:rPr>
        <w:t>5.8.1.</w:t>
      </w:r>
      <w:r w:rsidRPr="009C7931">
        <w:rPr>
          <w:rFonts w:ascii="Times New Roman" w:hAnsi="Times New Roman" w:cs="Times New Roman"/>
        </w:rPr>
        <w:t>18.</w:t>
      </w:r>
      <w:r w:rsidRPr="009C7931">
        <w:rPr>
          <w:rFonts w:ascii="Times New Roman" w:hAnsi="Times New Roman" w:cs="Times New Roman"/>
        </w:rPr>
        <w:tab/>
        <w:t>Рекомендуется озеленение и ограждение площадки.</w:t>
      </w:r>
    </w:p>
    <w:p w14:paraId="5E6C1706" w14:textId="4C89CB80" w:rsidR="009C7931" w:rsidRPr="009C7931" w:rsidRDefault="009C7931" w:rsidP="009C7931">
      <w:pPr>
        <w:pStyle w:val="ConsPlusNormal"/>
        <w:ind w:firstLine="540"/>
        <w:jc w:val="both"/>
        <w:rPr>
          <w:rFonts w:ascii="Times New Roman" w:hAnsi="Times New Roman" w:cs="Times New Roman"/>
        </w:rPr>
      </w:pPr>
      <w:r>
        <w:rPr>
          <w:rFonts w:ascii="Times New Roman" w:hAnsi="Times New Roman" w:cs="Times New Roman"/>
        </w:rPr>
        <w:t>5.8.1.</w:t>
      </w:r>
      <w:r w:rsidRPr="009C7931">
        <w:rPr>
          <w:rFonts w:ascii="Times New Roman" w:hAnsi="Times New Roman" w:cs="Times New Roman"/>
        </w:rPr>
        <w:t>19.</w:t>
      </w:r>
      <w:r w:rsidRPr="009C7931">
        <w:rPr>
          <w:rFonts w:ascii="Times New Roman" w:hAnsi="Times New Roman" w:cs="Times New Roman"/>
        </w:rPr>
        <w:tab/>
        <w:t>Площадки озеленяются посадками быстрорастущими породами деревьев и</w:t>
      </w:r>
      <w:r>
        <w:rPr>
          <w:rFonts w:ascii="Times New Roman" w:hAnsi="Times New Roman" w:cs="Times New Roman"/>
        </w:rPr>
        <w:t xml:space="preserve"> </w:t>
      </w:r>
      <w:r w:rsidRPr="009C7931">
        <w:rPr>
          <w:rFonts w:ascii="Times New Roman" w:hAnsi="Times New Roman" w:cs="Times New Roman"/>
        </w:rPr>
        <w:t xml:space="preserve">кустарников с учетом их инсоляции в течение 5 часов светового дня. </w:t>
      </w:r>
    </w:p>
    <w:p w14:paraId="73BC2C36" w14:textId="77777777" w:rsidR="009C7931" w:rsidRPr="009C7931" w:rsidRDefault="009C7931" w:rsidP="009C7931">
      <w:pPr>
        <w:pStyle w:val="ConsPlusNormal"/>
        <w:ind w:firstLine="540"/>
        <w:jc w:val="both"/>
        <w:rPr>
          <w:rFonts w:ascii="Times New Roman" w:hAnsi="Times New Roman" w:cs="Times New Roman"/>
        </w:rPr>
      </w:pPr>
      <w:r w:rsidRPr="009C7931">
        <w:rPr>
          <w:rFonts w:ascii="Times New Roman" w:hAnsi="Times New Roman" w:cs="Times New Roman"/>
        </w:rPr>
        <w:t xml:space="preserve">Не допускается применение колючих видов растений, применение растений с ядовитыми плодами, применение деревьев и кустарников, имеющих блестящие листья, дающие большое количество летящих семян, обильно плодоносящих и рано сбрасывающих листву. </w:t>
      </w:r>
    </w:p>
    <w:p w14:paraId="14F912D9" w14:textId="77777777" w:rsidR="009C7931" w:rsidRPr="009C7931" w:rsidRDefault="009C7931" w:rsidP="009C7931">
      <w:pPr>
        <w:pStyle w:val="ConsPlusNormal"/>
        <w:ind w:firstLine="540"/>
        <w:jc w:val="both"/>
        <w:rPr>
          <w:rFonts w:ascii="Times New Roman" w:hAnsi="Times New Roman" w:cs="Times New Roman"/>
        </w:rPr>
      </w:pPr>
      <w:r w:rsidRPr="009C7931">
        <w:rPr>
          <w:rFonts w:ascii="Times New Roman" w:hAnsi="Times New Roman" w:cs="Times New Roman"/>
        </w:rPr>
        <w:t xml:space="preserve">Озеленение размещается по периметру площадки на расстоянии не менее 2 м от края площадки. </w:t>
      </w:r>
    </w:p>
    <w:p w14:paraId="3254D2CB" w14:textId="77777777" w:rsidR="009C7931" w:rsidRPr="009C7931" w:rsidRDefault="009C7931" w:rsidP="009C7931">
      <w:pPr>
        <w:pStyle w:val="ConsPlusNormal"/>
        <w:ind w:firstLine="540"/>
        <w:jc w:val="both"/>
        <w:rPr>
          <w:rFonts w:ascii="Times New Roman" w:hAnsi="Times New Roman" w:cs="Times New Roman"/>
        </w:rPr>
      </w:pPr>
      <w:r w:rsidRPr="009C7931">
        <w:rPr>
          <w:rFonts w:ascii="Times New Roman" w:hAnsi="Times New Roman" w:cs="Times New Roman"/>
        </w:rPr>
        <w:t xml:space="preserve">Для ограждения площадки возможно применять вертикальное озеленение. </w:t>
      </w:r>
    </w:p>
    <w:p w14:paraId="7B2785EB" w14:textId="00911BD0" w:rsidR="009C7931" w:rsidRPr="009C7931" w:rsidRDefault="009C7931" w:rsidP="009C7931">
      <w:pPr>
        <w:pStyle w:val="ConsPlusNormal"/>
        <w:ind w:firstLine="540"/>
        <w:jc w:val="both"/>
        <w:rPr>
          <w:rFonts w:ascii="Times New Roman" w:hAnsi="Times New Roman" w:cs="Times New Roman"/>
        </w:rPr>
      </w:pPr>
      <w:r>
        <w:rPr>
          <w:rFonts w:ascii="Times New Roman" w:hAnsi="Times New Roman" w:cs="Times New Roman"/>
        </w:rPr>
        <w:t>5.8.1.</w:t>
      </w:r>
      <w:r w:rsidRPr="009C7931">
        <w:rPr>
          <w:rFonts w:ascii="Times New Roman" w:hAnsi="Times New Roman" w:cs="Times New Roman"/>
        </w:rPr>
        <w:t>20. Площадки оборудуются ограждением высотой 2,5 - 3 м, а в местах примыкания спортивных площадок друг к другу - высотой н</w:t>
      </w:r>
      <w:r>
        <w:rPr>
          <w:rFonts w:ascii="Times New Roman" w:hAnsi="Times New Roman" w:cs="Times New Roman"/>
        </w:rPr>
        <w:t>е</w:t>
      </w:r>
      <w:r w:rsidRPr="009C7931">
        <w:rPr>
          <w:rFonts w:ascii="Times New Roman" w:hAnsi="Times New Roman" w:cs="Times New Roman"/>
        </w:rPr>
        <w:t xml:space="preserve"> менее </w:t>
      </w:r>
      <w:r>
        <w:rPr>
          <w:rFonts w:ascii="Times New Roman" w:hAnsi="Times New Roman" w:cs="Times New Roman"/>
        </w:rPr>
        <w:t>1</w:t>
      </w:r>
      <w:r w:rsidRPr="009C7931">
        <w:rPr>
          <w:rFonts w:ascii="Times New Roman" w:hAnsi="Times New Roman" w:cs="Times New Roman"/>
        </w:rPr>
        <w:t xml:space="preserve">,2 м. </w:t>
      </w:r>
    </w:p>
    <w:p w14:paraId="36496FD9" w14:textId="4F8E84BC" w:rsidR="009C7931" w:rsidRPr="009C7931" w:rsidRDefault="009C7931" w:rsidP="009C7931">
      <w:pPr>
        <w:pStyle w:val="ConsPlusNormal"/>
        <w:ind w:firstLine="540"/>
        <w:jc w:val="both"/>
        <w:rPr>
          <w:rFonts w:ascii="Times New Roman" w:hAnsi="Times New Roman" w:cs="Times New Roman"/>
        </w:rPr>
      </w:pPr>
      <w:r w:rsidRPr="009C7931">
        <w:rPr>
          <w:rFonts w:ascii="Times New Roman" w:hAnsi="Times New Roman" w:cs="Times New Roman"/>
        </w:rPr>
        <w:t>Ограждение площадок рекомендуется проектировать с использованием изгородей, эле</w:t>
      </w:r>
      <w:r>
        <w:rPr>
          <w:rFonts w:ascii="Times New Roman" w:hAnsi="Times New Roman" w:cs="Times New Roman"/>
        </w:rPr>
        <w:t>м</w:t>
      </w:r>
      <w:r w:rsidRPr="009C7931">
        <w:rPr>
          <w:rFonts w:ascii="Times New Roman" w:hAnsi="Times New Roman" w:cs="Times New Roman"/>
        </w:rPr>
        <w:t xml:space="preserve">ентов дизайна, ландшафтной архитектуры, вертикального озеленения, с учетом требований по безопасности. </w:t>
      </w:r>
    </w:p>
    <w:p w14:paraId="4EBDE6EC" w14:textId="7D21706D" w:rsidR="009C7931" w:rsidRDefault="009C7931" w:rsidP="009C7931">
      <w:pPr>
        <w:pStyle w:val="ConsPlusNormal"/>
        <w:ind w:firstLine="540"/>
        <w:jc w:val="both"/>
        <w:rPr>
          <w:rFonts w:ascii="Times New Roman" w:hAnsi="Times New Roman" w:cs="Times New Roman"/>
        </w:rPr>
      </w:pPr>
      <w:r>
        <w:rPr>
          <w:rFonts w:ascii="Times New Roman" w:hAnsi="Times New Roman" w:cs="Times New Roman"/>
        </w:rPr>
        <w:t>5.8.1.</w:t>
      </w:r>
      <w:r w:rsidRPr="009C7931">
        <w:rPr>
          <w:rFonts w:ascii="Times New Roman" w:hAnsi="Times New Roman" w:cs="Times New Roman"/>
        </w:rPr>
        <w:t>21. Рекомендуется применять осветительные элементы, обладающие антивандальными свойствами.</w:t>
      </w:r>
    </w:p>
    <w:p w14:paraId="2228144C" w14:textId="77777777" w:rsidR="009C7931" w:rsidRDefault="009C7931" w:rsidP="009C7931">
      <w:pPr>
        <w:pStyle w:val="ConsPlusNormal"/>
        <w:ind w:firstLine="540"/>
        <w:jc w:val="both"/>
        <w:rPr>
          <w:rFonts w:ascii="Times New Roman" w:hAnsi="Times New Roman" w:cs="Times New Roman"/>
        </w:rPr>
      </w:pPr>
    </w:p>
    <w:p w14:paraId="4346C36F" w14:textId="1F9E3F9A" w:rsidR="00930118" w:rsidRPr="00C0239F" w:rsidRDefault="00930118" w:rsidP="00930118">
      <w:pPr>
        <w:pStyle w:val="ConsPlusTitle"/>
        <w:ind w:firstLine="540"/>
        <w:jc w:val="both"/>
        <w:outlineLvl w:val="3"/>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2</w:t>
      </w:r>
      <w:r w:rsidRPr="00C0239F">
        <w:rPr>
          <w:rFonts w:ascii="Times New Roman" w:hAnsi="Times New Roman" w:cs="Times New Roman"/>
        </w:rPr>
        <w:t>. Площадки отдыха</w:t>
      </w:r>
    </w:p>
    <w:p w14:paraId="0CC451E5" w14:textId="77777777" w:rsidR="00930118" w:rsidRPr="00C0239F" w:rsidRDefault="00930118" w:rsidP="00930118">
      <w:pPr>
        <w:pStyle w:val="ConsPlusNormal"/>
        <w:ind w:firstLine="540"/>
        <w:jc w:val="both"/>
        <w:rPr>
          <w:rFonts w:ascii="Times New Roman" w:hAnsi="Times New Roman" w:cs="Times New Roman"/>
        </w:rPr>
      </w:pPr>
    </w:p>
    <w:p w14:paraId="62866620"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 xml:space="preserve">.8.2.1. Площадки отдыха обычно предназначены для тихого отдыха и настольных игр взрослого населения, размещаются на участках жилой застройки, на озелененных территориях жилой группы и микрорайона, в парках и лесопарках. Площадки отдыха должны быть проходными, примыкать к проездам, посадочным площадкам остановок, разворотным площадкам - между ними и площадкой отдыха предусматривается полоса озеленения (кустарник, деревья) не менее 3 м. </w:t>
      </w:r>
      <w:proofErr w:type="spellStart"/>
      <w:r>
        <w:rPr>
          <w:rFonts w:ascii="Times New Roman" w:hAnsi="Times New Roman" w:cs="Times New Roman"/>
        </w:rPr>
        <w:t>О</w:t>
      </w:r>
      <w:r w:rsidRPr="00C0239F">
        <w:rPr>
          <w:rFonts w:ascii="Times New Roman" w:hAnsi="Times New Roman" w:cs="Times New Roman"/>
        </w:rPr>
        <w:t>тстойно</w:t>
      </w:r>
      <w:proofErr w:type="spellEnd"/>
      <w:r w:rsidRPr="00C0239F">
        <w:rPr>
          <w:rFonts w:ascii="Times New Roman" w:hAnsi="Times New Roman" w:cs="Times New Roman"/>
        </w:rPr>
        <w:t>-разворотных площадок на конечных остановках маршрутов городского пассажирского транспорта - не менее 50 м. Расстояние от окон жилых домов до границ площадок тихого отдыха должно быть не менее 10 м, площадок шумных настольных игр - не менее 25 м.</w:t>
      </w:r>
    </w:p>
    <w:p w14:paraId="5908D2B5"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.8.2.2. Площадки отдыха на жилых территориях проектируются из расчета 0,1-0,2 м</w:t>
      </w:r>
      <w:r w:rsidRPr="00C0239F">
        <w:rPr>
          <w:rFonts w:ascii="Times New Roman" w:hAnsi="Times New Roman" w:cs="Times New Roman"/>
          <w:vertAlign w:val="superscript"/>
        </w:rPr>
        <w:t>2</w:t>
      </w:r>
      <w:r w:rsidRPr="00C0239F">
        <w:rPr>
          <w:rFonts w:ascii="Times New Roman" w:hAnsi="Times New Roman" w:cs="Times New Roman"/>
        </w:rPr>
        <w:t xml:space="preserve"> на жителя. Оптимальный размер площадки 50-100 м</w:t>
      </w:r>
      <w:r w:rsidRPr="00C0239F">
        <w:rPr>
          <w:rFonts w:ascii="Times New Roman" w:hAnsi="Times New Roman" w:cs="Times New Roman"/>
          <w:vertAlign w:val="superscript"/>
        </w:rPr>
        <w:t>2</w:t>
      </w:r>
      <w:r w:rsidRPr="00C0239F">
        <w:rPr>
          <w:rFonts w:ascii="Times New Roman" w:hAnsi="Times New Roman" w:cs="Times New Roman"/>
        </w:rPr>
        <w:t>, минимальный размер площадки отдыха - не менее 15-20 м</w:t>
      </w:r>
      <w:r w:rsidRPr="00C0239F">
        <w:rPr>
          <w:rFonts w:ascii="Times New Roman" w:hAnsi="Times New Roman" w:cs="Times New Roman"/>
          <w:vertAlign w:val="superscript"/>
        </w:rPr>
        <w:t>2</w:t>
      </w:r>
      <w:r w:rsidRPr="00C0239F">
        <w:rPr>
          <w:rFonts w:ascii="Times New Roman" w:hAnsi="Times New Roman" w:cs="Times New Roman"/>
        </w:rPr>
        <w:t>. Не допускается объединение тихого отдыха и шумных настольных игр на одной площадке. На территориях парков организуются площадки-лужайки для отдыха на траве.</w:t>
      </w:r>
    </w:p>
    <w:p w14:paraId="428857F9"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.8.2.3. 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14:paraId="03A3CCB8"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.8.2.4. Покрытие площадки производят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14:paraId="3DF1597A" w14:textId="3EC14446"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.8.2.5. На площадках отдыха применяется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Не допускается применение растений с ядовитыми плодами.</w:t>
      </w:r>
    </w:p>
    <w:p w14:paraId="6F0284B8"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.8.2.6. Функционирование осветительного оборудования обеспечивается в режиме освещения территории, на которой расположена площадка.</w:t>
      </w:r>
    </w:p>
    <w:p w14:paraId="4EAA7A28" w14:textId="77777777"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.8.2.7. Минимальный размер площадки с установкой одного стола со скамьями для настольных игр устанавливается в пределах 12-15 м</w:t>
      </w:r>
      <w:r w:rsidRPr="00C0239F">
        <w:rPr>
          <w:rFonts w:ascii="Times New Roman" w:hAnsi="Times New Roman" w:cs="Times New Roman"/>
          <w:vertAlign w:val="superscript"/>
        </w:rPr>
        <w:t>2</w:t>
      </w:r>
      <w:r w:rsidRPr="00C0239F">
        <w:rPr>
          <w:rFonts w:ascii="Times New Roman" w:hAnsi="Times New Roman" w:cs="Times New Roman"/>
        </w:rPr>
        <w:t>.</w:t>
      </w:r>
    </w:p>
    <w:p w14:paraId="7D1D3F59" w14:textId="77777777" w:rsidR="00930118" w:rsidRDefault="00930118" w:rsidP="00930118">
      <w:pPr>
        <w:pStyle w:val="ConsPlusNormal"/>
        <w:ind w:firstLine="540"/>
        <w:jc w:val="both"/>
      </w:pPr>
    </w:p>
    <w:p w14:paraId="12A6362A" w14:textId="77777777" w:rsidR="00930118" w:rsidRPr="00C0239F" w:rsidRDefault="00930118" w:rsidP="00930118">
      <w:pPr>
        <w:pStyle w:val="ConsPlusNormal"/>
        <w:ind w:firstLine="540"/>
        <w:jc w:val="both"/>
        <w:rPr>
          <w:rFonts w:ascii="Times New Roman" w:hAnsi="Times New Roman" w:cs="Times New Roman"/>
        </w:rPr>
      </w:pPr>
    </w:p>
    <w:p w14:paraId="0D78952B" w14:textId="2791FF04" w:rsidR="00930118" w:rsidRPr="00C0239F" w:rsidRDefault="00930118" w:rsidP="00930118">
      <w:pPr>
        <w:pStyle w:val="ConsPlusTitle"/>
        <w:ind w:firstLine="540"/>
        <w:jc w:val="both"/>
        <w:outlineLvl w:val="3"/>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3</w:t>
      </w:r>
      <w:r w:rsidRPr="00C0239F">
        <w:rPr>
          <w:rFonts w:ascii="Times New Roman" w:hAnsi="Times New Roman" w:cs="Times New Roman"/>
        </w:rPr>
        <w:t>. Площадки для установки мусоросборников</w:t>
      </w:r>
    </w:p>
    <w:p w14:paraId="65FF5707" w14:textId="77777777" w:rsidR="00930118" w:rsidRPr="00C0239F" w:rsidRDefault="00930118" w:rsidP="00930118">
      <w:pPr>
        <w:pStyle w:val="ConsPlusNormal"/>
        <w:ind w:firstLine="540"/>
        <w:jc w:val="both"/>
        <w:rPr>
          <w:rFonts w:ascii="Times New Roman" w:hAnsi="Times New Roman" w:cs="Times New Roman"/>
        </w:rPr>
      </w:pPr>
    </w:p>
    <w:p w14:paraId="0FBAA188" w14:textId="181E0262"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3</w:t>
      </w:r>
      <w:r w:rsidRPr="00C0239F">
        <w:rPr>
          <w:rFonts w:ascii="Times New Roman" w:hAnsi="Times New Roman" w:cs="Times New Roman"/>
        </w:rPr>
        <w:t xml:space="preserve">.1. Площадки для установки мусоросборников - специально оборудованные места, </w:t>
      </w:r>
      <w:r w:rsidRPr="00D86B02">
        <w:rPr>
          <w:rFonts w:ascii="Times New Roman" w:hAnsi="Times New Roman" w:cs="Times New Roman"/>
        </w:rPr>
        <w:t>предназначенные для сбора твердых бытовых</w:t>
      </w:r>
      <w:r w:rsidRPr="00C0239F">
        <w:rPr>
          <w:rFonts w:ascii="Times New Roman" w:hAnsi="Times New Roman" w:cs="Times New Roman"/>
        </w:rPr>
        <w:t xml:space="preserve"> отходов (ТБО). Наличие таких площадок предусматривается в составе территорий и участков любого функционального назначения, где могут накапливаться ТБО.</w:t>
      </w:r>
    </w:p>
    <w:p w14:paraId="05D386CC" w14:textId="1A6AD22E"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3</w:t>
      </w:r>
      <w:r w:rsidRPr="00C0239F">
        <w:rPr>
          <w:rFonts w:ascii="Times New Roman" w:hAnsi="Times New Roman" w:cs="Times New Roman"/>
        </w:rPr>
        <w:t>.2. Площадки размещаются от окон жилых зданий, границ участков детских учреждений, мест отдыха на расстоянии не менее чем 20 м, на участках жилой застройки - не далее 100 м от входов, считая по пешеходным дорожкам от дальнего подъезда, при этом территория площадки должна примыкать к проездам, но не мешать проезду транспорта. При обособленном размещении площадки (вдали от проездов) предусматривается возможность удобного подъезда транспорта для очистки контейнеров и наличия разворотных площадок (12 м x 12 м). Площадки размещаются вне зоны видимости с транзитных транспортных и пешеходных коммуникаций, в стороне от уличных фасадов зданий. Территорию площадки располагают в зоне затенения (прилегающей застройкой, навесами или посадками зеленых насаждений).</w:t>
      </w:r>
    </w:p>
    <w:p w14:paraId="1EE6EFEA" w14:textId="25CA3929"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3</w:t>
      </w:r>
      <w:r w:rsidRPr="00C0239F">
        <w:rPr>
          <w:rFonts w:ascii="Times New Roman" w:hAnsi="Times New Roman" w:cs="Times New Roman"/>
        </w:rPr>
        <w:t>.3. Размер площадки на один контейнер составляет 2-3 м</w:t>
      </w:r>
      <w:r w:rsidRPr="00C0239F">
        <w:rPr>
          <w:rFonts w:ascii="Times New Roman" w:hAnsi="Times New Roman" w:cs="Times New Roman"/>
          <w:vertAlign w:val="superscript"/>
        </w:rPr>
        <w:t>2</w:t>
      </w:r>
      <w:r w:rsidRPr="00C0239F">
        <w:rPr>
          <w:rFonts w:ascii="Times New Roman" w:hAnsi="Times New Roman" w:cs="Times New Roman"/>
        </w:rPr>
        <w:t>. Между контейнером и краем площадки размер прохода не менее 1,0 м, между контейнерами - не менее 0,35 м. На территории жилого назначения площадки проектируются из расчета 0,03 м</w:t>
      </w:r>
      <w:r w:rsidRPr="00C0239F">
        <w:rPr>
          <w:rFonts w:ascii="Times New Roman" w:hAnsi="Times New Roman" w:cs="Times New Roman"/>
          <w:vertAlign w:val="superscript"/>
        </w:rPr>
        <w:t>2</w:t>
      </w:r>
      <w:r w:rsidRPr="00C0239F">
        <w:rPr>
          <w:rFonts w:ascii="Times New Roman" w:hAnsi="Times New Roman" w:cs="Times New Roman"/>
        </w:rPr>
        <w:t xml:space="preserve"> на 1 жителя или 1 площадка на 6-8 подъездов жилых домов, имеющих мусоропроводы; если подъездов меньше - одна площадку при каждом доме.</w:t>
      </w:r>
    </w:p>
    <w:p w14:paraId="1C8EB981" w14:textId="3C973EE8"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3</w:t>
      </w:r>
      <w:r w:rsidRPr="00C0239F">
        <w:rPr>
          <w:rFonts w:ascii="Times New Roman" w:hAnsi="Times New Roman" w:cs="Times New Roman"/>
        </w:rPr>
        <w:t>.4. На территории площадки для установки мусоросборников применяются твердые виды покрытия, элементы сопряжения поверхности площадки с прилегающими территориями, контейнеры для сбора ТБО, осветительное оборудование, проектируется озеленение площадки.</w:t>
      </w:r>
    </w:p>
    <w:p w14:paraId="2A6F4702" w14:textId="0AFE4370"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3</w:t>
      </w:r>
      <w:r w:rsidRPr="00C0239F">
        <w:rPr>
          <w:rFonts w:ascii="Times New Roman" w:hAnsi="Times New Roman" w:cs="Times New Roman"/>
        </w:rPr>
        <w:t>.5. Покрытие площадки устанавливается аналогичным покрытию транспортных проездов. Уклон покрытия площадки составляет 5-10% в сторону проезжей части, чтобы не допускать застаивания воды и скатывания контейнера.</w:t>
      </w:r>
    </w:p>
    <w:p w14:paraId="0A03D399" w14:textId="29E653F8"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3</w:t>
      </w:r>
      <w:r w:rsidRPr="00C0239F">
        <w:rPr>
          <w:rFonts w:ascii="Times New Roman" w:hAnsi="Times New Roman" w:cs="Times New Roman"/>
        </w:rPr>
        <w:t>.6. Сопряжение площадки с прилегающим проездом осуществляется в одном уровне, без укладки бордюрного камня, с газоном - садовым бортом или декоративной стенкой высотой 1,0-1,2 м.</w:t>
      </w:r>
    </w:p>
    <w:p w14:paraId="4FD94D14" w14:textId="42F2524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3</w:t>
      </w:r>
      <w:r w:rsidRPr="00C0239F">
        <w:rPr>
          <w:rFonts w:ascii="Times New Roman" w:hAnsi="Times New Roman" w:cs="Times New Roman"/>
        </w:rPr>
        <w:t>.7. Функционирование осветительного оборудования в режиме освещения прилегающей территории с высотой опор должно быть не менее 3 м.</w:t>
      </w:r>
    </w:p>
    <w:p w14:paraId="5E6ED074" w14:textId="141EE27E"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3</w:t>
      </w:r>
      <w:r w:rsidRPr="00C0239F">
        <w:rPr>
          <w:rFonts w:ascii="Times New Roman" w:hAnsi="Times New Roman" w:cs="Times New Roman"/>
        </w:rPr>
        <w:t xml:space="preserve">.8. Озеленение производится деревьями с высокой степенью </w:t>
      </w:r>
      <w:proofErr w:type="spellStart"/>
      <w:r w:rsidRPr="00C0239F">
        <w:rPr>
          <w:rFonts w:ascii="Times New Roman" w:hAnsi="Times New Roman" w:cs="Times New Roman"/>
        </w:rPr>
        <w:t>фитонцидности</w:t>
      </w:r>
      <w:proofErr w:type="spellEnd"/>
      <w:r w:rsidRPr="00C0239F">
        <w:rPr>
          <w:rFonts w:ascii="Times New Roman" w:hAnsi="Times New Roman" w:cs="Times New Roman"/>
        </w:rPr>
        <w:t>, густой и плотной кроной. Высота свободного пространства над уровнем покрытия площадки до кроны должна быть не менее 3,0 м. Допускается для визуальной изоляции площадок применение декоративных стенок, трельяжей или периметральной живой изгороди в виде высоких кустарников без плодов и ягод.</w:t>
      </w:r>
    </w:p>
    <w:p w14:paraId="5C3FEA53" w14:textId="77777777" w:rsidR="00930118" w:rsidRPr="00C0239F" w:rsidRDefault="00930118" w:rsidP="00930118">
      <w:pPr>
        <w:pStyle w:val="ConsPlusNormal"/>
        <w:ind w:firstLine="540"/>
        <w:jc w:val="both"/>
        <w:rPr>
          <w:rFonts w:ascii="Times New Roman" w:hAnsi="Times New Roman" w:cs="Times New Roman"/>
        </w:rPr>
      </w:pPr>
    </w:p>
    <w:p w14:paraId="1B0D597B" w14:textId="04F1E679" w:rsidR="00930118" w:rsidRPr="00C0239F" w:rsidRDefault="00930118" w:rsidP="00930118">
      <w:pPr>
        <w:pStyle w:val="ConsPlusTitle"/>
        <w:ind w:firstLine="540"/>
        <w:jc w:val="both"/>
        <w:outlineLvl w:val="3"/>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4</w:t>
      </w:r>
      <w:r w:rsidRPr="00C0239F">
        <w:rPr>
          <w:rFonts w:ascii="Times New Roman" w:hAnsi="Times New Roman" w:cs="Times New Roman"/>
        </w:rPr>
        <w:t>. Площадки для выгула собак</w:t>
      </w:r>
    </w:p>
    <w:p w14:paraId="6A2E89AA" w14:textId="77777777" w:rsidR="00930118" w:rsidRPr="00C0239F" w:rsidRDefault="00930118" w:rsidP="00930118">
      <w:pPr>
        <w:pStyle w:val="ConsPlusNormal"/>
        <w:ind w:firstLine="540"/>
        <w:jc w:val="both"/>
        <w:rPr>
          <w:rFonts w:ascii="Times New Roman" w:hAnsi="Times New Roman" w:cs="Times New Roman"/>
        </w:rPr>
      </w:pPr>
    </w:p>
    <w:p w14:paraId="166431A0" w14:textId="5D84B363"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4</w:t>
      </w:r>
      <w:r w:rsidRPr="00C0239F">
        <w:rPr>
          <w:rFonts w:ascii="Times New Roman" w:hAnsi="Times New Roman" w:cs="Times New Roman"/>
        </w:rPr>
        <w:t>.1. Площадки для выгула собак размещают на территориях общего пользования микрорайона и жилого района, свободных от зеленых насаждений, в технических зонах общегородских магистралей 1-го класса, под линиями электропередачи с напряжением не более 110 кВт, за пределами санитарной зоны источников водоснабжения первого и второго поясов. Размещение площадки на территориях природного комплекса рекомендуется согласовывать с органами природопользования и охраны окружающей среды.</w:t>
      </w:r>
    </w:p>
    <w:p w14:paraId="1CD08C10" w14:textId="01F6553D"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4</w:t>
      </w:r>
      <w:r w:rsidRPr="00C0239F">
        <w:rPr>
          <w:rFonts w:ascii="Times New Roman" w:hAnsi="Times New Roman" w:cs="Times New Roman"/>
        </w:rPr>
        <w:t>.2. Размер площадок для выгула собак, размещаемых на территориях жилого назначения, составляет 400-600 м</w:t>
      </w:r>
      <w:r w:rsidRPr="00C0239F">
        <w:rPr>
          <w:rFonts w:ascii="Times New Roman" w:hAnsi="Times New Roman" w:cs="Times New Roman"/>
          <w:vertAlign w:val="superscript"/>
        </w:rPr>
        <w:t>2</w:t>
      </w:r>
      <w:r w:rsidRPr="00C0239F">
        <w:rPr>
          <w:rFonts w:ascii="Times New Roman" w:hAnsi="Times New Roman" w:cs="Times New Roman"/>
        </w:rPr>
        <w:t>, на прочих территориях - до 800 м</w:t>
      </w:r>
      <w:r w:rsidRPr="00C0239F">
        <w:rPr>
          <w:rFonts w:ascii="Times New Roman" w:hAnsi="Times New Roman" w:cs="Times New Roman"/>
          <w:vertAlign w:val="superscript"/>
        </w:rPr>
        <w:t>2</w:t>
      </w:r>
      <w:r w:rsidRPr="00C0239F">
        <w:rPr>
          <w:rFonts w:ascii="Times New Roman" w:hAnsi="Times New Roman" w:cs="Times New Roman"/>
        </w:rPr>
        <w:t>, в условиях сложившейся застройки принимается уменьшенный размер площадок исходя из имеющихся территориальных возможностей. Доступность площадок должна быть не более 400 м. На территории микрорайонов с плотной жилой застройкой - не более 600 м. Расстояние от границы площадки до окон жилых и общественных зданий - не менее 25 м, а до участков детских учреждений, школ, детских, спортивных площадок, площадок отдыха - не менее 40 м.</w:t>
      </w:r>
    </w:p>
    <w:p w14:paraId="0799F97D" w14:textId="7FB57314"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4</w:t>
      </w:r>
      <w:r w:rsidRPr="00C0239F">
        <w:rPr>
          <w:rFonts w:ascii="Times New Roman" w:hAnsi="Times New Roman" w:cs="Times New Roman"/>
        </w:rPr>
        <w:t>.3. Перечень элементов благоустройства на территории площадки для выгула собак включает: различные виды покрытия, ограждение, скамья (как минимум), урна (как минимум), осветительное и информационное оборудование, предусматривается периметральное озеленение.</w:t>
      </w:r>
    </w:p>
    <w:p w14:paraId="3904E250" w14:textId="582F5B0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4</w:t>
      </w:r>
      <w:r w:rsidRPr="00C0239F">
        <w:rPr>
          <w:rFonts w:ascii="Times New Roman" w:hAnsi="Times New Roman" w:cs="Times New Roman"/>
        </w:rPr>
        <w:t>.4. Для покрытия поверхности части площадки, предназначенной для выгула собак,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собак, проектируется с твердым или комбинированным видом покрытия (плитка, утопленная в газон и др.). Подход к площадке оборудуется твердым видом покрытия.</w:t>
      </w:r>
    </w:p>
    <w:p w14:paraId="0B6AEFDB" w14:textId="17D78035"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4</w:t>
      </w:r>
      <w:r w:rsidRPr="00C0239F">
        <w:rPr>
          <w:rFonts w:ascii="Times New Roman" w:hAnsi="Times New Roman" w:cs="Times New Roman"/>
        </w:rPr>
        <w:t>.5. Ограждение площадки выполняется из легкой металлической сетки высотой не менее 1,5 м. При этом учитывается расстояние между элементами и секциями ограждения, его нижним краем и землей, которое не должно позволять животному покинуть площадку или причинить себе травму.</w:t>
      </w:r>
    </w:p>
    <w:p w14:paraId="5CF6AE05" w14:textId="77777777" w:rsidR="009C7931" w:rsidRDefault="00930118" w:rsidP="009C7931">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4</w:t>
      </w:r>
      <w:r w:rsidRPr="00C0239F">
        <w:rPr>
          <w:rFonts w:ascii="Times New Roman" w:hAnsi="Times New Roman" w:cs="Times New Roman"/>
        </w:rPr>
        <w:t>.6. На территории площадки следует размещать информационный стенд с правилами пользования площадкой.</w:t>
      </w:r>
    </w:p>
    <w:p w14:paraId="782572C6" w14:textId="63AC1D8E" w:rsidR="00930118" w:rsidRPr="00C0239F" w:rsidRDefault="00930118" w:rsidP="009C7931">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4</w:t>
      </w:r>
      <w:r w:rsidRPr="00C0239F">
        <w:rPr>
          <w:rFonts w:ascii="Times New Roman" w:hAnsi="Times New Roman" w:cs="Times New Roman"/>
        </w:rPr>
        <w:t>.7. Озеленение проектируется из периметральных плотных посадок высокого кустарника в виде живой изгороди или вертикального озеленения.</w:t>
      </w:r>
    </w:p>
    <w:p w14:paraId="4FB10546" w14:textId="77777777" w:rsidR="00930118" w:rsidRPr="00C0239F" w:rsidRDefault="00930118" w:rsidP="00930118">
      <w:pPr>
        <w:pStyle w:val="ConsPlusNormal"/>
        <w:ind w:firstLine="540"/>
        <w:jc w:val="both"/>
        <w:rPr>
          <w:rFonts w:ascii="Times New Roman" w:hAnsi="Times New Roman" w:cs="Times New Roman"/>
        </w:rPr>
      </w:pPr>
    </w:p>
    <w:p w14:paraId="55242545" w14:textId="1A76D8D6" w:rsidR="00930118" w:rsidRPr="00C0239F" w:rsidRDefault="00930118" w:rsidP="00930118">
      <w:pPr>
        <w:pStyle w:val="ConsPlusTitle"/>
        <w:ind w:firstLine="540"/>
        <w:jc w:val="both"/>
        <w:outlineLvl w:val="3"/>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5</w:t>
      </w:r>
      <w:r w:rsidRPr="00C0239F">
        <w:rPr>
          <w:rFonts w:ascii="Times New Roman" w:hAnsi="Times New Roman" w:cs="Times New Roman"/>
        </w:rPr>
        <w:t>. Площадки для дрессировки собак</w:t>
      </w:r>
    </w:p>
    <w:p w14:paraId="66B6B5E9" w14:textId="77777777" w:rsidR="00930118" w:rsidRPr="00C0239F" w:rsidRDefault="00930118" w:rsidP="00930118">
      <w:pPr>
        <w:pStyle w:val="ConsPlusNormal"/>
        <w:ind w:firstLine="540"/>
        <w:jc w:val="both"/>
        <w:rPr>
          <w:rFonts w:ascii="Times New Roman" w:hAnsi="Times New Roman" w:cs="Times New Roman"/>
        </w:rPr>
      </w:pPr>
    </w:p>
    <w:p w14:paraId="0A6D906D" w14:textId="64D9B035"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5</w:t>
      </w:r>
      <w:r w:rsidRPr="00C0239F">
        <w:rPr>
          <w:rFonts w:ascii="Times New Roman" w:hAnsi="Times New Roman" w:cs="Times New Roman"/>
        </w:rPr>
        <w:t>.1. Площадки для дрессировки собак размещаются на удалении от застройки жилого и общественного назначения не менее чем на 50 м. Размещение площадки на территориях природного комплекса согласовывается с уполномоченными органами природопользования и охраны окружающей среды. Размер площадки должен составлять порядка 2000 м</w:t>
      </w:r>
      <w:r w:rsidRPr="00C0239F">
        <w:rPr>
          <w:rFonts w:ascii="Times New Roman" w:hAnsi="Times New Roman" w:cs="Times New Roman"/>
          <w:vertAlign w:val="superscript"/>
        </w:rPr>
        <w:t>2</w:t>
      </w:r>
      <w:r w:rsidRPr="00C0239F">
        <w:rPr>
          <w:rFonts w:ascii="Times New Roman" w:hAnsi="Times New Roman" w:cs="Times New Roman"/>
        </w:rPr>
        <w:t>.</w:t>
      </w:r>
    </w:p>
    <w:p w14:paraId="284A64D7" w14:textId="3E928E45"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5</w:t>
      </w:r>
      <w:r w:rsidRPr="00C0239F">
        <w:rPr>
          <w:rFonts w:ascii="Times New Roman" w:hAnsi="Times New Roman" w:cs="Times New Roman"/>
        </w:rPr>
        <w:t>.2.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 на площадку), информационный стенд, осветительное оборудование, специальное тренировочное оборудование.</w:t>
      </w:r>
    </w:p>
    <w:p w14:paraId="490B4B45" w14:textId="28339482"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5</w:t>
      </w:r>
      <w:r w:rsidRPr="00C0239F">
        <w:rPr>
          <w:rFonts w:ascii="Times New Roman" w:hAnsi="Times New Roman" w:cs="Times New Roman"/>
        </w:rPr>
        <w:t>.3. Покрытие площадки должно иметь ровную поверхность, обеспечивающую хороший дренаж, не травмирующую конечности животных (газонное, песчаное, песчано-земляное), а также должно быть удобным для регулярной уборки и обновления.</w:t>
      </w:r>
    </w:p>
    <w:p w14:paraId="515374A0" w14:textId="51AE442D"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5</w:t>
      </w:r>
      <w:r w:rsidRPr="00C0239F">
        <w:rPr>
          <w:rFonts w:ascii="Times New Roman" w:hAnsi="Times New Roman" w:cs="Times New Roman"/>
        </w:rPr>
        <w:t>.4. Ограждение должно быть представлено забором (металлическая сетка) высотой не менее 2,0 м. Расстояние между элементами и секциями ограждения, его нижним краем и землей не должно позволять животному покидать площадку или причинять себе травму.</w:t>
      </w:r>
    </w:p>
    <w:p w14:paraId="09AE00CF" w14:textId="61FD05C2"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5</w:t>
      </w:r>
      <w:r w:rsidRPr="00C0239F">
        <w:rPr>
          <w:rFonts w:ascii="Times New Roman" w:hAnsi="Times New Roman" w:cs="Times New Roman"/>
        </w:rPr>
        <w:t>.5. Площадки для дрессировки собак оборудуются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14:paraId="7361C124" w14:textId="77777777" w:rsidR="00930118" w:rsidRPr="00C0239F" w:rsidRDefault="00930118" w:rsidP="00930118">
      <w:pPr>
        <w:pStyle w:val="ConsPlusNormal"/>
        <w:ind w:firstLine="540"/>
        <w:jc w:val="both"/>
        <w:rPr>
          <w:rFonts w:ascii="Times New Roman" w:hAnsi="Times New Roman" w:cs="Times New Roman"/>
        </w:rPr>
      </w:pPr>
    </w:p>
    <w:p w14:paraId="083B67E9" w14:textId="4F245F12" w:rsidR="00930118" w:rsidRPr="00C0239F" w:rsidRDefault="00930118" w:rsidP="00930118">
      <w:pPr>
        <w:pStyle w:val="ConsPlusTitle"/>
        <w:ind w:firstLine="540"/>
        <w:jc w:val="both"/>
        <w:outlineLvl w:val="3"/>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6</w:t>
      </w:r>
      <w:r w:rsidRPr="00C0239F">
        <w:rPr>
          <w:rFonts w:ascii="Times New Roman" w:hAnsi="Times New Roman" w:cs="Times New Roman"/>
        </w:rPr>
        <w:t>. Площадки автостоянок</w:t>
      </w:r>
    </w:p>
    <w:p w14:paraId="6A0E036C" w14:textId="77777777" w:rsidR="00930118" w:rsidRPr="00C0239F" w:rsidRDefault="00930118" w:rsidP="00930118">
      <w:pPr>
        <w:pStyle w:val="ConsPlusNormal"/>
        <w:ind w:firstLine="540"/>
        <w:jc w:val="both"/>
        <w:rPr>
          <w:rFonts w:ascii="Times New Roman" w:hAnsi="Times New Roman" w:cs="Times New Roman"/>
        </w:rPr>
      </w:pPr>
    </w:p>
    <w:p w14:paraId="36A645C3" w14:textId="2F13A048"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6</w:t>
      </w:r>
      <w:r w:rsidRPr="00C0239F">
        <w:rPr>
          <w:rFonts w:ascii="Times New Roman" w:hAnsi="Times New Roman" w:cs="Times New Roman"/>
        </w:rPr>
        <w:t xml:space="preserve">.1. На территории муниципального образования 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(микрорайонные, районные), </w:t>
      </w:r>
      <w:proofErr w:type="spellStart"/>
      <w:r w:rsidRPr="00C0239F">
        <w:rPr>
          <w:rFonts w:ascii="Times New Roman" w:hAnsi="Times New Roman" w:cs="Times New Roman"/>
        </w:rPr>
        <w:t>приобъектные</w:t>
      </w:r>
      <w:proofErr w:type="spellEnd"/>
      <w:r w:rsidRPr="00C0239F">
        <w:rPr>
          <w:rFonts w:ascii="Times New Roman" w:hAnsi="Times New Roman" w:cs="Times New Roman"/>
        </w:rPr>
        <w:t xml:space="preserve"> (у объекта или группы объектов), прочие (грузовых, перехватывающих и др.).</w:t>
      </w:r>
    </w:p>
    <w:p w14:paraId="23CF2986" w14:textId="4672F71B"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6</w:t>
      </w:r>
      <w:r w:rsidRPr="00C0239F">
        <w:rPr>
          <w:rFonts w:ascii="Times New Roman" w:hAnsi="Times New Roman" w:cs="Times New Roman"/>
        </w:rPr>
        <w:t xml:space="preserve">.2. Расстояние от границ автостоянок до окон жилых и общественных зданий принимается в соответствии с </w:t>
      </w:r>
      <w:hyperlink r:id="rId72" w:history="1">
        <w:r w:rsidRPr="00C0239F">
          <w:rPr>
            <w:rFonts w:ascii="Times New Roman" w:hAnsi="Times New Roman" w:cs="Times New Roman"/>
          </w:rPr>
          <w:t>СанПиН</w:t>
        </w:r>
      </w:hyperlink>
      <w:r w:rsidRPr="00C0239F">
        <w:rPr>
          <w:rFonts w:ascii="Times New Roman" w:hAnsi="Times New Roman" w:cs="Times New Roman"/>
        </w:rPr>
        <w:t xml:space="preserve">. На площадках </w:t>
      </w:r>
      <w:proofErr w:type="spellStart"/>
      <w:r w:rsidRPr="00C0239F">
        <w:rPr>
          <w:rFonts w:ascii="Times New Roman" w:hAnsi="Times New Roman" w:cs="Times New Roman"/>
        </w:rPr>
        <w:t>приобъектных</w:t>
      </w:r>
      <w:proofErr w:type="spellEnd"/>
      <w:r w:rsidRPr="00C0239F">
        <w:rPr>
          <w:rFonts w:ascii="Times New Roman" w:hAnsi="Times New Roman" w:cs="Times New Roman"/>
        </w:rPr>
        <w:t xml:space="preserve"> автостоянок доля мест для автомобилей инвалидов проектируется согласно </w:t>
      </w:r>
      <w:hyperlink r:id="rId73" w:history="1">
        <w:r w:rsidRPr="00C0239F">
          <w:rPr>
            <w:rFonts w:ascii="Times New Roman" w:hAnsi="Times New Roman" w:cs="Times New Roman"/>
          </w:rPr>
          <w:t>СП</w:t>
        </w:r>
      </w:hyperlink>
      <w:r w:rsidRPr="00C0239F">
        <w:rPr>
          <w:rFonts w:ascii="Times New Roman" w:hAnsi="Times New Roman" w:cs="Times New Roman"/>
        </w:rPr>
        <w:t>, блокируется по два или более мест без объемных разделителей, а лишь с обозначением границы прохода при помощи ярко-желтой разметки.</w:t>
      </w:r>
    </w:p>
    <w:p w14:paraId="5D78D1CB" w14:textId="6A7BA245"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6</w:t>
      </w:r>
      <w:r w:rsidRPr="00C0239F">
        <w:rPr>
          <w:rFonts w:ascii="Times New Roman" w:hAnsi="Times New Roman" w:cs="Times New Roman"/>
        </w:rPr>
        <w:t>.3. Не допускается размещение площадок автостоянок в зоне остановок городского пассажирского транспорта, организация заездов на автостоянки предусматривается не ближе 15 м от конца или начала посадочной площадки.</w:t>
      </w:r>
    </w:p>
    <w:p w14:paraId="7F1549F6" w14:textId="266A954C"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6</w:t>
      </w:r>
      <w:r w:rsidRPr="00C0239F">
        <w:rPr>
          <w:rFonts w:ascii="Times New Roman" w:hAnsi="Times New Roman" w:cs="Times New Roman"/>
        </w:rPr>
        <w:t>.4. Обязательный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Площадки для длительного хранения автомобилей могут быть оборудованы навесами, легкими осаждениями боксов, смотровыми эстакадами.</w:t>
      </w:r>
    </w:p>
    <w:p w14:paraId="6EC34DD0" w14:textId="0C0FA87A"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6</w:t>
      </w:r>
      <w:r w:rsidRPr="00C0239F">
        <w:rPr>
          <w:rFonts w:ascii="Times New Roman" w:hAnsi="Times New Roman" w:cs="Times New Roman"/>
        </w:rPr>
        <w:t>.5. Покрытие площадок аналогично покрытию транспортных проездов.</w:t>
      </w:r>
    </w:p>
    <w:p w14:paraId="558D10AF" w14:textId="6E2F78B6"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6</w:t>
      </w:r>
      <w:r w:rsidRPr="00C0239F">
        <w:rPr>
          <w:rFonts w:ascii="Times New Roman" w:hAnsi="Times New Roman" w:cs="Times New Roman"/>
        </w:rPr>
        <w:t>.6. Сопряжение покрытия площадки с проездом выполняется в одном уровне без укладки бортового камня, с газоном - в соответствии с настоящи</w:t>
      </w:r>
      <w:r>
        <w:rPr>
          <w:rFonts w:ascii="Times New Roman" w:hAnsi="Times New Roman" w:cs="Times New Roman"/>
        </w:rPr>
        <w:t>ми</w:t>
      </w:r>
      <w:r w:rsidRPr="00C0239F">
        <w:rPr>
          <w:rFonts w:ascii="Times New Roman" w:hAnsi="Times New Roman" w:cs="Times New Roman"/>
        </w:rPr>
        <w:t xml:space="preserve"> Правил</w:t>
      </w:r>
      <w:r>
        <w:rPr>
          <w:rFonts w:ascii="Times New Roman" w:hAnsi="Times New Roman" w:cs="Times New Roman"/>
        </w:rPr>
        <w:t>ами</w:t>
      </w:r>
      <w:r w:rsidRPr="00C0239F">
        <w:rPr>
          <w:rFonts w:ascii="Times New Roman" w:hAnsi="Times New Roman" w:cs="Times New Roman"/>
        </w:rPr>
        <w:t>.</w:t>
      </w:r>
    </w:p>
    <w:p w14:paraId="1FC5E79D" w14:textId="05C8B1E8"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6</w:t>
      </w:r>
      <w:r w:rsidRPr="00C0239F">
        <w:rPr>
          <w:rFonts w:ascii="Times New Roman" w:hAnsi="Times New Roman" w:cs="Times New Roman"/>
        </w:rPr>
        <w:t>.7. Разделительные элементы на площадках могут быть выполнены в виде разметки (белых полос), озелененных полос (газонов), контейнерного озеленения.</w:t>
      </w:r>
    </w:p>
    <w:p w14:paraId="065323F1" w14:textId="77777777" w:rsidR="00930118" w:rsidRPr="00C0239F" w:rsidRDefault="00930118" w:rsidP="00930118">
      <w:pPr>
        <w:pStyle w:val="ConsPlusNormal"/>
        <w:ind w:firstLine="540"/>
        <w:jc w:val="both"/>
        <w:rPr>
          <w:rFonts w:ascii="Times New Roman" w:hAnsi="Times New Roman" w:cs="Times New Roman"/>
        </w:rPr>
      </w:pPr>
    </w:p>
    <w:p w14:paraId="3E9686FA" w14:textId="1FD88FC8" w:rsidR="00930118" w:rsidRPr="00C0239F" w:rsidRDefault="00930118" w:rsidP="00930118">
      <w:pPr>
        <w:pStyle w:val="ConsPlusTitle"/>
        <w:ind w:firstLine="540"/>
        <w:jc w:val="both"/>
        <w:outlineLvl w:val="3"/>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7</w:t>
      </w:r>
      <w:r w:rsidRPr="00C0239F">
        <w:rPr>
          <w:rFonts w:ascii="Times New Roman" w:hAnsi="Times New Roman" w:cs="Times New Roman"/>
        </w:rPr>
        <w:t>. Пешеходные коммуникации</w:t>
      </w:r>
    </w:p>
    <w:p w14:paraId="2FC50807" w14:textId="77777777" w:rsidR="00930118" w:rsidRPr="00C0239F" w:rsidRDefault="00930118" w:rsidP="00930118">
      <w:pPr>
        <w:pStyle w:val="ConsPlusNormal"/>
        <w:ind w:firstLine="540"/>
        <w:jc w:val="both"/>
        <w:rPr>
          <w:rFonts w:ascii="Times New Roman" w:hAnsi="Times New Roman" w:cs="Times New Roman"/>
        </w:rPr>
      </w:pPr>
    </w:p>
    <w:p w14:paraId="34D1BAE7" w14:textId="4D4EE142"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7</w:t>
      </w:r>
      <w:r w:rsidRPr="00C0239F">
        <w:rPr>
          <w:rFonts w:ascii="Times New Roman" w:hAnsi="Times New Roman" w:cs="Times New Roman"/>
        </w:rPr>
        <w:t>.1. Пешеходные коммуникации обеспечивают пешеходные связи и передвижения на территории муниципального образования. К пешеходным коммуникациям относят: тротуары, аллеи, дорожки, тропинки. При проектировании пешеходных коммуникаций на территории населенного пункта обеспечиваются: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 системе пешеходных коммуникаций выделяют основные и второстепенные пешеходные связи.</w:t>
      </w:r>
    </w:p>
    <w:p w14:paraId="6CFBF8E5" w14:textId="2065F72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7</w:t>
      </w:r>
      <w:r w:rsidRPr="00C0239F">
        <w:rPr>
          <w:rFonts w:ascii="Times New Roman" w:hAnsi="Times New Roman" w:cs="Times New Roman"/>
        </w:rPr>
        <w:t>.2. В случае необходимости расширения тротуаров устраивают пешеходные галереи в составе прилегающей застройки.</w:t>
      </w:r>
    </w:p>
    <w:p w14:paraId="19886640" w14:textId="33862740"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7</w:t>
      </w:r>
      <w:r w:rsidRPr="00C0239F">
        <w:rPr>
          <w:rFonts w:ascii="Times New Roman" w:hAnsi="Times New Roman" w:cs="Times New Roman"/>
        </w:rPr>
        <w:t>.3. Основные пешеходные коммуникации направлены на обеспечение связи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14:paraId="20C75EDF" w14:textId="5D96189E"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7</w:t>
      </w:r>
      <w:r w:rsidRPr="00C0239F">
        <w:rPr>
          <w:rFonts w:ascii="Times New Roman" w:hAnsi="Times New Roman" w:cs="Times New Roman"/>
        </w:rPr>
        <w:t>.4. Трассировка основных пешеходных коммуникаций может осуществляться вдоль улиц и дорог (тротуары) или независимо от них.</w:t>
      </w:r>
    </w:p>
    <w:p w14:paraId="1B8F5EA4" w14:textId="1809A0E9"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7</w:t>
      </w:r>
      <w:r w:rsidRPr="00C0239F">
        <w:rPr>
          <w:rFonts w:ascii="Times New Roman" w:hAnsi="Times New Roman" w:cs="Times New Roman"/>
        </w:rPr>
        <w:t>.5. Рекомендуется оснащение устройствами бордюрных пандусов всех точек пересечения основных пешеходных коммуникаций с транспортными проездами, в том числе некапитальных нестационарных сооружений, при создании пешеходных коммуникаций лестниц, пандусов, мостиков рекомендуется соблюдение равновеликой пропускной способности указанных элементов.</w:t>
      </w:r>
    </w:p>
    <w:p w14:paraId="662E73F2" w14:textId="682A154D"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7</w:t>
      </w:r>
      <w:r w:rsidRPr="00C0239F">
        <w:rPr>
          <w:rFonts w:ascii="Times New Roman" w:hAnsi="Times New Roman" w:cs="Times New Roman"/>
        </w:rPr>
        <w:t>.6. Как правило, перечень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14:paraId="1F22F7DD" w14:textId="1B02A62C"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7</w:t>
      </w:r>
      <w:r w:rsidRPr="00C0239F">
        <w:rPr>
          <w:rFonts w:ascii="Times New Roman" w:hAnsi="Times New Roman" w:cs="Times New Roman"/>
        </w:rPr>
        <w:t>.7. При создании пешеходных тротуаров рекомендуется учитывать следующее:</w:t>
      </w:r>
    </w:p>
    <w:p w14:paraId="1B8B90CF" w14:textId="77777777" w:rsidR="00930118"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 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14:paraId="543F1F87"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 исходя из текущих планировочных решений по транспортным путям рекомендуется осуществлять проектирование пешеходных тротуаров с минимальным числом пересечений с проезжей частью дорог и пересечений массовых пешеходных потоков.</w:t>
      </w:r>
    </w:p>
    <w:p w14:paraId="14A95F14" w14:textId="77777777" w:rsidR="00930118" w:rsidRPr="00C0239F" w:rsidRDefault="00930118" w:rsidP="00930118">
      <w:pPr>
        <w:pStyle w:val="ConsPlusNormal"/>
        <w:ind w:firstLine="540"/>
        <w:jc w:val="both"/>
        <w:rPr>
          <w:rFonts w:ascii="Times New Roman" w:hAnsi="Times New Roman" w:cs="Times New Roman"/>
        </w:rPr>
      </w:pPr>
    </w:p>
    <w:p w14:paraId="40B13E5C" w14:textId="62794FBD" w:rsidR="00930118" w:rsidRPr="00C0239F" w:rsidRDefault="00930118" w:rsidP="00930118">
      <w:pPr>
        <w:pStyle w:val="ConsPlusTitle"/>
        <w:ind w:firstLine="540"/>
        <w:jc w:val="both"/>
        <w:outlineLvl w:val="3"/>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8</w:t>
      </w:r>
      <w:r w:rsidRPr="00C0239F">
        <w:rPr>
          <w:rFonts w:ascii="Times New Roman" w:hAnsi="Times New Roman" w:cs="Times New Roman"/>
        </w:rPr>
        <w:t>. Основные пешеходные коммуникации</w:t>
      </w:r>
    </w:p>
    <w:p w14:paraId="6AB21CD2" w14:textId="77777777" w:rsidR="00930118" w:rsidRPr="00C0239F" w:rsidRDefault="00930118" w:rsidP="00930118">
      <w:pPr>
        <w:pStyle w:val="ConsPlusNormal"/>
        <w:ind w:firstLine="540"/>
        <w:jc w:val="both"/>
        <w:rPr>
          <w:rFonts w:ascii="Times New Roman" w:hAnsi="Times New Roman" w:cs="Times New Roman"/>
        </w:rPr>
      </w:pPr>
    </w:p>
    <w:p w14:paraId="4E08967B" w14:textId="5324272F"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8</w:t>
      </w:r>
      <w:r w:rsidRPr="00C0239F">
        <w:rPr>
          <w:rFonts w:ascii="Times New Roman" w:hAnsi="Times New Roman" w:cs="Times New Roman"/>
        </w:rPr>
        <w:t>.1. 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14:paraId="3A81BFA1" w14:textId="76CE3169"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8</w:t>
      </w:r>
      <w:r w:rsidRPr="00C0239F">
        <w:rPr>
          <w:rFonts w:ascii="Times New Roman" w:hAnsi="Times New Roman" w:cs="Times New Roman"/>
        </w:rPr>
        <w:t xml:space="preserve">.2. Трассировка основных пешеходных коммуникаций осуществляется вдоль улиц и дорог (тротуары) или независимо от них. Ширина основных пешеходных коммуникаций рассчитывается в зависимости от интенсивности пешеходного движения в часы пик и пропускной способности одной полосы движения в соответствии с </w:t>
      </w:r>
      <w:hyperlink w:anchor="P2924" w:history="1">
        <w:r w:rsidRPr="00C0239F">
          <w:rPr>
            <w:rFonts w:ascii="Times New Roman" w:hAnsi="Times New Roman" w:cs="Times New Roman"/>
          </w:rPr>
          <w:t xml:space="preserve">Приложением </w:t>
        </w:r>
        <w:r>
          <w:rPr>
            <w:rFonts w:ascii="Times New Roman" w:hAnsi="Times New Roman" w:cs="Times New Roman"/>
          </w:rPr>
          <w:t>№</w:t>
        </w:r>
        <w:r w:rsidRPr="00C0239F">
          <w:rPr>
            <w:rFonts w:ascii="Times New Roman" w:hAnsi="Times New Roman" w:cs="Times New Roman"/>
          </w:rPr>
          <w:t xml:space="preserve"> 3</w:t>
        </w:r>
      </w:hyperlink>
      <w:r w:rsidRPr="00C0239F">
        <w:rPr>
          <w:rFonts w:ascii="Times New Roman" w:hAnsi="Times New Roman" w:cs="Times New Roman"/>
        </w:rPr>
        <w:t xml:space="preserve"> к настоящим Правилам. Трассировка пешеходных коммуникаций осуществляется (за исключением рекреационных дорожек) по кратчайшим направлениям между пунктами тяготения или под углом к этому направлению порядка 30°.</w:t>
      </w:r>
    </w:p>
    <w:p w14:paraId="1EA16040" w14:textId="4650B203"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8</w:t>
      </w:r>
      <w:r w:rsidRPr="00C0239F">
        <w:rPr>
          <w:rFonts w:ascii="Times New Roman" w:hAnsi="Times New Roman" w:cs="Times New Roman"/>
        </w:rPr>
        <w:t>.3. Во всех случаях пересечения основных пешеходных коммуникаций с транспортными проездами предусматриваются бордюрные пандусы. При устройстве на пешеходных коммуникациях лестниц, пандусов, мостиков обеспечивается равновеликая пропускная способность этих элементов. Запрещается использование существующих пешеходных коммуникаций и прилегающих к ним газонов для остановки и стоянки автотранспортных средств.</w:t>
      </w:r>
    </w:p>
    <w:p w14:paraId="2FF64C25" w14:textId="7EE1FC54"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8</w:t>
      </w:r>
      <w:r w:rsidRPr="00C0239F">
        <w:rPr>
          <w:rFonts w:ascii="Times New Roman" w:hAnsi="Times New Roman" w:cs="Times New Roman"/>
        </w:rPr>
        <w:t>.4. 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минимальную высоту свободного пространства над уровнем покрытия дорожки, равную 2 м. При ширине основных пешеходных коммуникаций 1,5 м через каждые 30 м предусматриваются уширения (разъездные площадки) для обеспечения передвижения инвалидов в креслах-колясках во встречных направлениях.</w:t>
      </w:r>
    </w:p>
    <w:p w14:paraId="16D3F991" w14:textId="3921AACD"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8</w:t>
      </w:r>
      <w:r w:rsidRPr="00C0239F">
        <w:rPr>
          <w:rFonts w:ascii="Times New Roman" w:hAnsi="Times New Roman" w:cs="Times New Roman"/>
        </w:rPr>
        <w:t>.5. Общая ширина пешеходной коммуникации в случае размещения на ней некапитальных нестационарных сооружений складывается из ширины пешеходной части, ширины участка, отводимого для размещения сооружения, и ширины буферной зоны (не менее 0,75 м), предназначенной для посетителей и покупателей. Ширину пешеходных коммуникаций на участках возможного встречного движения инвалидов на креслах-колясках нельзя устанавливать менее 1,8 м.</w:t>
      </w:r>
    </w:p>
    <w:p w14:paraId="5D19E626" w14:textId="7EA5E5ED"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8</w:t>
      </w:r>
      <w:r w:rsidRPr="00C0239F">
        <w:rPr>
          <w:rFonts w:ascii="Times New Roman" w:hAnsi="Times New Roman" w:cs="Times New Roman"/>
        </w:rPr>
        <w:t>.6. Основные пешеходные коммуникации в составе объектов рекреации с рекреационной нагрузкой более 100 чел./га оборудуют площадками для установки скамей и урн, размещая их не реже чем через каждые 100 м. Площадка должна прилегать к пешеходным дорожкам, иметь глубину не менее 120 см, расстояние от внешнего края сиденья скамьи до пешеходного пути - не менее 60 см. Длину площадки рассчитывают на размещение как минимум одной скамьи, двух урн (малых контейнеров для мусора), а также - места для инвалида-колясочника (свободное пространство шириной не менее 85 см рядом со скамьей).</w:t>
      </w:r>
    </w:p>
    <w:p w14:paraId="459F1BAB" w14:textId="067AA2F5"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8</w:t>
      </w:r>
      <w:r w:rsidRPr="00C0239F">
        <w:rPr>
          <w:rFonts w:ascii="Times New Roman" w:hAnsi="Times New Roman" w:cs="Times New Roman"/>
        </w:rPr>
        <w:t>.7. Обязательный перечень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14:paraId="03F53D20" w14:textId="51E29221"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8</w:t>
      </w:r>
      <w:r w:rsidRPr="00C0239F">
        <w:rPr>
          <w:rFonts w:ascii="Times New Roman" w:hAnsi="Times New Roman" w:cs="Times New Roman"/>
        </w:rPr>
        <w:t>.8. Покрытия и конструкции основных пешеходных коммуникаций устанавливаются с возможностью их всесезонной эксплуатации, а при ширине 2,25 м и более - возможностью эпизодического проезда специализированных транспортных средств. Рекомендуется мощение плиткой. Проектирование ограждений пешеходных коммуникаций, расположенных на верхних бровках откосов и террас, производится согласно настоящи</w:t>
      </w:r>
      <w:r>
        <w:rPr>
          <w:rFonts w:ascii="Times New Roman" w:hAnsi="Times New Roman" w:cs="Times New Roman"/>
        </w:rPr>
        <w:t>м</w:t>
      </w:r>
      <w:r w:rsidRPr="00C0239F">
        <w:rPr>
          <w:rFonts w:ascii="Times New Roman" w:hAnsi="Times New Roman" w:cs="Times New Roman"/>
        </w:rPr>
        <w:t xml:space="preserve"> Правил</w:t>
      </w:r>
      <w:r>
        <w:rPr>
          <w:rFonts w:ascii="Times New Roman" w:hAnsi="Times New Roman" w:cs="Times New Roman"/>
        </w:rPr>
        <w:t>ам</w:t>
      </w:r>
      <w:r w:rsidRPr="00C0239F">
        <w:rPr>
          <w:rFonts w:ascii="Times New Roman" w:hAnsi="Times New Roman" w:cs="Times New Roman"/>
        </w:rPr>
        <w:t>.</w:t>
      </w:r>
    </w:p>
    <w:p w14:paraId="7236AB78" w14:textId="77777777" w:rsidR="00930118" w:rsidRPr="00C0239F" w:rsidRDefault="00930118" w:rsidP="00930118">
      <w:pPr>
        <w:pStyle w:val="ConsPlusNormal"/>
        <w:ind w:firstLine="540"/>
        <w:jc w:val="both"/>
        <w:rPr>
          <w:rFonts w:ascii="Times New Roman" w:hAnsi="Times New Roman" w:cs="Times New Roman"/>
        </w:rPr>
      </w:pPr>
    </w:p>
    <w:p w14:paraId="365D194C" w14:textId="69FB3CB4" w:rsidR="00930118" w:rsidRPr="00C0239F" w:rsidRDefault="00930118" w:rsidP="00930118">
      <w:pPr>
        <w:pStyle w:val="ConsPlusTitle"/>
        <w:ind w:firstLine="540"/>
        <w:jc w:val="both"/>
        <w:outlineLvl w:val="3"/>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9</w:t>
      </w:r>
      <w:r w:rsidRPr="00C0239F">
        <w:rPr>
          <w:rFonts w:ascii="Times New Roman" w:hAnsi="Times New Roman" w:cs="Times New Roman"/>
        </w:rPr>
        <w:t>. Второстепенные пешеходные коммуникации</w:t>
      </w:r>
    </w:p>
    <w:p w14:paraId="2CA05872" w14:textId="77777777" w:rsidR="00930118" w:rsidRPr="00C0239F" w:rsidRDefault="00930118" w:rsidP="00930118">
      <w:pPr>
        <w:pStyle w:val="ConsPlusNormal"/>
        <w:ind w:firstLine="540"/>
        <w:jc w:val="both"/>
        <w:rPr>
          <w:rFonts w:ascii="Times New Roman" w:hAnsi="Times New Roman" w:cs="Times New Roman"/>
        </w:rPr>
      </w:pPr>
    </w:p>
    <w:p w14:paraId="1E6DCD1B" w14:textId="39B06D1C"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9</w:t>
      </w:r>
      <w:r w:rsidRPr="00C0239F">
        <w:rPr>
          <w:rFonts w:ascii="Times New Roman" w:hAnsi="Times New Roman" w:cs="Times New Roman"/>
        </w:rPr>
        <w:t>.1.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передвижение на территории объектов рекреации (сквер, бульвар, парк, лесопарк). Ширина второстепенных пешеходных коммуникаций 1,0-1,5 м.</w:t>
      </w:r>
    </w:p>
    <w:p w14:paraId="7562476B" w14:textId="7FB41A2F"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9</w:t>
      </w:r>
      <w:r w:rsidRPr="00C0239F">
        <w:rPr>
          <w:rFonts w:ascii="Times New Roman" w:hAnsi="Times New Roman" w:cs="Times New Roman"/>
        </w:rPr>
        <w:t>.2. Перечень элементов благоустройства на территории второстепенных пешеходных коммуникаций включает различные виды покрытия.</w:t>
      </w:r>
    </w:p>
    <w:p w14:paraId="565AC011" w14:textId="0A263235"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9</w:t>
      </w:r>
      <w:r w:rsidRPr="00C0239F">
        <w:rPr>
          <w:rFonts w:ascii="Times New Roman" w:hAnsi="Times New Roman" w:cs="Times New Roman"/>
        </w:rPr>
        <w:t>.3. На дорожках скверов, бульваров, садов населенного пункта используют твердые виды покрытия с элементами сопряжения. Рекомендуется мощение плиткой.</w:t>
      </w:r>
    </w:p>
    <w:p w14:paraId="7287311A" w14:textId="5E159469"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9</w:t>
      </w:r>
      <w:r w:rsidRPr="00C0239F">
        <w:rPr>
          <w:rFonts w:ascii="Times New Roman" w:hAnsi="Times New Roman" w:cs="Times New Roman"/>
        </w:rPr>
        <w:t>.4. На дорожках крупных рекреационных объектов (парков, лесопарков) предусматриваются различные виды мягкого или комбинированных покрытий, пешеходные тропы с естественным грунтовым покрытием.</w:t>
      </w:r>
    </w:p>
    <w:p w14:paraId="4773A5FC" w14:textId="215EC233"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9</w:t>
      </w:r>
      <w:r w:rsidRPr="00C0239F">
        <w:rPr>
          <w:rFonts w:ascii="Times New Roman" w:hAnsi="Times New Roman" w:cs="Times New Roman"/>
        </w:rPr>
        <w:t>.5. Режим разрешения либо запрета на парковку на элементах улично-дорожной сети рекомендуется определять с учетом их пропускной способности с применением методов транспортного моделирования.</w:t>
      </w:r>
    </w:p>
    <w:p w14:paraId="3AB391FC" w14:textId="283FF4BC"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w:t>
      </w:r>
      <w:r w:rsidR="009C7931">
        <w:rPr>
          <w:rFonts w:ascii="Times New Roman" w:hAnsi="Times New Roman" w:cs="Times New Roman"/>
        </w:rPr>
        <w:t>9</w:t>
      </w:r>
      <w:r w:rsidRPr="00C0239F">
        <w:rPr>
          <w:rFonts w:ascii="Times New Roman" w:hAnsi="Times New Roman" w:cs="Times New Roman"/>
        </w:rPr>
        <w:t>.6. При планировании протяженных пешеходных зон целесообразно оценить возможность сохранения движения автомобильного транспорта при условии исключения транзитного движения и постоянной парковки.</w:t>
      </w:r>
    </w:p>
    <w:p w14:paraId="15F4376F" w14:textId="77777777" w:rsidR="00930118" w:rsidRDefault="00930118" w:rsidP="00930118">
      <w:pPr>
        <w:pStyle w:val="ConsPlusNormal"/>
        <w:ind w:firstLine="540"/>
        <w:jc w:val="both"/>
      </w:pPr>
    </w:p>
    <w:p w14:paraId="54FF4A5B" w14:textId="5CB46F52" w:rsidR="00930118" w:rsidRPr="00C0239F" w:rsidRDefault="00930118" w:rsidP="00930118">
      <w:pPr>
        <w:pStyle w:val="ConsPlusTitle"/>
        <w:ind w:firstLine="540"/>
        <w:jc w:val="both"/>
        <w:outlineLvl w:val="3"/>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.8.1</w:t>
      </w:r>
      <w:r w:rsidR="009C7931">
        <w:rPr>
          <w:rFonts w:ascii="Times New Roman" w:hAnsi="Times New Roman" w:cs="Times New Roman"/>
        </w:rPr>
        <w:t>0</w:t>
      </w:r>
      <w:r w:rsidRPr="00C0239F">
        <w:rPr>
          <w:rFonts w:ascii="Times New Roman" w:hAnsi="Times New Roman" w:cs="Times New Roman"/>
        </w:rPr>
        <w:t>. Транспортные проезды</w:t>
      </w:r>
    </w:p>
    <w:p w14:paraId="60D46544" w14:textId="77777777" w:rsidR="00930118" w:rsidRPr="00C0239F" w:rsidRDefault="00930118" w:rsidP="00930118">
      <w:pPr>
        <w:pStyle w:val="ConsPlusNormal"/>
        <w:ind w:firstLine="540"/>
        <w:jc w:val="both"/>
        <w:rPr>
          <w:rFonts w:ascii="Times New Roman" w:hAnsi="Times New Roman" w:cs="Times New Roman"/>
        </w:rPr>
      </w:pPr>
    </w:p>
    <w:p w14:paraId="4F3DC43C" w14:textId="6A9FD042"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.8.1</w:t>
      </w:r>
      <w:r w:rsidR="009C7931">
        <w:rPr>
          <w:rFonts w:ascii="Times New Roman" w:hAnsi="Times New Roman" w:cs="Times New Roman"/>
        </w:rPr>
        <w:t>0</w:t>
      </w:r>
      <w:r w:rsidRPr="00C0239F">
        <w:rPr>
          <w:rFonts w:ascii="Times New Roman" w:hAnsi="Times New Roman" w:cs="Times New Roman"/>
        </w:rPr>
        <w:t>.1. Транспортные проезды - элементы системы транспортных коммуникаций, обеспечивающие транспортную связь между зданиями и участками внутри территорий кварталов, крупных объектов рекреации, производственных и общественных зон, а также связь с улично-дорожной сетью населенного пункта.</w:t>
      </w:r>
    </w:p>
    <w:p w14:paraId="0F9E062B" w14:textId="3B248772"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.8.1</w:t>
      </w:r>
      <w:r w:rsidR="009C7931">
        <w:rPr>
          <w:rFonts w:ascii="Times New Roman" w:hAnsi="Times New Roman" w:cs="Times New Roman"/>
        </w:rPr>
        <w:t>0</w:t>
      </w:r>
      <w:r w:rsidRPr="00C0239F">
        <w:rPr>
          <w:rFonts w:ascii="Times New Roman" w:hAnsi="Times New Roman" w:cs="Times New Roman"/>
        </w:rPr>
        <w:t xml:space="preserve">.2. Проектирование транспортных проездов следует вести с учетом </w:t>
      </w:r>
      <w:hyperlink r:id="rId74" w:history="1">
        <w:r w:rsidRPr="00C0239F">
          <w:rPr>
            <w:rFonts w:ascii="Times New Roman" w:hAnsi="Times New Roman" w:cs="Times New Roman"/>
          </w:rPr>
          <w:t>СП</w:t>
        </w:r>
      </w:hyperlink>
      <w:r w:rsidRPr="00C0239F">
        <w:rPr>
          <w:rFonts w:ascii="Times New Roman" w:hAnsi="Times New Roman" w:cs="Times New Roman"/>
        </w:rPr>
        <w:t>. При проектировании проездов следует обеспечивать сохранение или улучшение ландшафта и экологического состояния прилегающих территорий.</w:t>
      </w:r>
    </w:p>
    <w:p w14:paraId="3C5F6754" w14:textId="77777777" w:rsidR="00930118" w:rsidRPr="00C0239F" w:rsidRDefault="00930118" w:rsidP="00930118">
      <w:pPr>
        <w:pStyle w:val="ConsPlusNormal"/>
        <w:ind w:firstLine="540"/>
        <w:jc w:val="both"/>
        <w:rPr>
          <w:rFonts w:ascii="Times New Roman" w:hAnsi="Times New Roman" w:cs="Times New Roman"/>
        </w:rPr>
      </w:pPr>
    </w:p>
    <w:p w14:paraId="330BD4D6" w14:textId="01F6AF0F" w:rsidR="00930118" w:rsidRPr="00C0239F" w:rsidRDefault="00930118" w:rsidP="00930118">
      <w:pPr>
        <w:pStyle w:val="ConsPlusTitle"/>
        <w:ind w:firstLine="540"/>
        <w:jc w:val="both"/>
        <w:outlineLvl w:val="3"/>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.8.1</w:t>
      </w:r>
      <w:r w:rsidR="009C7931">
        <w:rPr>
          <w:rFonts w:ascii="Times New Roman" w:hAnsi="Times New Roman" w:cs="Times New Roman"/>
        </w:rPr>
        <w:t>1</w:t>
      </w:r>
      <w:r w:rsidRPr="00C0239F">
        <w:rPr>
          <w:rFonts w:ascii="Times New Roman" w:hAnsi="Times New Roman" w:cs="Times New Roman"/>
        </w:rPr>
        <w:t>. Велодорожки</w:t>
      </w:r>
    </w:p>
    <w:p w14:paraId="67F0EEFB" w14:textId="77777777" w:rsidR="00930118" w:rsidRPr="00C0239F" w:rsidRDefault="00930118" w:rsidP="00930118">
      <w:pPr>
        <w:pStyle w:val="ConsPlusNormal"/>
        <w:ind w:firstLine="540"/>
        <w:jc w:val="both"/>
        <w:rPr>
          <w:rFonts w:ascii="Times New Roman" w:hAnsi="Times New Roman" w:cs="Times New Roman"/>
        </w:rPr>
      </w:pPr>
    </w:p>
    <w:p w14:paraId="210CF9D6" w14:textId="05DACC06"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.8.1</w:t>
      </w:r>
      <w:r w:rsidR="009C7931">
        <w:rPr>
          <w:rFonts w:ascii="Times New Roman" w:hAnsi="Times New Roman" w:cs="Times New Roman"/>
        </w:rPr>
        <w:t>1</w:t>
      </w:r>
      <w:r w:rsidRPr="00C0239F">
        <w:rPr>
          <w:rFonts w:ascii="Times New Roman" w:hAnsi="Times New Roman" w:cs="Times New Roman"/>
        </w:rPr>
        <w:t>.1. Обязательный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14:paraId="09D95ABE" w14:textId="48A5E60A"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8.1</w:t>
      </w:r>
      <w:r w:rsidR="009C7931">
        <w:rPr>
          <w:rFonts w:ascii="Times New Roman" w:hAnsi="Times New Roman" w:cs="Times New Roman"/>
        </w:rPr>
        <w:t>1</w:t>
      </w:r>
      <w:r w:rsidRPr="00C0239F">
        <w:rPr>
          <w:rFonts w:ascii="Times New Roman" w:hAnsi="Times New Roman" w:cs="Times New Roman"/>
        </w:rPr>
        <w:t>.2. На велодорожках, размещаемых вдоль улиц и дорог, необходимо предусматривать освещение, на рекреационных территориях - озеленение вдоль велодорожек.</w:t>
      </w:r>
    </w:p>
    <w:p w14:paraId="727ACFE3" w14:textId="310DADF2"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5</w:t>
      </w:r>
      <w:r w:rsidRPr="00C0239F">
        <w:rPr>
          <w:rFonts w:ascii="Times New Roman" w:hAnsi="Times New Roman" w:cs="Times New Roman"/>
        </w:rPr>
        <w:t>.8.1</w:t>
      </w:r>
      <w:r w:rsidR="009C7931">
        <w:rPr>
          <w:rFonts w:ascii="Times New Roman" w:hAnsi="Times New Roman" w:cs="Times New Roman"/>
        </w:rPr>
        <w:t>1</w:t>
      </w:r>
      <w:r w:rsidRPr="00C0239F">
        <w:rPr>
          <w:rFonts w:ascii="Times New Roman" w:hAnsi="Times New Roman" w:cs="Times New Roman"/>
        </w:rPr>
        <w:t>.3. Насаждения вдоль велодорожек не должны приводить к сокращению габаритов дорожки, высота свободного пространства над уровнем покрытия велодорожки должна составлять не менее 2,5 м.</w:t>
      </w:r>
    </w:p>
    <w:p w14:paraId="6C861F63" w14:textId="77777777" w:rsidR="00930118" w:rsidRDefault="00930118" w:rsidP="00930118">
      <w:pPr>
        <w:pStyle w:val="ConsPlusNormal"/>
        <w:ind w:firstLine="540"/>
        <w:jc w:val="both"/>
      </w:pPr>
    </w:p>
    <w:p w14:paraId="706F16C4" w14:textId="77777777" w:rsidR="00930118" w:rsidRPr="00C0239F" w:rsidRDefault="00930118" w:rsidP="00930118">
      <w:pPr>
        <w:pStyle w:val="ConsPlusTitle"/>
        <w:outlineLvl w:val="1"/>
        <w:rPr>
          <w:rFonts w:ascii="Times New Roman" w:hAnsi="Times New Roman" w:cs="Times New Roman"/>
        </w:rPr>
      </w:pPr>
      <w:r w:rsidRPr="00C0239F">
        <w:rPr>
          <w:rFonts w:ascii="Times New Roman" w:hAnsi="Times New Roman" w:cs="Times New Roman"/>
        </w:rPr>
        <w:t xml:space="preserve">Раздел </w:t>
      </w:r>
      <w:r>
        <w:rPr>
          <w:rFonts w:ascii="Times New Roman" w:hAnsi="Times New Roman" w:cs="Times New Roman"/>
          <w:lang w:val="en-US"/>
        </w:rPr>
        <w:t>VI</w:t>
      </w:r>
      <w:r w:rsidRPr="00C0239F">
        <w:rPr>
          <w:rFonts w:ascii="Times New Roman" w:hAnsi="Times New Roman" w:cs="Times New Roman"/>
        </w:rPr>
        <w:t>. Благоустройство на территориях жилого назначения</w:t>
      </w:r>
    </w:p>
    <w:p w14:paraId="70C95C81" w14:textId="77777777" w:rsidR="00930118" w:rsidRPr="00C0239F" w:rsidRDefault="00930118" w:rsidP="00930118">
      <w:pPr>
        <w:pStyle w:val="ConsPlusNormal"/>
        <w:jc w:val="center"/>
        <w:rPr>
          <w:rFonts w:ascii="Times New Roman" w:hAnsi="Times New Roman" w:cs="Times New Roman"/>
        </w:rPr>
      </w:pPr>
    </w:p>
    <w:p w14:paraId="77EEB214" w14:textId="77777777" w:rsidR="00930118" w:rsidRPr="00C0239F" w:rsidRDefault="00930118" w:rsidP="00930118">
      <w:pPr>
        <w:pStyle w:val="ConsPlusTitle"/>
        <w:ind w:firstLine="567"/>
        <w:outlineLvl w:val="2"/>
        <w:rPr>
          <w:rFonts w:ascii="Times New Roman" w:hAnsi="Times New Roman" w:cs="Times New Roman"/>
        </w:rPr>
      </w:pPr>
      <w:r>
        <w:rPr>
          <w:rFonts w:ascii="Times New Roman" w:hAnsi="Times New Roman" w:cs="Times New Roman"/>
        </w:rPr>
        <w:t xml:space="preserve">Глава </w:t>
      </w:r>
      <w:r w:rsidRPr="002415DD">
        <w:rPr>
          <w:rFonts w:ascii="Times New Roman" w:hAnsi="Times New Roman" w:cs="Times New Roman"/>
        </w:rPr>
        <w:t>6</w:t>
      </w:r>
      <w:r w:rsidRPr="00C0239F">
        <w:rPr>
          <w:rFonts w:ascii="Times New Roman" w:hAnsi="Times New Roman" w:cs="Times New Roman"/>
        </w:rPr>
        <w:t>.1. Общие положения</w:t>
      </w:r>
    </w:p>
    <w:p w14:paraId="1B3294CA" w14:textId="77777777" w:rsidR="00930118" w:rsidRPr="00C0239F" w:rsidRDefault="00930118" w:rsidP="00930118">
      <w:pPr>
        <w:pStyle w:val="ConsPlusNormal"/>
        <w:ind w:firstLine="540"/>
        <w:jc w:val="both"/>
        <w:rPr>
          <w:rFonts w:ascii="Times New Roman" w:hAnsi="Times New Roman" w:cs="Times New Roman"/>
        </w:rPr>
      </w:pPr>
    </w:p>
    <w:p w14:paraId="7E82D608"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Объектами нормирования благоустройства на территориях жилого назначения являются: общественные пространства, участки жилой застройки,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14:paraId="7C59EA23" w14:textId="77777777" w:rsidR="00930118" w:rsidRPr="00C0239F" w:rsidRDefault="00930118" w:rsidP="00930118">
      <w:pPr>
        <w:pStyle w:val="ConsPlusNormal"/>
        <w:ind w:firstLine="540"/>
        <w:jc w:val="both"/>
        <w:rPr>
          <w:rFonts w:ascii="Times New Roman" w:hAnsi="Times New Roman" w:cs="Times New Roman"/>
        </w:rPr>
      </w:pPr>
    </w:p>
    <w:p w14:paraId="20783D06" w14:textId="77777777" w:rsidR="00930118" w:rsidRPr="00C0239F" w:rsidRDefault="00930118" w:rsidP="00930118">
      <w:pPr>
        <w:pStyle w:val="ConsPlusTitle"/>
        <w:ind w:firstLine="567"/>
        <w:outlineLvl w:val="2"/>
        <w:rPr>
          <w:rFonts w:ascii="Times New Roman" w:hAnsi="Times New Roman" w:cs="Times New Roman"/>
        </w:rPr>
      </w:pPr>
      <w:r>
        <w:rPr>
          <w:rFonts w:ascii="Times New Roman" w:hAnsi="Times New Roman" w:cs="Times New Roman"/>
        </w:rPr>
        <w:t xml:space="preserve">Глава </w:t>
      </w:r>
      <w:r w:rsidRPr="00590E70">
        <w:rPr>
          <w:rFonts w:ascii="Times New Roman" w:hAnsi="Times New Roman" w:cs="Times New Roman"/>
        </w:rPr>
        <w:t>6</w:t>
      </w:r>
      <w:r w:rsidRPr="00C0239F">
        <w:rPr>
          <w:rFonts w:ascii="Times New Roman" w:hAnsi="Times New Roman" w:cs="Times New Roman"/>
        </w:rPr>
        <w:t>.2. Общественные пространства</w:t>
      </w:r>
    </w:p>
    <w:p w14:paraId="3FC9CFD8" w14:textId="77777777" w:rsidR="00930118" w:rsidRPr="00C0239F" w:rsidRDefault="00930118" w:rsidP="00930118">
      <w:pPr>
        <w:pStyle w:val="ConsPlusNormal"/>
        <w:ind w:firstLine="540"/>
        <w:jc w:val="both"/>
        <w:rPr>
          <w:rFonts w:ascii="Times New Roman" w:hAnsi="Times New Roman" w:cs="Times New Roman"/>
        </w:rPr>
      </w:pPr>
    </w:p>
    <w:p w14:paraId="3C3761F1" w14:textId="77777777" w:rsidR="00930118" w:rsidRDefault="00930118" w:rsidP="00930118">
      <w:pPr>
        <w:pStyle w:val="ConsPlusNormal"/>
        <w:ind w:firstLine="540"/>
        <w:jc w:val="both"/>
        <w:rPr>
          <w:rFonts w:ascii="Times New Roman" w:hAnsi="Times New Roman" w:cs="Times New Roman"/>
        </w:rPr>
      </w:pPr>
      <w:r w:rsidRPr="00590E70">
        <w:rPr>
          <w:rFonts w:ascii="Times New Roman" w:hAnsi="Times New Roman" w:cs="Times New Roman"/>
        </w:rPr>
        <w:t>6</w:t>
      </w:r>
      <w:r w:rsidRPr="00C0239F">
        <w:rPr>
          <w:rFonts w:ascii="Times New Roman" w:hAnsi="Times New Roman" w:cs="Times New Roman"/>
        </w:rPr>
        <w:t>.2.1. Общественные пространства на территориях жилого назначения формируются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14:paraId="33B5378A" w14:textId="77777777" w:rsidR="00930118" w:rsidRDefault="00930118" w:rsidP="00930118">
      <w:pPr>
        <w:pStyle w:val="ConsPlusNormal"/>
        <w:ind w:firstLine="540"/>
        <w:jc w:val="both"/>
        <w:rPr>
          <w:rFonts w:ascii="Times New Roman" w:hAnsi="Times New Roman" w:cs="Times New Roman"/>
        </w:rPr>
      </w:pPr>
      <w:r w:rsidRPr="002415DD">
        <w:rPr>
          <w:rFonts w:ascii="Times New Roman" w:hAnsi="Times New Roman" w:cs="Times New Roman"/>
        </w:rPr>
        <w:t>6</w:t>
      </w:r>
      <w:r w:rsidRPr="00C0239F">
        <w:rPr>
          <w:rFonts w:ascii="Times New Roman" w:hAnsi="Times New Roman" w:cs="Times New Roman"/>
        </w:rPr>
        <w:t xml:space="preserve">.2.2. Учреждения обслуживания жилых групп, микрорайонов, жилых районов оборудуются площадками при входах. Для учреждений обслуживания с большим количеством посетителей (торговые центры, рынки, поликлиники, отделения милиции) предусматривается устройство </w:t>
      </w:r>
      <w:proofErr w:type="spellStart"/>
      <w:r w:rsidRPr="00C0239F">
        <w:rPr>
          <w:rFonts w:ascii="Times New Roman" w:hAnsi="Times New Roman" w:cs="Times New Roman"/>
        </w:rPr>
        <w:t>приобъектных</w:t>
      </w:r>
      <w:proofErr w:type="spellEnd"/>
      <w:r w:rsidRPr="00C0239F">
        <w:rPr>
          <w:rFonts w:ascii="Times New Roman" w:hAnsi="Times New Roman" w:cs="Times New Roman"/>
        </w:rPr>
        <w:t xml:space="preserve"> автостоянок. На участках отделения милиции, пожарных депо, подстанций скорой помощи, рынков, объектов городского значения, расположенных на территориях жилого назначения, предусматриваются различные по высоте металлические ограждения.</w:t>
      </w:r>
    </w:p>
    <w:p w14:paraId="4A206C91" w14:textId="77777777" w:rsidR="00930118" w:rsidRDefault="00930118" w:rsidP="00930118">
      <w:pPr>
        <w:pStyle w:val="ConsPlusNormal"/>
        <w:ind w:firstLine="540"/>
        <w:jc w:val="both"/>
        <w:rPr>
          <w:rFonts w:ascii="Times New Roman" w:hAnsi="Times New Roman" w:cs="Times New Roman"/>
        </w:rPr>
      </w:pPr>
      <w:r w:rsidRPr="00590E70">
        <w:rPr>
          <w:rFonts w:ascii="Times New Roman" w:hAnsi="Times New Roman" w:cs="Times New Roman"/>
        </w:rPr>
        <w:t>6</w:t>
      </w:r>
      <w:r w:rsidRPr="00C0239F">
        <w:rPr>
          <w:rFonts w:ascii="Times New Roman" w:hAnsi="Times New Roman" w:cs="Times New Roman"/>
        </w:rPr>
        <w:t>.2.3. Обязательный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14:paraId="58F1E2CC" w14:textId="77777777" w:rsidR="00930118" w:rsidRDefault="00930118" w:rsidP="00930118">
      <w:pPr>
        <w:pStyle w:val="ConsPlusNormal"/>
        <w:ind w:firstLine="540"/>
        <w:jc w:val="both"/>
        <w:rPr>
          <w:rFonts w:ascii="Times New Roman" w:hAnsi="Times New Roman" w:cs="Times New Roman"/>
        </w:rPr>
      </w:pPr>
      <w:r w:rsidRPr="00590E70">
        <w:rPr>
          <w:rFonts w:ascii="Times New Roman" w:hAnsi="Times New Roman" w:cs="Times New Roman"/>
        </w:rPr>
        <w:t>6</w:t>
      </w:r>
      <w:r w:rsidRPr="00C0239F">
        <w:rPr>
          <w:rFonts w:ascii="Times New Roman" w:hAnsi="Times New Roman" w:cs="Times New Roman"/>
        </w:rPr>
        <w:t>.2.3.1. Предусматриваются твердые виды покрытия в виде плиточного мощения, а также размещение мобильного озеленения, уличного технического оборудования, скамей.</w:t>
      </w:r>
    </w:p>
    <w:p w14:paraId="52968A12" w14:textId="77777777" w:rsidR="00930118" w:rsidRDefault="00930118" w:rsidP="00930118">
      <w:pPr>
        <w:pStyle w:val="ConsPlusNormal"/>
        <w:ind w:firstLine="540"/>
        <w:jc w:val="both"/>
        <w:rPr>
          <w:rFonts w:ascii="Times New Roman" w:hAnsi="Times New Roman" w:cs="Times New Roman"/>
        </w:rPr>
      </w:pPr>
      <w:r w:rsidRPr="00590E70">
        <w:rPr>
          <w:rFonts w:ascii="Times New Roman" w:hAnsi="Times New Roman" w:cs="Times New Roman"/>
        </w:rPr>
        <w:t>6</w:t>
      </w:r>
      <w:r w:rsidRPr="00C0239F">
        <w:rPr>
          <w:rFonts w:ascii="Times New Roman" w:hAnsi="Times New Roman" w:cs="Times New Roman"/>
        </w:rPr>
        <w:t>.2.3.2. Возможно размещение средств наружной рекламы, некапитальных нестационарных сооружений.</w:t>
      </w:r>
    </w:p>
    <w:p w14:paraId="743BA5D5" w14:textId="77777777" w:rsidR="00930118" w:rsidRPr="00C0239F" w:rsidRDefault="00930118" w:rsidP="00930118">
      <w:pPr>
        <w:pStyle w:val="ConsPlusNormal"/>
        <w:ind w:firstLine="540"/>
        <w:jc w:val="both"/>
        <w:rPr>
          <w:rFonts w:ascii="Times New Roman" w:hAnsi="Times New Roman" w:cs="Times New Roman"/>
        </w:rPr>
      </w:pPr>
      <w:r w:rsidRPr="002415DD">
        <w:rPr>
          <w:rFonts w:ascii="Times New Roman" w:hAnsi="Times New Roman" w:cs="Times New Roman"/>
        </w:rPr>
        <w:t>6</w:t>
      </w:r>
      <w:r w:rsidRPr="00C0239F">
        <w:rPr>
          <w:rFonts w:ascii="Times New Roman" w:hAnsi="Times New Roman" w:cs="Times New Roman"/>
        </w:rPr>
        <w:t>.2.4. Озелененные территории общего пользования формируются в виде единой системы озеленения жилых групп, микрорайонов, жилых районов. Система озеленения включает участки зеленых насаждений вдоль пешеходных и транспортных коммуникаций (газоны, рядовые посадки деревьев и кустарников), озелененные площадки вне участков жилой застройки (спортивные, спортивно-игровые, для выгула собак и др.), объекты рекреации (скверы, бульвары, сады микрорайона, парки жилого района).</w:t>
      </w:r>
    </w:p>
    <w:p w14:paraId="2F55DFA8" w14:textId="77777777" w:rsidR="00930118" w:rsidRPr="00C0239F" w:rsidRDefault="00930118" w:rsidP="00930118">
      <w:pPr>
        <w:pStyle w:val="ConsPlusNormal"/>
        <w:jc w:val="center"/>
        <w:rPr>
          <w:rFonts w:ascii="Times New Roman" w:hAnsi="Times New Roman" w:cs="Times New Roman"/>
        </w:rPr>
      </w:pPr>
    </w:p>
    <w:p w14:paraId="0C71EC80" w14:textId="77777777" w:rsidR="00930118" w:rsidRPr="00C0239F" w:rsidRDefault="00930118" w:rsidP="00930118">
      <w:pPr>
        <w:pStyle w:val="ConsPlusTitle"/>
        <w:ind w:firstLine="567"/>
        <w:outlineLvl w:val="2"/>
        <w:rPr>
          <w:rFonts w:ascii="Times New Roman" w:hAnsi="Times New Roman" w:cs="Times New Roman"/>
        </w:rPr>
      </w:pPr>
      <w:r>
        <w:rPr>
          <w:rFonts w:ascii="Times New Roman" w:hAnsi="Times New Roman" w:cs="Times New Roman"/>
        </w:rPr>
        <w:t xml:space="preserve">Глава </w:t>
      </w:r>
      <w:r w:rsidRPr="002415DD">
        <w:rPr>
          <w:rFonts w:ascii="Times New Roman" w:hAnsi="Times New Roman" w:cs="Times New Roman"/>
        </w:rPr>
        <w:t>6</w:t>
      </w:r>
      <w:r w:rsidRPr="00C0239F">
        <w:rPr>
          <w:rFonts w:ascii="Times New Roman" w:hAnsi="Times New Roman" w:cs="Times New Roman"/>
        </w:rPr>
        <w:t>.3. Участки жилой застройки</w:t>
      </w:r>
    </w:p>
    <w:p w14:paraId="098AB462" w14:textId="77777777" w:rsidR="00930118" w:rsidRPr="00C0239F" w:rsidRDefault="00930118" w:rsidP="00930118">
      <w:pPr>
        <w:pStyle w:val="ConsPlusNormal"/>
        <w:ind w:firstLine="540"/>
        <w:jc w:val="both"/>
        <w:rPr>
          <w:rFonts w:ascii="Times New Roman" w:hAnsi="Times New Roman" w:cs="Times New Roman"/>
        </w:rPr>
      </w:pPr>
    </w:p>
    <w:p w14:paraId="2936CAD3" w14:textId="77777777" w:rsidR="00930118" w:rsidRDefault="00930118" w:rsidP="00930118">
      <w:pPr>
        <w:pStyle w:val="ConsPlusNormal"/>
        <w:ind w:firstLine="540"/>
        <w:jc w:val="both"/>
        <w:rPr>
          <w:rFonts w:ascii="Times New Roman" w:hAnsi="Times New Roman" w:cs="Times New Roman"/>
        </w:rPr>
      </w:pPr>
      <w:r w:rsidRPr="002415DD">
        <w:rPr>
          <w:rFonts w:ascii="Times New Roman" w:hAnsi="Times New Roman" w:cs="Times New Roman"/>
        </w:rPr>
        <w:t>6</w:t>
      </w:r>
      <w:r w:rsidRPr="00C0239F">
        <w:rPr>
          <w:rFonts w:ascii="Times New Roman" w:hAnsi="Times New Roman" w:cs="Times New Roman"/>
        </w:rPr>
        <w:t>.3.1. Проектирование благоустройства участков жилой застройки производится с учетом коллективного или индивидуального характера пользования придомовой территорией.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14:paraId="360FD579" w14:textId="77777777" w:rsidR="00930118" w:rsidRDefault="00930118" w:rsidP="00930118">
      <w:pPr>
        <w:pStyle w:val="ConsPlusNormal"/>
        <w:ind w:firstLine="540"/>
        <w:jc w:val="both"/>
        <w:rPr>
          <w:rFonts w:ascii="Times New Roman" w:hAnsi="Times New Roman" w:cs="Times New Roman"/>
        </w:rPr>
      </w:pPr>
      <w:r w:rsidRPr="002415DD">
        <w:rPr>
          <w:rFonts w:ascii="Times New Roman" w:hAnsi="Times New Roman" w:cs="Times New Roman"/>
        </w:rPr>
        <w:t>6</w:t>
      </w:r>
      <w:r w:rsidRPr="00C0239F">
        <w:rPr>
          <w:rFonts w:ascii="Times New Roman" w:hAnsi="Times New Roman" w:cs="Times New Roman"/>
        </w:rPr>
        <w:t>.3.2. На территории участка жилой застройки с коллективным пользованием придомовой территорией (многоквартирная застройка) предусматривается: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в границах участка размещаются спортивные площадки и площадки для игр детей школьного возраста, площадки для выгула собак.</w:t>
      </w:r>
    </w:p>
    <w:p w14:paraId="187D4E1D" w14:textId="77777777" w:rsidR="00930118" w:rsidRDefault="00930118" w:rsidP="00930118">
      <w:pPr>
        <w:pStyle w:val="ConsPlusNormal"/>
        <w:ind w:firstLine="540"/>
        <w:jc w:val="both"/>
        <w:rPr>
          <w:rFonts w:ascii="Times New Roman" w:hAnsi="Times New Roman" w:cs="Times New Roman"/>
        </w:rPr>
      </w:pPr>
      <w:r w:rsidRPr="00590E70">
        <w:rPr>
          <w:rFonts w:ascii="Times New Roman" w:hAnsi="Times New Roman" w:cs="Times New Roman"/>
        </w:rPr>
        <w:t>6</w:t>
      </w:r>
      <w:r w:rsidRPr="00C0239F">
        <w:rPr>
          <w:rFonts w:ascii="Times New Roman" w:hAnsi="Times New Roman" w:cs="Times New Roman"/>
        </w:rPr>
        <w:t>.3.3. Обязательный перечень элементов благоустройства на территории участка жилой застройки коллективного пользования включает: твердые виды покрытия проезда, различные виды покрытия площадок (настоящих Правил), элементы сопряжения поверхностей, оборудование площадок, озеленение, осветительное оборудование.</w:t>
      </w:r>
    </w:p>
    <w:p w14:paraId="1A2A6922" w14:textId="77777777" w:rsidR="00930118" w:rsidRDefault="00930118" w:rsidP="00930118">
      <w:pPr>
        <w:pStyle w:val="ConsPlusNormal"/>
        <w:ind w:firstLine="540"/>
        <w:jc w:val="both"/>
        <w:rPr>
          <w:rFonts w:ascii="Times New Roman" w:hAnsi="Times New Roman" w:cs="Times New Roman"/>
        </w:rPr>
      </w:pPr>
      <w:r w:rsidRPr="00590E70">
        <w:rPr>
          <w:rFonts w:ascii="Times New Roman" w:hAnsi="Times New Roman" w:cs="Times New Roman"/>
        </w:rPr>
        <w:t>6</w:t>
      </w:r>
      <w:r w:rsidRPr="00C0239F">
        <w:rPr>
          <w:rFonts w:ascii="Times New Roman" w:hAnsi="Times New Roman" w:cs="Times New Roman"/>
        </w:rPr>
        <w:t>.3.3.1. Озеленение жилого участка производится между отмосткой жилого дома и проездом (придомовые полосы озеленения), между проездом и внешними границами участка: на придомовых полосах - цветники, газоны, вьющиеся растения, компактные группы кустарников, невысоких отдельно стоящих деревьев; на остальной территории участка - свободные композиции и разнообразные приемы озеленения.</w:t>
      </w:r>
    </w:p>
    <w:p w14:paraId="680FF279"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.3.3.2. Возможно ограждение участка жилой застройки, если оно не противоречит условиям размещения жилых участков вдоль магистральных улиц согласно настоящи</w:t>
      </w:r>
      <w:r>
        <w:rPr>
          <w:rFonts w:ascii="Times New Roman" w:hAnsi="Times New Roman" w:cs="Times New Roman"/>
        </w:rPr>
        <w:t>м</w:t>
      </w:r>
      <w:r w:rsidRPr="00C0239F">
        <w:rPr>
          <w:rFonts w:ascii="Times New Roman" w:hAnsi="Times New Roman" w:cs="Times New Roman"/>
        </w:rPr>
        <w:t xml:space="preserve"> Правил</w:t>
      </w:r>
      <w:r>
        <w:rPr>
          <w:rFonts w:ascii="Times New Roman" w:hAnsi="Times New Roman" w:cs="Times New Roman"/>
        </w:rPr>
        <w:t>ам</w:t>
      </w:r>
      <w:r w:rsidRPr="00C0239F">
        <w:rPr>
          <w:rFonts w:ascii="Times New Roman" w:hAnsi="Times New Roman" w:cs="Times New Roman"/>
        </w:rPr>
        <w:t>.</w:t>
      </w:r>
      <w:bookmarkStart w:id="10" w:name="P802"/>
      <w:bookmarkEnd w:id="10"/>
    </w:p>
    <w:p w14:paraId="46D603D8"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.3.4. Благоустройство жилых участков, расположенных в составе исторической застройки, на территориях высокой плотности застройки, вдоль магистралей, на реконструируемых территориях проектируется с учетом градостроительных условий и требований их размещения.</w:t>
      </w:r>
    </w:p>
    <w:p w14:paraId="1B5E40ED"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.3.4.1. На территориях охранных зон памятников проектирование благоустройства ведется в соответствии с режимами зон охраны и типологическими характеристиками застройки.</w:t>
      </w:r>
    </w:p>
    <w:p w14:paraId="09ED7435"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.3.4.2. На жилых участках с высокой плотностью застройки (более 20 тыс. м</w:t>
      </w:r>
      <w:r w:rsidRPr="00C0239F">
        <w:rPr>
          <w:rFonts w:ascii="Times New Roman" w:hAnsi="Times New Roman" w:cs="Times New Roman"/>
          <w:vertAlign w:val="superscript"/>
        </w:rPr>
        <w:t>2</w:t>
      </w:r>
      <w:r w:rsidRPr="00C0239F">
        <w:rPr>
          <w:rFonts w:ascii="Times New Roman" w:hAnsi="Times New Roman" w:cs="Times New Roman"/>
        </w:rPr>
        <w:t>/га) применяются компенсирующие приемы благоустройства, при которых нормативные показатели территории участка обеспечиваются за счет:</w:t>
      </w:r>
    </w:p>
    <w:p w14:paraId="758FB9E4" w14:textId="77777777" w:rsidR="00930118"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 перемещения ряда функций, обычно реализуемых на территории участка жилой застройки (отдых взрослых, спортивные и детские игры, гостевые стоянки), и элементов благоустройства (озеленение и др.) в состав жилой застройки;</w:t>
      </w:r>
    </w:p>
    <w:p w14:paraId="25DB5937" w14:textId="77777777" w:rsidR="00930118"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 использования крыш подземных и полуподземных сооружений под размещение спортивных, детских площадок (малые игровые устройства) и озеленение (газон, кустарник с мелкой корневой системой) - при этом расстояние от вышеуказанных площадок до въезда-выезда и вентиляционных шахт гаражей должно быть не менее 15 м с подтверждением достаточности расстояния соответствующими расчетами уровней шума и выбросов автотранспорта.</w:t>
      </w:r>
      <w:bookmarkStart w:id="11" w:name="P807"/>
      <w:bookmarkEnd w:id="11"/>
    </w:p>
    <w:p w14:paraId="6AFA5058"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.3.4.3. При размещении жилых участков вдоль магистральных улиц не допускается со стороны улицы их сплошное ограждение и размещение площадок (детских, спортивных, для установки мусоросборников).</w:t>
      </w:r>
    </w:p>
    <w:p w14:paraId="1FE9371B" w14:textId="77777777"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.3.4.4. На реконструируемых территориях участков жилой застройки предусматривается удаление больных и ослабленных деревьев, защита и декоративное оформление здоровых деревьев, ликвидация неплановой застройки (складов, сараев, стихийно возникших гаражей, в т.ч. типа "Ракушка"), выполняется замена морально и физически устаревших элементов благоустройства.</w:t>
      </w:r>
    </w:p>
    <w:p w14:paraId="50F3D974" w14:textId="77777777" w:rsidR="00930118" w:rsidRPr="00C0239F" w:rsidRDefault="00930118" w:rsidP="00930118">
      <w:pPr>
        <w:pStyle w:val="ConsPlusNormal"/>
        <w:ind w:firstLine="540"/>
        <w:jc w:val="both"/>
        <w:rPr>
          <w:rFonts w:ascii="Times New Roman" w:hAnsi="Times New Roman" w:cs="Times New Roman"/>
        </w:rPr>
      </w:pPr>
    </w:p>
    <w:p w14:paraId="35EA1E65" w14:textId="77777777" w:rsidR="00930118" w:rsidRPr="00C0239F" w:rsidRDefault="00930118" w:rsidP="00930118">
      <w:pPr>
        <w:pStyle w:val="ConsPlusTitle"/>
        <w:ind w:firstLine="567"/>
        <w:outlineLvl w:val="2"/>
        <w:rPr>
          <w:rFonts w:ascii="Times New Roman" w:hAnsi="Times New Roman" w:cs="Times New Roman"/>
        </w:rPr>
      </w:pPr>
      <w:r>
        <w:rPr>
          <w:rFonts w:ascii="Times New Roman" w:hAnsi="Times New Roman" w:cs="Times New Roman"/>
        </w:rPr>
        <w:t>Глава 6</w:t>
      </w:r>
      <w:r w:rsidRPr="00C0239F">
        <w:rPr>
          <w:rFonts w:ascii="Times New Roman" w:hAnsi="Times New Roman" w:cs="Times New Roman"/>
        </w:rPr>
        <w:t>.4. Участки детских садов и школ</w:t>
      </w:r>
    </w:p>
    <w:p w14:paraId="719CC7B4" w14:textId="77777777" w:rsidR="00930118" w:rsidRPr="00C0239F" w:rsidRDefault="00930118" w:rsidP="00930118">
      <w:pPr>
        <w:pStyle w:val="ConsPlusNormal"/>
        <w:ind w:firstLine="540"/>
        <w:jc w:val="both"/>
        <w:rPr>
          <w:rFonts w:ascii="Times New Roman" w:hAnsi="Times New Roman" w:cs="Times New Roman"/>
        </w:rPr>
      </w:pPr>
    </w:p>
    <w:p w14:paraId="26A63B61"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 xml:space="preserve">.4.1. На территории участков детских садов и школ предусматриваются: транспортный проезд (проезды), пешеходные коммуникации (основные, второстепенные), площадки при входах (главные, хозяйственные), площадки для игр детей, занятия спортом (на участках школ - </w:t>
      </w:r>
      <w:proofErr w:type="spellStart"/>
      <w:r w:rsidRPr="00C0239F">
        <w:rPr>
          <w:rFonts w:ascii="Times New Roman" w:hAnsi="Times New Roman" w:cs="Times New Roman"/>
        </w:rPr>
        <w:t>спортядро</w:t>
      </w:r>
      <w:proofErr w:type="spellEnd"/>
      <w:r w:rsidRPr="00C0239F">
        <w:rPr>
          <w:rFonts w:ascii="Times New Roman" w:hAnsi="Times New Roman" w:cs="Times New Roman"/>
        </w:rPr>
        <w:t>), озелененные и другие территории и сооружения.</w:t>
      </w:r>
    </w:p>
    <w:p w14:paraId="5240BCCC"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.4.2. Обязательный перечень элементов благоустройства на территории детского сада и школы включает: твердые виды покрытия проездов, основных пешеходных коммуникаций, площадок (кроме детских игровых), элементы сопряжения поверхностей, озеленение, ограждение, оборудование площадок, скамьи, урны, осветительное оборудование, носители информационного оформления.</w:t>
      </w:r>
    </w:p>
    <w:p w14:paraId="1897BFAB"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 xml:space="preserve">.4.2.1. В качестве твердых видов покрытий применяется </w:t>
      </w:r>
      <w:proofErr w:type="spellStart"/>
      <w:r w:rsidRPr="00C0239F">
        <w:rPr>
          <w:rFonts w:ascii="Times New Roman" w:hAnsi="Times New Roman" w:cs="Times New Roman"/>
        </w:rPr>
        <w:t>цементобетон</w:t>
      </w:r>
      <w:proofErr w:type="spellEnd"/>
      <w:r w:rsidRPr="00C0239F">
        <w:rPr>
          <w:rFonts w:ascii="Times New Roman" w:hAnsi="Times New Roman" w:cs="Times New Roman"/>
        </w:rPr>
        <w:t xml:space="preserve"> и плиточное мощение.</w:t>
      </w:r>
    </w:p>
    <w:p w14:paraId="10A0C9A2"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.4.2.2. При озеленении территории детских садов и школ не допускается высаживание растений с ядовитыми плодами.</w:t>
      </w:r>
    </w:p>
    <w:p w14:paraId="0363FC69"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.4.3. При проектировании инженерных коммуникаций квартала не проводить их трассировку через территорию детского сада и школы, уже существующие сети при реконструкции территории квартала следует переложить. Собственные инженерные сети детского сада и школы проектируются по кратчайшим расстояниям от подводящих инженерных сетей до здания, исключая прохождение под игровыми и спортивными площадками (прокладку следует проводить со стороны хозяйственной зоны). Не допускается устройство смотровых колодцев на территориях площадок, проездов, проходов. Места их размещения на других территориях в границах участка огораживаются или выделяются предупреждающими об опасности знаками.</w:t>
      </w:r>
    </w:p>
    <w:p w14:paraId="2DD6F03C" w14:textId="77777777"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.4.4. Плоская кровля зданий детских садов и школ, в случае их размещения в окружении многоэтажной жилой застройки, должна иметь привлекательный внешний вид.</w:t>
      </w:r>
    </w:p>
    <w:p w14:paraId="29CAE818" w14:textId="77777777" w:rsidR="00930118" w:rsidRPr="00C0239F" w:rsidRDefault="00930118" w:rsidP="00930118">
      <w:pPr>
        <w:pStyle w:val="ConsPlusNormal"/>
        <w:ind w:firstLine="540"/>
        <w:jc w:val="both"/>
        <w:rPr>
          <w:rFonts w:ascii="Times New Roman" w:hAnsi="Times New Roman" w:cs="Times New Roman"/>
        </w:rPr>
      </w:pPr>
    </w:p>
    <w:p w14:paraId="6836A055" w14:textId="77777777" w:rsidR="00930118" w:rsidRPr="00C0239F" w:rsidRDefault="00930118" w:rsidP="00930118">
      <w:pPr>
        <w:pStyle w:val="ConsPlusTitle"/>
        <w:ind w:firstLine="567"/>
        <w:outlineLvl w:val="2"/>
        <w:rPr>
          <w:rFonts w:ascii="Times New Roman" w:hAnsi="Times New Roman" w:cs="Times New Roman"/>
        </w:rPr>
      </w:pPr>
      <w:r>
        <w:rPr>
          <w:rFonts w:ascii="Times New Roman" w:hAnsi="Times New Roman" w:cs="Times New Roman"/>
        </w:rPr>
        <w:t>Глава 6</w:t>
      </w:r>
      <w:r w:rsidRPr="00C0239F">
        <w:rPr>
          <w:rFonts w:ascii="Times New Roman" w:hAnsi="Times New Roman" w:cs="Times New Roman"/>
        </w:rPr>
        <w:t>.5. Участки длительного и кратковременного</w:t>
      </w:r>
      <w:r>
        <w:rPr>
          <w:rFonts w:ascii="Times New Roman" w:hAnsi="Times New Roman" w:cs="Times New Roman"/>
        </w:rPr>
        <w:t xml:space="preserve"> </w:t>
      </w:r>
      <w:r w:rsidRPr="00C0239F">
        <w:rPr>
          <w:rFonts w:ascii="Times New Roman" w:hAnsi="Times New Roman" w:cs="Times New Roman"/>
        </w:rPr>
        <w:t>хранения автотранспортных средств</w:t>
      </w:r>
    </w:p>
    <w:p w14:paraId="12B1BEE3" w14:textId="77777777" w:rsidR="00930118" w:rsidRPr="00C0239F" w:rsidRDefault="00930118" w:rsidP="00930118">
      <w:pPr>
        <w:pStyle w:val="ConsPlusNormal"/>
        <w:ind w:firstLine="540"/>
        <w:jc w:val="both"/>
        <w:rPr>
          <w:rFonts w:ascii="Times New Roman" w:hAnsi="Times New Roman" w:cs="Times New Roman"/>
        </w:rPr>
      </w:pPr>
    </w:p>
    <w:p w14:paraId="47F4D46B"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.5.1. На участке длительного и кратковременного хранения автотранспортных средств предусматриваются: сооружение гаража или стоянки, площадка (накопительная), выезды и въезды, пешеходные дорожки. Подъездные пути к участкам постоянного и кратковременного хранения автотранспортных средств не должны пересекаться с основными направлениями пешеходных путей. Транзитные пешеходные пути не должны проходить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изолируется от остальной территории полосой зеленых насаждений шириной не менее 3 м. Въезды и выезды должны иметь закругления бортов тротуаров и газонов радиусом не менее 8 м.</w:t>
      </w:r>
    </w:p>
    <w:p w14:paraId="1685F16D"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.5.2. Обязательный перечень элементов благоустройства на участке длительного и кратковременного хранения автотранспортных средств включает: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14:paraId="2B8BB34C"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.5.2.1. На пешеходных дорожках предусматривается съезд - бордюрный пандус - на уровень проезда (не менее одного на участок).</w:t>
      </w:r>
    </w:p>
    <w:p w14:paraId="296A3624"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 xml:space="preserve">.5.2.2. Формируются посадки густого высокорастущего кустарника с высокой степенью </w:t>
      </w:r>
      <w:proofErr w:type="spellStart"/>
      <w:r w:rsidRPr="00C0239F">
        <w:rPr>
          <w:rFonts w:ascii="Times New Roman" w:hAnsi="Times New Roman" w:cs="Times New Roman"/>
        </w:rPr>
        <w:t>фитонцидности</w:t>
      </w:r>
      <w:proofErr w:type="spellEnd"/>
      <w:r w:rsidRPr="00C0239F">
        <w:rPr>
          <w:rFonts w:ascii="Times New Roman" w:hAnsi="Times New Roman" w:cs="Times New Roman"/>
        </w:rPr>
        <w:t xml:space="preserve"> и посадки деревьев вдоль границ участка.</w:t>
      </w:r>
    </w:p>
    <w:p w14:paraId="6AABBA26"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 xml:space="preserve">.5.3. На сооружениях для длительного и кратковременного хранения автотранспортных средств с плоской и </w:t>
      </w:r>
      <w:proofErr w:type="spellStart"/>
      <w:r w:rsidRPr="00C0239F">
        <w:rPr>
          <w:rFonts w:ascii="Times New Roman" w:hAnsi="Times New Roman" w:cs="Times New Roman"/>
        </w:rPr>
        <w:t>малоуклонной</w:t>
      </w:r>
      <w:proofErr w:type="spellEnd"/>
      <w:r w:rsidRPr="00C0239F">
        <w:rPr>
          <w:rFonts w:ascii="Times New Roman" w:hAnsi="Times New Roman" w:cs="Times New Roman"/>
        </w:rPr>
        <w:t xml:space="preserve"> кровлей, размещенных в многоэтажной жилой и общественной застройке, может предусматриваться крышное озеленение. На крышном озеленении предусматриваются цветочное оформление, площадь которого должна составлять не менее 10% от площади крышного озеленения, посадка деревьев и кустарников с плоскостной корневой системой.</w:t>
      </w:r>
    </w:p>
    <w:p w14:paraId="5911310D" w14:textId="77777777"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.5.4. Благоустройство участка территории, предназначенного для хранения автомобилей в некапитальных нестационарных гаражных сооружениях, производится твердым видом покрытия дорожек и проездов, осветительным оборудованием. Гаражные сооружения или отсеки должны быть унифицированными, с элементами озеленения и размещением ограждений.</w:t>
      </w:r>
    </w:p>
    <w:p w14:paraId="0393931F" w14:textId="77777777" w:rsidR="00930118" w:rsidRPr="00C0239F" w:rsidRDefault="00930118" w:rsidP="00930118">
      <w:pPr>
        <w:pStyle w:val="ConsPlusNormal"/>
        <w:jc w:val="center"/>
        <w:rPr>
          <w:rFonts w:ascii="Times New Roman" w:hAnsi="Times New Roman" w:cs="Times New Roman"/>
        </w:rPr>
      </w:pPr>
    </w:p>
    <w:p w14:paraId="4F7FC61B" w14:textId="77777777" w:rsidR="00930118" w:rsidRPr="00C0239F" w:rsidRDefault="00930118" w:rsidP="00930118">
      <w:pPr>
        <w:pStyle w:val="ConsPlusTitle"/>
        <w:ind w:firstLine="567"/>
        <w:outlineLvl w:val="2"/>
        <w:rPr>
          <w:rFonts w:ascii="Times New Roman" w:hAnsi="Times New Roman" w:cs="Times New Roman"/>
        </w:rPr>
      </w:pPr>
      <w:r>
        <w:rPr>
          <w:rFonts w:ascii="Times New Roman" w:hAnsi="Times New Roman" w:cs="Times New Roman"/>
        </w:rPr>
        <w:t>Глава 6</w:t>
      </w:r>
      <w:r w:rsidRPr="00C0239F">
        <w:rPr>
          <w:rFonts w:ascii="Times New Roman" w:hAnsi="Times New Roman" w:cs="Times New Roman"/>
        </w:rPr>
        <w:t>.6. Благоустройство на территориях</w:t>
      </w:r>
      <w:r>
        <w:rPr>
          <w:rFonts w:ascii="Times New Roman" w:hAnsi="Times New Roman" w:cs="Times New Roman"/>
        </w:rPr>
        <w:t xml:space="preserve"> </w:t>
      </w:r>
      <w:r w:rsidRPr="00C0239F">
        <w:rPr>
          <w:rFonts w:ascii="Times New Roman" w:hAnsi="Times New Roman" w:cs="Times New Roman"/>
        </w:rPr>
        <w:t>общественного назначения</w:t>
      </w:r>
    </w:p>
    <w:p w14:paraId="73DFDC56" w14:textId="77777777" w:rsidR="00930118" w:rsidRPr="00C0239F" w:rsidRDefault="00930118" w:rsidP="00930118">
      <w:pPr>
        <w:pStyle w:val="ConsPlusNormal"/>
        <w:ind w:firstLine="540"/>
        <w:jc w:val="both"/>
        <w:rPr>
          <w:rFonts w:ascii="Times New Roman" w:hAnsi="Times New Roman" w:cs="Times New Roman"/>
        </w:rPr>
      </w:pPr>
    </w:p>
    <w:p w14:paraId="6E14C9F9"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 xml:space="preserve">.6.1. Объектами нормирования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w:t>
      </w:r>
      <w:proofErr w:type="spellStart"/>
      <w:r w:rsidRPr="00C0239F">
        <w:rPr>
          <w:rFonts w:ascii="Times New Roman" w:hAnsi="Times New Roman" w:cs="Times New Roman"/>
        </w:rPr>
        <w:t>примагистральные</w:t>
      </w:r>
      <w:proofErr w:type="spellEnd"/>
      <w:r w:rsidRPr="00C0239F">
        <w:rPr>
          <w:rFonts w:ascii="Times New Roman" w:hAnsi="Times New Roman" w:cs="Times New Roman"/>
        </w:rPr>
        <w:t xml:space="preserve"> и специализированные общественные зоны муниципального образования.</w:t>
      </w:r>
    </w:p>
    <w:p w14:paraId="2E9543AE"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.6.2. Территории общественного назначения при благоустройстве обеспечивают: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14:paraId="2F52252E"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.6.3. Проекты благоустройства территорий общественных пространств рекомендуется разрабатывать на основании предварительных предпроектных исследований, определяющих потребности жителей и возможные виды деятельности на данной территории. Рекомендуется использовать для реализации проекты, обеспечивающие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w:t>
      </w:r>
    </w:p>
    <w:p w14:paraId="7D692DAC"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.6.4. Как правило,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14:paraId="470A2921" w14:textId="77777777"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.6.5. 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14:paraId="6BD8A463" w14:textId="77777777" w:rsidR="00930118" w:rsidRPr="00C0239F" w:rsidRDefault="00930118" w:rsidP="00930118">
      <w:pPr>
        <w:pStyle w:val="ConsPlusNormal"/>
        <w:ind w:firstLine="540"/>
        <w:jc w:val="both"/>
        <w:rPr>
          <w:rFonts w:ascii="Times New Roman" w:hAnsi="Times New Roman" w:cs="Times New Roman"/>
        </w:rPr>
      </w:pPr>
    </w:p>
    <w:p w14:paraId="71275C27" w14:textId="77777777" w:rsidR="00930118" w:rsidRPr="00C0239F" w:rsidRDefault="00930118" w:rsidP="00930118">
      <w:pPr>
        <w:pStyle w:val="ConsPlusTitle"/>
        <w:ind w:firstLine="567"/>
        <w:outlineLvl w:val="2"/>
        <w:rPr>
          <w:rFonts w:ascii="Times New Roman" w:hAnsi="Times New Roman" w:cs="Times New Roman"/>
        </w:rPr>
      </w:pPr>
      <w:r>
        <w:rPr>
          <w:rFonts w:ascii="Times New Roman" w:hAnsi="Times New Roman" w:cs="Times New Roman"/>
        </w:rPr>
        <w:t>Глава 6</w:t>
      </w:r>
      <w:r w:rsidRPr="00C0239F">
        <w:rPr>
          <w:rFonts w:ascii="Times New Roman" w:hAnsi="Times New Roman" w:cs="Times New Roman"/>
        </w:rPr>
        <w:t>.7. Общественные пространства</w:t>
      </w:r>
    </w:p>
    <w:p w14:paraId="0E073D7B" w14:textId="77777777" w:rsidR="00930118" w:rsidRPr="00C0239F" w:rsidRDefault="00930118" w:rsidP="00930118">
      <w:pPr>
        <w:pStyle w:val="ConsPlusNormal"/>
        <w:ind w:firstLine="540"/>
        <w:jc w:val="both"/>
        <w:rPr>
          <w:rFonts w:ascii="Times New Roman" w:hAnsi="Times New Roman" w:cs="Times New Roman"/>
        </w:rPr>
      </w:pPr>
    </w:p>
    <w:p w14:paraId="46CE4E28" w14:textId="77777777" w:rsidR="00930118"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 xml:space="preserve">Общественные пространства муниципального образования включают пешеходные коммуникации, пешеходные зоны, участки активно посещаемой общественной застройки, участки озеленения, расположенные в составе населенного пункта, </w:t>
      </w:r>
      <w:proofErr w:type="spellStart"/>
      <w:r w:rsidRPr="00C0239F">
        <w:rPr>
          <w:rFonts w:ascii="Times New Roman" w:hAnsi="Times New Roman" w:cs="Times New Roman"/>
        </w:rPr>
        <w:t>примагистральных</w:t>
      </w:r>
      <w:proofErr w:type="spellEnd"/>
      <w:r w:rsidRPr="00C0239F">
        <w:rPr>
          <w:rFonts w:ascii="Times New Roman" w:hAnsi="Times New Roman" w:cs="Times New Roman"/>
        </w:rPr>
        <w:t xml:space="preserve"> и многофункциональных зон, центров общегородского и локального значения.</w:t>
      </w:r>
    </w:p>
    <w:p w14:paraId="73993064"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.7.1. Пешеходные коммуникации и пешеходные зоны, обеспечивают пешеходные связи и передвижения по территории населенного пункта (</w:t>
      </w:r>
      <w:r>
        <w:rPr>
          <w:rFonts w:ascii="Times New Roman" w:hAnsi="Times New Roman" w:cs="Times New Roman"/>
        </w:rPr>
        <w:t xml:space="preserve">согласно </w:t>
      </w:r>
      <w:r w:rsidRPr="00C0239F">
        <w:rPr>
          <w:rFonts w:ascii="Times New Roman" w:hAnsi="Times New Roman" w:cs="Times New Roman"/>
        </w:rPr>
        <w:t>настоящих Правил).</w:t>
      </w:r>
    </w:p>
    <w:p w14:paraId="56E260B1"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.7.1.1. Пешеходные зоны в малых муниципальных образованиях располагаются в основном в центре муниципального образования. В больших муниципальных образованиях рекомендуется создание таких зон во всех районах муниципального образования, в парках и скверах. Эти зоны являются не только пешеходными коммуникациями, но также общественными пространствами, что определяет режим их использования.</w:t>
      </w:r>
    </w:p>
    <w:p w14:paraId="45A44396"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.7.1.2. Благоустроенная пешеходная зона обеспечивает комфорт и безопасность пребывания населения в ней. Для ее формирования рекомендуется произвести осмотр территории, выявить основные точки притяжения людей. В группу осмотра рекомендуется включать лиц из числа проживающих и(или) работающих в данном микрорайоне. Состав лиц может быть различным, чтобы в итогах осмотра могли быть учтены интересы людей с ограниченными возможностями здоровья, детей школьного возраста, родителей детей дошкольного возраста, пенсионеров и т.д.</w:t>
      </w:r>
    </w:p>
    <w:p w14:paraId="49C1B0CD"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.7.1.3. Благоустройство пешеходной зоны (пешеходных тротуаров и велосипедных дорожек) рекомендуется осуществлять с учетом комфортности пребывания в ней и доступности для маломобильных пешеходов.</w:t>
      </w:r>
    </w:p>
    <w:p w14:paraId="26A8841D"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.7.1.4. При создании велосипедных путей рекомендуется связывать все части муниципального образования, создавая условия для беспрепятственного передвижения на велосипеде.</w:t>
      </w:r>
    </w:p>
    <w:p w14:paraId="29E105A2"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.7.1.5. Типология объектов велосипедной инфраструктуры зависит от их функции (транспортная или рекреационная), роли в масштабе муниципального образования и характеристик автомобильного и пешеходного трафика пространств, в которые интегрируется велодвижение. В зависимости от этих факторов могут применяться различные решения - от организации полностью изолированной велодорожки, например, связывающей периферийные районы с центром муниципального образования, до полного отсутствия выделенных велодорожек или вело полос на местных улицах и проездах, где скоростной режим не превышает 30 км/ч.</w:t>
      </w:r>
    </w:p>
    <w:p w14:paraId="38A1DB10"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.7.1.6. При организации объектов велосипедной инфраструктуры рекомендуется создавать условия для обеспечения безопасности, связности, прямолинейности, комфортности.</w:t>
      </w:r>
    </w:p>
    <w:p w14:paraId="345DCC08"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.7.1.7.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14:paraId="0D6912DF"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.7.1.8. На велодорожках, размещаемых вдоль улиц и дорог, целесообразно предусматривать освещение, на рекреационных территориях - озеленение вдоль велодорожек.</w:t>
      </w:r>
    </w:p>
    <w:p w14:paraId="13059ED3"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.7.1.9. Для эффективного использования велосипедного передвижения рекомендуется применить следующие меры:</w:t>
      </w:r>
    </w:p>
    <w:p w14:paraId="59AAC5C4" w14:textId="77777777" w:rsidR="00930118"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 маршруты велодорожек, интегрированные в единую замкнутую систему;</w:t>
      </w:r>
    </w:p>
    <w:p w14:paraId="0771C420" w14:textId="77777777" w:rsidR="00930118"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 xml:space="preserve">- комфортные и безопасные пересечения </w:t>
      </w:r>
      <w:proofErr w:type="spellStart"/>
      <w:r w:rsidRPr="00C0239F">
        <w:rPr>
          <w:rFonts w:ascii="Times New Roman" w:hAnsi="Times New Roman" w:cs="Times New Roman"/>
        </w:rPr>
        <w:t>веломаршрутов</w:t>
      </w:r>
      <w:proofErr w:type="spellEnd"/>
      <w:r w:rsidRPr="00C0239F">
        <w:rPr>
          <w:rFonts w:ascii="Times New Roman" w:hAnsi="Times New Roman" w:cs="Times New Roman"/>
        </w:rPr>
        <w:t xml:space="preserve"> на перекрестках пешеходного и автомобильного движения (например, проезды под интенсивными автомобильными перекрестками);</w:t>
      </w:r>
    </w:p>
    <w:p w14:paraId="327DC3E3" w14:textId="77777777" w:rsidR="00930118"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 снижение общей скорости движения автомобильного транспорта в районе, чтобы велосипедисты могли безопасно пользоваться проезжей частью;</w:t>
      </w:r>
    </w:p>
    <w:p w14:paraId="1DD0A127" w14:textId="77777777" w:rsidR="00930118"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 организация безбарьерной среды в зонах перепада высот на маршруте;</w:t>
      </w:r>
    </w:p>
    <w:p w14:paraId="67C305CB" w14:textId="77777777" w:rsidR="00930118"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 организация велодорожек не только в прогулочных зонах, но и на маршрутах, ведущих к зонам транспортно-пересадочных узлов (ТПУ) и остановках внеуличного транспорта;</w:t>
      </w:r>
    </w:p>
    <w:p w14:paraId="3FC23887" w14:textId="77777777" w:rsidR="00930118"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 xml:space="preserve">- безопасные </w:t>
      </w:r>
      <w:proofErr w:type="spellStart"/>
      <w:r w:rsidRPr="00C0239F">
        <w:rPr>
          <w:rFonts w:ascii="Times New Roman" w:hAnsi="Times New Roman" w:cs="Times New Roman"/>
        </w:rPr>
        <w:t>велопарковки</w:t>
      </w:r>
      <w:proofErr w:type="spellEnd"/>
      <w:r w:rsidRPr="00C0239F">
        <w:rPr>
          <w:rFonts w:ascii="Times New Roman" w:hAnsi="Times New Roman" w:cs="Times New Roman"/>
        </w:rPr>
        <w:t xml:space="preserve"> с ответственным хранением в зонах ТПУ и остановок внеуличного транспорта, а также в районных центрах активности.</w:t>
      </w:r>
      <w:bookmarkStart w:id="12" w:name="P859"/>
      <w:bookmarkEnd w:id="12"/>
    </w:p>
    <w:p w14:paraId="18FF6F95"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 xml:space="preserve">.7.2. Участки общественной застройки с активным режимом посещения - это учреждения торговли, культуры, искусства, образования и т.п. объекты городского значения; они могут быть организованы с выделением </w:t>
      </w:r>
      <w:proofErr w:type="spellStart"/>
      <w:r w:rsidRPr="00C0239F">
        <w:rPr>
          <w:rFonts w:ascii="Times New Roman" w:hAnsi="Times New Roman" w:cs="Times New Roman"/>
        </w:rPr>
        <w:t>приобъектной</w:t>
      </w:r>
      <w:proofErr w:type="spellEnd"/>
      <w:r w:rsidRPr="00C0239F">
        <w:rPr>
          <w:rFonts w:ascii="Times New Roman" w:hAnsi="Times New Roman" w:cs="Times New Roman"/>
        </w:rPr>
        <w:t xml:space="preserve"> территории либо без нее, в этом случае границы участка следует устанавливать совпадающими с внешним контуром подошвы застройки зданий и сооружений.</w:t>
      </w:r>
    </w:p>
    <w:p w14:paraId="1A68671F" w14:textId="77777777"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.7.3. Участки озеленения на территории общественных пространств муниципального образования проектируются в виде цветников, газонов, одиночных, групповых, рядовых посадок, вертикальных, многоярусных, мобильных форм озеленения.</w:t>
      </w:r>
    </w:p>
    <w:p w14:paraId="3248C862"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.7.4. Обязательный перечень элементов благоустройства на территории общественных пространств муниципального образования включает: твердые виды покрытия в виде плиточного мощения,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городской информации, элементы защиты участков озеленения (металлические ограждения, специальные виды покрытий и т.п.).</w:t>
      </w:r>
    </w:p>
    <w:p w14:paraId="2D3C3351"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.7.5. На территории общественных пространств размещаются произведения декоративно-прикладного искусства, декоративные водные устройства.</w:t>
      </w:r>
    </w:p>
    <w:p w14:paraId="79896A7C"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.7.6. На территории пешеходных зон и коммуникаций размещаются средства наружной рекламы, некапитальные нестационарные сооружения мелкорозничной торговли, бытового обслуживания и питания, остановочные павильоны, туалетные кабины.</w:t>
      </w:r>
    </w:p>
    <w:p w14:paraId="27C722DD" w14:textId="77777777"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 xml:space="preserve">.7.7. На территории участков общественной застройки (при наличии </w:t>
      </w:r>
      <w:proofErr w:type="spellStart"/>
      <w:r w:rsidRPr="00C0239F">
        <w:rPr>
          <w:rFonts w:ascii="Times New Roman" w:hAnsi="Times New Roman" w:cs="Times New Roman"/>
        </w:rPr>
        <w:t>приобъектных</w:t>
      </w:r>
      <w:proofErr w:type="spellEnd"/>
      <w:r w:rsidRPr="00C0239F">
        <w:rPr>
          <w:rFonts w:ascii="Times New Roman" w:hAnsi="Times New Roman" w:cs="Times New Roman"/>
        </w:rPr>
        <w:t xml:space="preserve"> территорий) размещаются ограждения и средства наружной рекламы. При размещении участков в составе исторической, сложившейся застройки, общественных центров муниципального образования допускается отсутствие стационарного озеленения.</w:t>
      </w:r>
    </w:p>
    <w:p w14:paraId="1D915007" w14:textId="77777777" w:rsidR="00930118" w:rsidRPr="00C0239F" w:rsidRDefault="00930118" w:rsidP="00930118">
      <w:pPr>
        <w:pStyle w:val="ConsPlusNormal"/>
        <w:jc w:val="center"/>
        <w:rPr>
          <w:rFonts w:ascii="Times New Roman" w:hAnsi="Times New Roman" w:cs="Times New Roman"/>
        </w:rPr>
      </w:pPr>
    </w:p>
    <w:p w14:paraId="6AB7EAEA" w14:textId="77777777" w:rsidR="00930118" w:rsidRPr="00C0239F" w:rsidRDefault="00930118" w:rsidP="00930118">
      <w:pPr>
        <w:pStyle w:val="ConsPlusTitle"/>
        <w:tabs>
          <w:tab w:val="left" w:pos="1701"/>
        </w:tabs>
        <w:ind w:firstLine="567"/>
        <w:outlineLvl w:val="2"/>
        <w:rPr>
          <w:rFonts w:ascii="Times New Roman" w:hAnsi="Times New Roman" w:cs="Times New Roman"/>
        </w:rPr>
      </w:pPr>
      <w:r>
        <w:rPr>
          <w:rFonts w:ascii="Times New Roman" w:hAnsi="Times New Roman" w:cs="Times New Roman"/>
        </w:rPr>
        <w:t>Глава 6</w:t>
      </w:r>
      <w:r w:rsidRPr="00C0239F">
        <w:rPr>
          <w:rFonts w:ascii="Times New Roman" w:hAnsi="Times New Roman" w:cs="Times New Roman"/>
        </w:rPr>
        <w:t>.8. Участки и специализированные зоны</w:t>
      </w:r>
      <w:r>
        <w:rPr>
          <w:rFonts w:ascii="Times New Roman" w:hAnsi="Times New Roman" w:cs="Times New Roman"/>
        </w:rPr>
        <w:t xml:space="preserve"> </w:t>
      </w:r>
      <w:r w:rsidRPr="00C0239F">
        <w:rPr>
          <w:rFonts w:ascii="Times New Roman" w:hAnsi="Times New Roman" w:cs="Times New Roman"/>
        </w:rPr>
        <w:t>общественной застройки</w:t>
      </w:r>
    </w:p>
    <w:p w14:paraId="2CBC1310" w14:textId="77777777" w:rsidR="00930118" w:rsidRPr="00C0239F" w:rsidRDefault="00930118" w:rsidP="00930118">
      <w:pPr>
        <w:pStyle w:val="ConsPlusNormal"/>
        <w:ind w:firstLine="540"/>
        <w:jc w:val="both"/>
        <w:rPr>
          <w:rFonts w:ascii="Times New Roman" w:hAnsi="Times New Roman" w:cs="Times New Roman"/>
        </w:rPr>
      </w:pPr>
    </w:p>
    <w:p w14:paraId="4634108C"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 xml:space="preserve">.8.1. Участки общественной застройки (за исключением рассмотренных в </w:t>
      </w:r>
      <w:hyperlink w:anchor="P859" w:history="1">
        <w:r w:rsidRPr="00C0239F">
          <w:rPr>
            <w:rFonts w:ascii="Times New Roman" w:hAnsi="Times New Roman" w:cs="Times New Roman"/>
          </w:rPr>
          <w:t>пункте 4.7.2</w:t>
        </w:r>
      </w:hyperlink>
      <w:r w:rsidRPr="00C0239F">
        <w:rPr>
          <w:rFonts w:ascii="Times New Roman" w:hAnsi="Times New Roman" w:cs="Times New Roman"/>
        </w:rPr>
        <w:t xml:space="preserve"> настоящих Правил) - это участки общественных учреждений с ограниченным или закрытым режимом посещения: органы власти и управления, НИИ, посольства, больницы и т.п. объекты. Они могут быть организованы с выделением </w:t>
      </w:r>
      <w:proofErr w:type="spellStart"/>
      <w:r w:rsidRPr="00C0239F">
        <w:rPr>
          <w:rFonts w:ascii="Times New Roman" w:hAnsi="Times New Roman" w:cs="Times New Roman"/>
        </w:rPr>
        <w:t>приобъектной</w:t>
      </w:r>
      <w:proofErr w:type="spellEnd"/>
      <w:r w:rsidRPr="00C0239F">
        <w:rPr>
          <w:rFonts w:ascii="Times New Roman" w:hAnsi="Times New Roman" w:cs="Times New Roman"/>
        </w:rPr>
        <w:t xml:space="preserve"> территории либо без нее - в этом случае границы участка совпадают с внешним контуром подошвы застройки зданий и сооружений. Специализированные зоны общественной застройки (больничные, студенческие городки, комплексы НИИ и т.п.) формируются в виде группы участков.</w:t>
      </w:r>
    </w:p>
    <w:p w14:paraId="566BAC7D"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.8.1.1. Благоустройство участков и специализированных зон общественной застройки проектируется в соответствии с заданием на проектирование и отраслевой специализацией.</w:t>
      </w:r>
    </w:p>
    <w:p w14:paraId="7BC52B3F"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 xml:space="preserve">.8.2. Обязательный перечень элементов благоустройства территории на участках общественной застройки (при наличии </w:t>
      </w:r>
      <w:proofErr w:type="spellStart"/>
      <w:r w:rsidRPr="00C0239F">
        <w:rPr>
          <w:rFonts w:ascii="Times New Roman" w:hAnsi="Times New Roman" w:cs="Times New Roman"/>
        </w:rPr>
        <w:t>приобъектных</w:t>
      </w:r>
      <w:proofErr w:type="spellEnd"/>
      <w:r w:rsidRPr="00C0239F">
        <w:rPr>
          <w:rFonts w:ascii="Times New Roman" w:hAnsi="Times New Roman" w:cs="Times New Roman"/>
        </w:rPr>
        <w:t xml:space="preserve">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учреждений. Для учреждений, назначение которых связано с приемом посетителей, предусматривается обязательное размещение скамей.</w:t>
      </w:r>
    </w:p>
    <w:p w14:paraId="5619090B" w14:textId="77777777"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6</w:t>
      </w:r>
      <w:r w:rsidRPr="00C0239F">
        <w:rPr>
          <w:rFonts w:ascii="Times New Roman" w:hAnsi="Times New Roman" w:cs="Times New Roman"/>
        </w:rPr>
        <w:t>.8.2.1. При размещении ограждений, средств наружной рекламы; при размещении участков в составе исторической, сложившейся застройки, общественных центров населенного пункта допускается отсутствие стационарного озеленения.</w:t>
      </w:r>
    </w:p>
    <w:p w14:paraId="197CE043" w14:textId="77777777" w:rsidR="00930118" w:rsidRPr="00C0239F" w:rsidRDefault="00930118" w:rsidP="00930118">
      <w:pPr>
        <w:pStyle w:val="ConsPlusNormal"/>
        <w:ind w:firstLine="540"/>
        <w:jc w:val="both"/>
        <w:rPr>
          <w:rFonts w:ascii="Times New Roman" w:hAnsi="Times New Roman" w:cs="Times New Roman"/>
        </w:rPr>
      </w:pPr>
    </w:p>
    <w:p w14:paraId="66B42814" w14:textId="77777777" w:rsidR="00930118" w:rsidRPr="00C0239F" w:rsidRDefault="00930118" w:rsidP="00930118">
      <w:pPr>
        <w:pStyle w:val="ConsPlusTitle"/>
        <w:ind w:firstLine="567"/>
        <w:outlineLvl w:val="1"/>
        <w:rPr>
          <w:rFonts w:ascii="Times New Roman" w:hAnsi="Times New Roman" w:cs="Times New Roman"/>
        </w:rPr>
      </w:pPr>
      <w:r w:rsidRPr="00C0239F">
        <w:rPr>
          <w:rFonts w:ascii="Times New Roman" w:hAnsi="Times New Roman" w:cs="Times New Roman"/>
        </w:rPr>
        <w:t xml:space="preserve">Раздел </w:t>
      </w:r>
      <w:r>
        <w:rPr>
          <w:rFonts w:ascii="Times New Roman" w:hAnsi="Times New Roman" w:cs="Times New Roman"/>
          <w:lang w:val="en-US"/>
        </w:rPr>
        <w:t>VII</w:t>
      </w:r>
      <w:r w:rsidRPr="00C0239F">
        <w:rPr>
          <w:rFonts w:ascii="Times New Roman" w:hAnsi="Times New Roman" w:cs="Times New Roman"/>
        </w:rPr>
        <w:t>. Благоустройство на территориях</w:t>
      </w:r>
      <w:r w:rsidRPr="00D86B02">
        <w:rPr>
          <w:rFonts w:ascii="Times New Roman" w:hAnsi="Times New Roman" w:cs="Times New Roman"/>
        </w:rPr>
        <w:t xml:space="preserve"> </w:t>
      </w:r>
      <w:r w:rsidRPr="00C0239F">
        <w:rPr>
          <w:rFonts w:ascii="Times New Roman" w:hAnsi="Times New Roman" w:cs="Times New Roman"/>
        </w:rPr>
        <w:t>рекреационного назначения</w:t>
      </w:r>
    </w:p>
    <w:p w14:paraId="28727AE2" w14:textId="77777777" w:rsidR="00930118" w:rsidRPr="00C0239F" w:rsidRDefault="00930118" w:rsidP="00930118">
      <w:pPr>
        <w:pStyle w:val="ConsPlusNormal"/>
        <w:jc w:val="center"/>
        <w:rPr>
          <w:rFonts w:ascii="Times New Roman" w:hAnsi="Times New Roman" w:cs="Times New Roman"/>
        </w:rPr>
      </w:pPr>
    </w:p>
    <w:p w14:paraId="4AE0EDFE" w14:textId="77777777" w:rsidR="00930118" w:rsidRPr="00C0239F" w:rsidRDefault="00930118" w:rsidP="00930118">
      <w:pPr>
        <w:pStyle w:val="ConsPlusTitle"/>
        <w:ind w:firstLine="567"/>
        <w:outlineLvl w:val="2"/>
        <w:rPr>
          <w:rFonts w:ascii="Times New Roman" w:hAnsi="Times New Roman" w:cs="Times New Roman"/>
        </w:rPr>
      </w:pPr>
      <w:r>
        <w:rPr>
          <w:rFonts w:ascii="Times New Roman" w:hAnsi="Times New Roman" w:cs="Times New Roman"/>
        </w:rPr>
        <w:t xml:space="preserve">Глава </w:t>
      </w:r>
      <w:r w:rsidRPr="002415DD">
        <w:rPr>
          <w:rFonts w:ascii="Times New Roman" w:hAnsi="Times New Roman" w:cs="Times New Roman"/>
        </w:rPr>
        <w:t>7</w:t>
      </w:r>
      <w:r w:rsidRPr="00C0239F">
        <w:rPr>
          <w:rFonts w:ascii="Times New Roman" w:hAnsi="Times New Roman" w:cs="Times New Roman"/>
        </w:rPr>
        <w:t>.1. Общие положения</w:t>
      </w:r>
    </w:p>
    <w:p w14:paraId="32170476" w14:textId="77777777" w:rsidR="00930118" w:rsidRPr="00C0239F" w:rsidRDefault="00930118" w:rsidP="00930118">
      <w:pPr>
        <w:pStyle w:val="ConsPlusNormal"/>
        <w:ind w:firstLine="540"/>
        <w:jc w:val="both"/>
        <w:rPr>
          <w:rFonts w:ascii="Times New Roman" w:hAnsi="Times New Roman" w:cs="Times New Roman"/>
        </w:rPr>
      </w:pPr>
    </w:p>
    <w:p w14:paraId="3812FEE1"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.1.1. Объектами нормирования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 бульвары, скверы. Проектирование благоустройства объектов рекреации производится в соответствии с установленными режимами хозяйственной деятельности для территорий зон особо охраняемых природных территорий.</w:t>
      </w:r>
    </w:p>
    <w:p w14:paraId="4BC8D9AD"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.1.2. 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проектируется в соответствии с историко-культурным регламентом территории, на которой он расположен (при его наличии).</w:t>
      </w:r>
    </w:p>
    <w:p w14:paraId="735396D0"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.1.3. Планировочная структура объектов рекреации должна соответствовать градостроительным, функциональным и природным особенностям территории. При проектировании благоустройства обеспечивается приоритет природоохранных факторов: для крупных объектов рекреации - не нарушение природного, естественного характера ландшафта; для малых объектов рекреации (скверы, бульвары, сады) - активный уход за насаждениями; для всех объектов рекреации - защита от высоких техногенных и рекреационных нагрузок населенного пункта.</w:t>
      </w:r>
    </w:p>
    <w:p w14:paraId="68CDA903"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.1.4. При реконструкции объектов рекреации предусматриваются:</w:t>
      </w:r>
    </w:p>
    <w:p w14:paraId="34D9D73F" w14:textId="77777777" w:rsidR="00930118"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14:paraId="242348BB" w14:textId="77777777" w:rsidR="00930118"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 для парков и садов: реконструкция планировочной структуры (например, изменение плотности дорожно-</w:t>
      </w:r>
      <w:proofErr w:type="spellStart"/>
      <w:r w:rsidRPr="00C0239F">
        <w:rPr>
          <w:rFonts w:ascii="Times New Roman" w:hAnsi="Times New Roman" w:cs="Times New Roman"/>
        </w:rPr>
        <w:t>тропиночной</w:t>
      </w:r>
      <w:proofErr w:type="spellEnd"/>
      <w:r w:rsidRPr="00C0239F">
        <w:rPr>
          <w:rFonts w:ascii="Times New Roman" w:hAnsi="Times New Roman" w:cs="Times New Roman"/>
        </w:rPr>
        <w:t xml:space="preserve"> сети), </w:t>
      </w:r>
      <w:proofErr w:type="spellStart"/>
      <w:r w:rsidRPr="00C0239F">
        <w:rPr>
          <w:rFonts w:ascii="Times New Roman" w:hAnsi="Times New Roman" w:cs="Times New Roman"/>
        </w:rPr>
        <w:t>разреживание</w:t>
      </w:r>
      <w:proofErr w:type="spellEnd"/>
      <w:r w:rsidRPr="00C0239F">
        <w:rPr>
          <w:rFonts w:ascii="Times New Roman" w:hAnsi="Times New Roman" w:cs="Times New Roman"/>
        </w:rPr>
        <w:t xml:space="preserve">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14:paraId="78A9F44A" w14:textId="77777777" w:rsidR="00930118"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 для бульваров и скверов: формирование групп и куртин со сложной вертикальной структурой, удаление больных, старых и недекоративных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14:paraId="2B0DAA3A"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.1.5. На территориях, предназначенных и обустроенных для организации активного массового отдыха, купания и рекреации (далее - зона отдыха), рекомендуется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14:paraId="464849EA"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.1.6. Перечень элементов благоустройства на территории зоны отдыха, как правило,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14:paraId="5E485D7D"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.1.7. При проектировании озеленения территории объектов рекомендуется:</w:t>
      </w:r>
    </w:p>
    <w:p w14:paraId="19376931" w14:textId="77777777" w:rsidR="00930118"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 произвести оценку существующей растительности, состояния древесных растений и травянистого покрова;</w:t>
      </w:r>
    </w:p>
    <w:p w14:paraId="7DCB3C09" w14:textId="77777777" w:rsidR="00930118"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 произвести выявление сухих, поврежденных вредителями древесных растений, разработать мероприятия по их удалению с объектов;</w:t>
      </w:r>
    </w:p>
    <w:p w14:paraId="78CB3128" w14:textId="77777777" w:rsidR="00930118"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 обеспечивать сохранение травяного покрова, древесно-кустарниковой и прибрежной растительности не менее чем на 80% общей площади зоны отдыха;</w:t>
      </w:r>
    </w:p>
    <w:p w14:paraId="2629D088" w14:textId="77777777" w:rsidR="00930118"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14:paraId="2D31B4C5" w14:textId="77777777" w:rsidR="00930118"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 обеспечивать недопущение использования территории зоны отдыха для иных целей (выгуливания собак, устройства игровых городков, аттракционов и т.п.).</w:t>
      </w:r>
    </w:p>
    <w:p w14:paraId="66F0A85B"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.1.8.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14:paraId="39778D24"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.1.9. На территории муниципального образования могут быть организованы следующие виды парков: многофункциональные (предназначены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(предназначены для организации активного и тихого отдыха населения жилого района).</w:t>
      </w:r>
    </w:p>
    <w:p w14:paraId="3A6E6F00"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.1.10. По ландшафтно-климатическим условиям - парки на пересеченном рельефе, парки по берегам водоемов, рек, парки на территориях, занятых лесными насаждениями.</w:t>
      </w:r>
    </w:p>
    <w:p w14:paraId="39A5336F"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.1.11. На территории многофункционального парка рекомендуется предусматривать: систему аллей, дорожек и площадок, парковые сооружения (аттракционы, беседки, павильоны, туалеты и др.). Рекомендуется 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14:paraId="11B2FA66" w14:textId="77777777"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.1.12.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14:paraId="1A3CE310"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.1.13.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могут быть расположены спортивный комплекс жилого района, детские спортивно-игровые комплексы, места для катания на роликах.</w:t>
      </w:r>
    </w:p>
    <w:p w14:paraId="2CDFA5A5" w14:textId="77777777"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.1.14.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14:paraId="1AE273B3"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.1.15. На территории населенного пункта рекомендуется формировать следующие виды садов: сады отдыха (предназначены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и др.</w:t>
      </w:r>
    </w:p>
    <w:p w14:paraId="7C7D5BD0"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.1.16. Как правило,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14:paraId="703826D5"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.1.17.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14:paraId="3536A55A"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.1.18. Возможно предусматривать размещение ограждения, некапитальных нестационарных сооружений питания (летние кафе).</w:t>
      </w:r>
    </w:p>
    <w:p w14:paraId="0C723DCC"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.1.19. Планировочная организация сада-выставки, как правило, направлена на выгодное представление экспозиции и создание удобного движения при ее осмотре.</w:t>
      </w:r>
    </w:p>
    <w:p w14:paraId="15B97542"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.1.20. Проектирование сада на крыше кроме решения задач озеленения обычно требует учета комплекса внешних (климатических, экологических) и внутренних (механические нагрузки, влажностный и температурный режим здания) факторов. Перечень элементов благоустройства сада на крыше рекомендуется определять проектным решением. Площадь озелененной крыши рекомендуется включать в показатель территории зеленых насаждений при подсчете баланса территории участка объекта благоустройства.</w:t>
      </w:r>
    </w:p>
    <w:p w14:paraId="06D416A8" w14:textId="77777777"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.1.21. Бульвары и скверы - важнейшие объекты пространственной городской среды и структурные элементы системы озеленения муниципального образования. Как правило,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14:paraId="1175EEEB" w14:textId="77777777" w:rsidR="00930118" w:rsidRPr="00C0239F" w:rsidRDefault="00930118" w:rsidP="00930118">
      <w:pPr>
        <w:pStyle w:val="ConsPlusNormal"/>
        <w:jc w:val="center"/>
        <w:rPr>
          <w:rFonts w:ascii="Times New Roman" w:hAnsi="Times New Roman" w:cs="Times New Roman"/>
        </w:rPr>
      </w:pPr>
    </w:p>
    <w:p w14:paraId="745B7693" w14:textId="77777777" w:rsidR="00930118" w:rsidRPr="00C0239F" w:rsidRDefault="00930118" w:rsidP="00930118">
      <w:pPr>
        <w:pStyle w:val="ConsPlusTitle"/>
        <w:ind w:firstLine="567"/>
        <w:outlineLvl w:val="2"/>
        <w:rPr>
          <w:rFonts w:ascii="Times New Roman" w:hAnsi="Times New Roman" w:cs="Times New Roman"/>
        </w:rPr>
      </w:pPr>
      <w:r>
        <w:rPr>
          <w:rFonts w:ascii="Times New Roman" w:hAnsi="Times New Roman" w:cs="Times New Roman"/>
        </w:rPr>
        <w:t>Глава 7</w:t>
      </w:r>
      <w:r w:rsidRPr="00C0239F">
        <w:rPr>
          <w:rFonts w:ascii="Times New Roman" w:hAnsi="Times New Roman" w:cs="Times New Roman"/>
        </w:rPr>
        <w:t>.2. Зоны отдыха</w:t>
      </w:r>
    </w:p>
    <w:p w14:paraId="73E0D0FF" w14:textId="77777777" w:rsidR="00930118" w:rsidRPr="00C0239F" w:rsidRDefault="00930118" w:rsidP="00930118">
      <w:pPr>
        <w:pStyle w:val="ConsPlusNormal"/>
        <w:ind w:firstLine="540"/>
        <w:jc w:val="both"/>
        <w:rPr>
          <w:rFonts w:ascii="Times New Roman" w:hAnsi="Times New Roman" w:cs="Times New Roman"/>
        </w:rPr>
      </w:pPr>
    </w:p>
    <w:p w14:paraId="12BEC08C"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.2.1. Зоны отдыха - территории, предназначенные и обустроенные для организации активного массового отдыха, купания и рекреации.</w:t>
      </w:r>
    </w:p>
    <w:p w14:paraId="3AED82B7"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.2.2. При проектировании зон отдыха в прибрежной части водоемов площадь пляжа и протяженность береговой линии пляжей обычно принимаются по расчету количества посетителей.</w:t>
      </w:r>
    </w:p>
    <w:p w14:paraId="44BC87BD"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.2.3. На территории зоны отдыха размещают: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 местом парковки санитарного транспорта с возможностью беспрепятственного подъезда машины скорой помощи. Помещение медпункта устанавливают площадью не менее 12 кв. м, имеющим естественное и искусственное освещение, водопровод и туалет.</w:t>
      </w:r>
    </w:p>
    <w:p w14:paraId="0FB02EA9"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.2.4. Обязательный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r>
        <w:rPr>
          <w:rFonts w:ascii="Times New Roman" w:hAnsi="Times New Roman" w:cs="Times New Roman"/>
        </w:rPr>
        <w:t>.</w:t>
      </w:r>
    </w:p>
    <w:p w14:paraId="74FACA6E"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.2.4.1. При проектировании озеленения обеспечиваются:</w:t>
      </w:r>
    </w:p>
    <w:p w14:paraId="5434D146" w14:textId="77777777" w:rsidR="00930118"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 сохранение травяного покрова, древесно-кустарниковой и прибрежной растительности не менее чем на 80% общей площади зоны отдыха;</w:t>
      </w:r>
    </w:p>
    <w:p w14:paraId="094D5941" w14:textId="77777777" w:rsidR="00930118"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14:paraId="7765B886"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 недопущение использования территории зоны отдыха для иных целей (выгуливания собак, устройства игровых городков, аттракционов и т.п.).</w:t>
      </w:r>
    </w:p>
    <w:p w14:paraId="1464E970" w14:textId="77777777" w:rsidR="00930118" w:rsidRDefault="00930118" w:rsidP="00930118">
      <w:pPr>
        <w:pStyle w:val="ConsPlusNormal"/>
        <w:jc w:val="center"/>
      </w:pPr>
    </w:p>
    <w:p w14:paraId="7E5C31CB" w14:textId="77777777" w:rsidR="00930118" w:rsidRPr="00C0239F" w:rsidRDefault="00930118" w:rsidP="00930118">
      <w:pPr>
        <w:pStyle w:val="ConsPlusTitle"/>
        <w:ind w:firstLine="567"/>
        <w:outlineLvl w:val="2"/>
        <w:rPr>
          <w:rFonts w:ascii="Times New Roman" w:hAnsi="Times New Roman" w:cs="Times New Roman"/>
        </w:rPr>
      </w:pPr>
      <w:r>
        <w:rPr>
          <w:rFonts w:ascii="Times New Roman" w:hAnsi="Times New Roman" w:cs="Times New Roman"/>
        </w:rPr>
        <w:t>Глава 7</w:t>
      </w:r>
      <w:r w:rsidRPr="00C0239F">
        <w:rPr>
          <w:rFonts w:ascii="Times New Roman" w:hAnsi="Times New Roman" w:cs="Times New Roman"/>
        </w:rPr>
        <w:t>.3. Парки</w:t>
      </w:r>
    </w:p>
    <w:p w14:paraId="31EF3D38" w14:textId="77777777" w:rsidR="00930118" w:rsidRPr="00C0239F" w:rsidRDefault="00930118" w:rsidP="00930118">
      <w:pPr>
        <w:pStyle w:val="ConsPlusNormal"/>
        <w:ind w:firstLine="540"/>
        <w:jc w:val="both"/>
        <w:rPr>
          <w:rFonts w:ascii="Times New Roman" w:hAnsi="Times New Roman" w:cs="Times New Roman"/>
        </w:rPr>
      </w:pPr>
    </w:p>
    <w:p w14:paraId="420C6C94" w14:textId="77777777"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.3.1. На территории муниципального образования 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На территории парка более 10 га предусматривается система местных проездов для функционирования мини-транспорта, оборудованная остановочными павильонами (навес от дождя, скамья, урна, расписание движения транспорта).</w:t>
      </w:r>
    </w:p>
    <w:p w14:paraId="71AE3E6F" w14:textId="77777777" w:rsidR="00930118" w:rsidRPr="00C0239F" w:rsidRDefault="00930118" w:rsidP="00930118">
      <w:pPr>
        <w:pStyle w:val="ConsPlusNormal"/>
        <w:ind w:firstLine="540"/>
        <w:jc w:val="both"/>
        <w:rPr>
          <w:rFonts w:ascii="Times New Roman" w:hAnsi="Times New Roman" w:cs="Times New Roman"/>
        </w:rPr>
      </w:pPr>
    </w:p>
    <w:p w14:paraId="449E0BE7" w14:textId="77777777" w:rsidR="00930118" w:rsidRPr="00C0239F" w:rsidRDefault="00930118" w:rsidP="00930118">
      <w:pPr>
        <w:pStyle w:val="ConsPlusTitle"/>
        <w:ind w:firstLine="540"/>
        <w:jc w:val="both"/>
        <w:outlineLvl w:val="3"/>
        <w:rPr>
          <w:rFonts w:ascii="Times New Roman" w:hAnsi="Times New Roman" w:cs="Times New Roman"/>
        </w:rPr>
      </w:pPr>
      <w:r w:rsidRPr="00C0239F">
        <w:rPr>
          <w:rFonts w:ascii="Times New Roman" w:hAnsi="Times New Roman" w:cs="Times New Roman"/>
        </w:rPr>
        <w:t>Многофункциональный парк</w:t>
      </w:r>
    </w:p>
    <w:p w14:paraId="7E3B8630" w14:textId="77777777" w:rsidR="00930118" w:rsidRPr="00C0239F" w:rsidRDefault="00930118" w:rsidP="00930118">
      <w:pPr>
        <w:pStyle w:val="ConsPlusNormal"/>
        <w:ind w:firstLine="540"/>
        <w:jc w:val="both"/>
        <w:rPr>
          <w:rFonts w:ascii="Times New Roman" w:hAnsi="Times New Roman" w:cs="Times New Roman"/>
        </w:rPr>
      </w:pPr>
    </w:p>
    <w:p w14:paraId="4C97E782"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.3.2. Многофункциональный парк обычно предназначен для периодического массового отдыха, развлечения, активного и тихого отдыха, устройства аттракционов для взрослых и детей.</w:t>
      </w:r>
    </w:p>
    <w:p w14:paraId="7A993AAB"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.3.3. На территории многофункционального парка предусматриваются: система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должна соответствовать допустимой рекреационной нагрузке (</w:t>
      </w:r>
      <w:hyperlink w:anchor="P2752" w:history="1">
        <w:r w:rsidRPr="00C0239F">
          <w:rPr>
            <w:rFonts w:ascii="Times New Roman" w:hAnsi="Times New Roman" w:cs="Times New Roman"/>
          </w:rPr>
          <w:t>таблицы 10</w:t>
        </w:r>
      </w:hyperlink>
      <w:r w:rsidRPr="00C0239F">
        <w:rPr>
          <w:rFonts w:ascii="Times New Roman" w:hAnsi="Times New Roman" w:cs="Times New Roman"/>
        </w:rPr>
        <w:t xml:space="preserve">, </w:t>
      </w:r>
      <w:hyperlink w:anchor="P2777" w:history="1">
        <w:r w:rsidRPr="00C0239F">
          <w:rPr>
            <w:rFonts w:ascii="Times New Roman" w:hAnsi="Times New Roman" w:cs="Times New Roman"/>
          </w:rPr>
          <w:t>11</w:t>
        </w:r>
      </w:hyperlink>
      <w:r w:rsidRPr="00C0239F">
        <w:rPr>
          <w:rFonts w:ascii="Times New Roman" w:hAnsi="Times New Roman" w:cs="Times New Roman"/>
        </w:rPr>
        <w:t xml:space="preserve"> Приложения N 2 к настоящим Правилам). Назначение и размеры площадок, вместимость парковых сооружений проектируются с учетом </w:t>
      </w:r>
      <w:hyperlink w:anchor="P3398" w:history="1">
        <w:r w:rsidRPr="00C0239F">
          <w:rPr>
            <w:rFonts w:ascii="Times New Roman" w:hAnsi="Times New Roman" w:cs="Times New Roman"/>
          </w:rPr>
          <w:t>Приложения 5</w:t>
        </w:r>
      </w:hyperlink>
      <w:r w:rsidRPr="00C0239F">
        <w:rPr>
          <w:rFonts w:ascii="Times New Roman" w:hAnsi="Times New Roman" w:cs="Times New Roman"/>
        </w:rPr>
        <w:t xml:space="preserve"> к настоящим Правилам.</w:t>
      </w:r>
    </w:p>
    <w:p w14:paraId="636CA728"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.3.4. 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малые контейнеры для мусора, ограждение (парка в целом, зон аттракционов, отдельных площадок или насаждений), оборудование площадок, уличное техническое оборудование (тележки "вода", "мороженое"), осветительное оборудование, оборудование архитектурно-декоративного освещения, носители информации о зоне парка или о парке в целом.</w:t>
      </w:r>
    </w:p>
    <w:p w14:paraId="5A559F3E"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.3.4.1. Применяются различные виды и приемы озеленения: вертикальное (перголы, трельяжи, шпалеры), мобильное (контейнеры, вазоны), создаются декоративные композиции из деревьев, кустарников, цветочного оформления, экзотических видов растений.</w:t>
      </w:r>
    </w:p>
    <w:p w14:paraId="21CAF514" w14:textId="77777777"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.3.4.2. Возможно размещение некапитальных нестационарных сооружений мелкорозничной торговли и питания, туалетных кабин.</w:t>
      </w:r>
    </w:p>
    <w:p w14:paraId="0228B4CB" w14:textId="77777777" w:rsidR="00930118" w:rsidRPr="00C0239F" w:rsidRDefault="00930118" w:rsidP="00930118">
      <w:pPr>
        <w:pStyle w:val="ConsPlusNormal"/>
        <w:ind w:firstLine="540"/>
        <w:jc w:val="both"/>
        <w:rPr>
          <w:rFonts w:ascii="Times New Roman" w:hAnsi="Times New Roman" w:cs="Times New Roman"/>
        </w:rPr>
      </w:pPr>
    </w:p>
    <w:p w14:paraId="6EAC8FE2" w14:textId="77777777" w:rsidR="00930118" w:rsidRPr="00C0239F" w:rsidRDefault="00930118" w:rsidP="00930118">
      <w:pPr>
        <w:pStyle w:val="ConsPlusTitle"/>
        <w:ind w:firstLine="540"/>
        <w:jc w:val="both"/>
        <w:outlineLvl w:val="3"/>
        <w:rPr>
          <w:rFonts w:ascii="Times New Roman" w:hAnsi="Times New Roman" w:cs="Times New Roman"/>
        </w:rPr>
      </w:pPr>
      <w:r w:rsidRPr="00C0239F">
        <w:rPr>
          <w:rFonts w:ascii="Times New Roman" w:hAnsi="Times New Roman" w:cs="Times New Roman"/>
        </w:rPr>
        <w:t>Специализированные парки</w:t>
      </w:r>
    </w:p>
    <w:p w14:paraId="6D18BD86" w14:textId="77777777" w:rsidR="00930118" w:rsidRPr="00C0239F" w:rsidRDefault="00930118" w:rsidP="00930118">
      <w:pPr>
        <w:pStyle w:val="ConsPlusNormal"/>
        <w:ind w:firstLine="540"/>
        <w:jc w:val="both"/>
        <w:rPr>
          <w:rFonts w:ascii="Times New Roman" w:hAnsi="Times New Roman" w:cs="Times New Roman"/>
        </w:rPr>
      </w:pPr>
    </w:p>
    <w:p w14:paraId="692BA827"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.3.5. Специализированные парки муниципального образования 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 определяются заданием на проектирование и проектным решением.</w:t>
      </w:r>
    </w:p>
    <w:p w14:paraId="4ADEBE5A" w14:textId="77777777"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.3.6.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размещение ограждения, туалетных кабин.</w:t>
      </w:r>
    </w:p>
    <w:p w14:paraId="5E3968E5" w14:textId="77777777" w:rsidR="00930118" w:rsidRPr="00C0239F" w:rsidRDefault="00930118" w:rsidP="00930118">
      <w:pPr>
        <w:pStyle w:val="ConsPlusNormal"/>
        <w:jc w:val="center"/>
        <w:rPr>
          <w:rFonts w:ascii="Times New Roman" w:hAnsi="Times New Roman" w:cs="Times New Roman"/>
        </w:rPr>
      </w:pPr>
    </w:p>
    <w:p w14:paraId="5B7A101A" w14:textId="77777777" w:rsidR="00930118" w:rsidRPr="00C0239F" w:rsidRDefault="00930118" w:rsidP="00930118">
      <w:pPr>
        <w:pStyle w:val="ConsPlusTitle"/>
        <w:ind w:firstLine="540"/>
        <w:jc w:val="both"/>
        <w:outlineLvl w:val="3"/>
        <w:rPr>
          <w:rFonts w:ascii="Times New Roman" w:hAnsi="Times New Roman" w:cs="Times New Roman"/>
        </w:rPr>
      </w:pPr>
      <w:r w:rsidRPr="00C0239F">
        <w:rPr>
          <w:rFonts w:ascii="Times New Roman" w:hAnsi="Times New Roman" w:cs="Times New Roman"/>
        </w:rPr>
        <w:t>Парк жилого района</w:t>
      </w:r>
    </w:p>
    <w:p w14:paraId="74C89966" w14:textId="77777777" w:rsidR="00930118" w:rsidRPr="00C0239F" w:rsidRDefault="00930118" w:rsidP="00930118">
      <w:pPr>
        <w:pStyle w:val="ConsPlusNormal"/>
        <w:ind w:firstLine="540"/>
        <w:jc w:val="both"/>
        <w:rPr>
          <w:rFonts w:ascii="Times New Roman" w:hAnsi="Times New Roman" w:cs="Times New Roman"/>
        </w:rPr>
      </w:pPr>
    </w:p>
    <w:p w14:paraId="4EB1C3BB"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.3.7. Парк жилого района предназначен для организации активного и тихого отдыха населения жилого района. На территории парка предусматриваются: система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14:paraId="14AEC982"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.3.8.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14:paraId="10753B46"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.3.8.1. 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14:paraId="7C6FA4FF" w14:textId="77777777"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.3.8.2. Предусматриваются ограждение территории парка, размещение уличного технического оборудования (торговые тележки "вода", "мороженое") и некапитальных нестационарных сооружений питания (летние кафе).</w:t>
      </w:r>
    </w:p>
    <w:p w14:paraId="6219D028" w14:textId="77777777" w:rsidR="00930118" w:rsidRPr="00C0239F" w:rsidRDefault="00930118" w:rsidP="00930118">
      <w:pPr>
        <w:pStyle w:val="ConsPlusNormal"/>
        <w:jc w:val="center"/>
        <w:rPr>
          <w:rFonts w:ascii="Times New Roman" w:hAnsi="Times New Roman" w:cs="Times New Roman"/>
        </w:rPr>
      </w:pPr>
    </w:p>
    <w:p w14:paraId="135382C0" w14:textId="77777777" w:rsidR="00930118" w:rsidRPr="00C0239F" w:rsidRDefault="00930118" w:rsidP="00930118">
      <w:pPr>
        <w:pStyle w:val="ConsPlusTitle"/>
        <w:ind w:firstLine="567"/>
        <w:outlineLvl w:val="2"/>
        <w:rPr>
          <w:rFonts w:ascii="Times New Roman" w:hAnsi="Times New Roman" w:cs="Times New Roman"/>
        </w:rPr>
      </w:pPr>
      <w:r>
        <w:rPr>
          <w:rFonts w:ascii="Times New Roman" w:hAnsi="Times New Roman" w:cs="Times New Roman"/>
        </w:rPr>
        <w:t>Глава 7</w:t>
      </w:r>
      <w:r w:rsidRPr="00C0239F">
        <w:rPr>
          <w:rFonts w:ascii="Times New Roman" w:hAnsi="Times New Roman" w:cs="Times New Roman"/>
        </w:rPr>
        <w:t>.4. Сады отдыха и прогулок</w:t>
      </w:r>
    </w:p>
    <w:p w14:paraId="05CBA8AA" w14:textId="77777777" w:rsidR="00930118" w:rsidRPr="00C0239F" w:rsidRDefault="00930118" w:rsidP="00930118">
      <w:pPr>
        <w:pStyle w:val="ConsPlusNormal"/>
        <w:ind w:firstLine="540"/>
        <w:jc w:val="both"/>
        <w:rPr>
          <w:rFonts w:ascii="Times New Roman" w:hAnsi="Times New Roman" w:cs="Times New Roman"/>
        </w:rPr>
      </w:pPr>
    </w:p>
    <w:p w14:paraId="71123BF9"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.4.1. На территории муниципального образования формируются следующие виды садов: сады отдыха и прогулок, сады при сооружениях, сады-выставки, сады на крышах и др.</w:t>
      </w:r>
    </w:p>
    <w:p w14:paraId="6393C4D4"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.4.2. Сад отдыха и прогулок предназначен для организации кратковременного отдыха населения. Допускается транзитное пешеходное движение по территории сада.</w:t>
      </w:r>
      <w:bookmarkStart w:id="13" w:name="P948"/>
      <w:bookmarkEnd w:id="13"/>
    </w:p>
    <w:p w14:paraId="36F2DF25"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.4.3. Обязательный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14:paraId="1E675806"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.4.3.1. Предусматриваются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14:paraId="7DA89FE3"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.4.3.2. Предусматривается размещение ограждения, некапитальных нестационарных сооружений питания (летние кафе).</w:t>
      </w:r>
    </w:p>
    <w:p w14:paraId="490AD322"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.4.4. Сады при зданиях и сооружениях обычно формируются у зданий общественных организаций, зрелищных учреждений и других зданий, и сооружений общественного назначения. Планировочная структура сада должна обеспечивать рациональные подходы к объекту и быструю эвакуацию посетителей.</w:t>
      </w:r>
    </w:p>
    <w:p w14:paraId="3F528902"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.4.5. Обязательный и допускаемый перечень элементов благоустройства сада принимается согласно настоящих Правил. Приемы озеленения и цветочного оформления применяются в зависимости от функционального назначения зданий и сооружений: партерные (репрезентативный, парадный сад), интерьерные - с площадками отдыха, кулисами, беседками, ландшафтными цветниками (сад при зрелищных учреждениях).</w:t>
      </w:r>
    </w:p>
    <w:p w14:paraId="5C5EDA68"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.4.6. Сад-выставка (скульптуры, цветов, произведений декоративно-прикладного искусства и др.) - экспозиционная территория, действующая как самостоятельный объект или как часть городского парка. Планировочная организация сада-выставки должна быть направлена на выгодное представление экспозиции и создание удобного движения при ее осмотре.</w:t>
      </w:r>
    </w:p>
    <w:p w14:paraId="3DEDA8F7"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.4.7. Обязательный и допускаемый перечень элементов благоустройства сада при сооружениях принимается согласно настоящих Правил. Следует размещать информационное оборудование со схемой организации и наименованиями экспозиции. Приемы озеленения следует ориентировать на создание хороших условий для осмотра экспозиции: газонные партеры, зеленые кулисы и боскеты.</w:t>
      </w:r>
    </w:p>
    <w:p w14:paraId="6177D5C2" w14:textId="77777777"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.4.8. Сады на крышах могут размещаться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Проектирование сада на крыше кроме решения задач озеленения обычно требует учета комплекса внешних (климатических, экологических) и внутренних (механические нагрузки, влажностный и температурный режим здания) факторов. Перечень элементов благоустройства сада на крыше определяется проектным решением.</w:t>
      </w:r>
    </w:p>
    <w:p w14:paraId="4D505F00" w14:textId="77777777" w:rsidR="00930118" w:rsidRPr="00C0239F" w:rsidRDefault="00930118" w:rsidP="00930118">
      <w:pPr>
        <w:pStyle w:val="ConsPlusNormal"/>
        <w:jc w:val="center"/>
        <w:rPr>
          <w:rFonts w:ascii="Times New Roman" w:hAnsi="Times New Roman" w:cs="Times New Roman"/>
        </w:rPr>
      </w:pPr>
    </w:p>
    <w:p w14:paraId="1F594F94" w14:textId="77777777" w:rsidR="00930118" w:rsidRPr="00C0239F" w:rsidRDefault="00930118" w:rsidP="00930118">
      <w:pPr>
        <w:pStyle w:val="ConsPlusTitle"/>
        <w:ind w:firstLine="567"/>
        <w:outlineLvl w:val="2"/>
        <w:rPr>
          <w:rFonts w:ascii="Times New Roman" w:hAnsi="Times New Roman" w:cs="Times New Roman"/>
        </w:rPr>
      </w:pPr>
      <w:r>
        <w:rPr>
          <w:rFonts w:ascii="Times New Roman" w:hAnsi="Times New Roman" w:cs="Times New Roman"/>
        </w:rPr>
        <w:t>Глава 7</w:t>
      </w:r>
      <w:r w:rsidRPr="00C0239F">
        <w:rPr>
          <w:rFonts w:ascii="Times New Roman" w:hAnsi="Times New Roman" w:cs="Times New Roman"/>
        </w:rPr>
        <w:t>.5. Бульвары, скверы</w:t>
      </w:r>
    </w:p>
    <w:p w14:paraId="404EACAB" w14:textId="77777777" w:rsidR="00930118" w:rsidRPr="00C0239F" w:rsidRDefault="00930118" w:rsidP="00930118">
      <w:pPr>
        <w:pStyle w:val="ConsPlusNormal"/>
        <w:ind w:firstLine="540"/>
        <w:jc w:val="both"/>
        <w:rPr>
          <w:rFonts w:ascii="Times New Roman" w:hAnsi="Times New Roman" w:cs="Times New Roman"/>
        </w:rPr>
      </w:pPr>
    </w:p>
    <w:p w14:paraId="2542F609"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.5.1. Бульвары и скверы обычно предназначены для организации кратковременного отдыха, прогулок, транзитных пешеходных передвижений.</w:t>
      </w:r>
    </w:p>
    <w:p w14:paraId="14E58FEA"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.5.2.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14:paraId="45CEB2EA"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.5.2.1. Покрытие дорожек проектируется преимущественно в виде плиточного мощения, предусматриваются колористическое решение покрытия, размещение элементов декоративно-прикладного оформления, низких декоративных ограждений.</w:t>
      </w:r>
    </w:p>
    <w:p w14:paraId="25B2899C" w14:textId="77777777"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7</w:t>
      </w:r>
      <w:r w:rsidRPr="00C0239F">
        <w:rPr>
          <w:rFonts w:ascii="Times New Roman" w:hAnsi="Times New Roman" w:cs="Times New Roman"/>
        </w:rPr>
        <w:t>.5.2.2. 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устраиваются площадки отдыха, обращенные к водному зеркалу. При озеленении скверов следует использовать приемы зрительного расширения озеленяемого пространства.</w:t>
      </w:r>
    </w:p>
    <w:p w14:paraId="4D55EDE7" w14:textId="77777777" w:rsidR="00930118" w:rsidRPr="00C0239F" w:rsidRDefault="00930118" w:rsidP="00930118">
      <w:pPr>
        <w:pStyle w:val="ConsPlusNormal"/>
        <w:ind w:firstLine="540"/>
        <w:jc w:val="both"/>
        <w:rPr>
          <w:rFonts w:ascii="Times New Roman" w:hAnsi="Times New Roman" w:cs="Times New Roman"/>
        </w:rPr>
      </w:pPr>
    </w:p>
    <w:p w14:paraId="749494A6" w14:textId="77777777" w:rsidR="00930118" w:rsidRPr="00C0239F" w:rsidRDefault="00930118" w:rsidP="00930118">
      <w:pPr>
        <w:pStyle w:val="ConsPlusTitle"/>
        <w:ind w:firstLine="567"/>
        <w:outlineLvl w:val="1"/>
        <w:rPr>
          <w:rFonts w:ascii="Times New Roman" w:hAnsi="Times New Roman" w:cs="Times New Roman"/>
        </w:rPr>
      </w:pPr>
      <w:r w:rsidRPr="00C0239F">
        <w:rPr>
          <w:rFonts w:ascii="Times New Roman" w:hAnsi="Times New Roman" w:cs="Times New Roman"/>
        </w:rPr>
        <w:t xml:space="preserve">Раздел </w:t>
      </w:r>
      <w:r>
        <w:rPr>
          <w:rFonts w:ascii="Times New Roman" w:hAnsi="Times New Roman" w:cs="Times New Roman"/>
          <w:lang w:val="en-US"/>
        </w:rPr>
        <w:t>VIII</w:t>
      </w:r>
      <w:r w:rsidRPr="00C0239F">
        <w:rPr>
          <w:rFonts w:ascii="Times New Roman" w:hAnsi="Times New Roman" w:cs="Times New Roman"/>
        </w:rPr>
        <w:t xml:space="preserve"> Благоустройство на территориях</w:t>
      </w:r>
      <w:r w:rsidRPr="008C18C4">
        <w:rPr>
          <w:rFonts w:ascii="Times New Roman" w:hAnsi="Times New Roman" w:cs="Times New Roman"/>
        </w:rPr>
        <w:t xml:space="preserve"> </w:t>
      </w:r>
      <w:r w:rsidRPr="00C0239F">
        <w:rPr>
          <w:rFonts w:ascii="Times New Roman" w:hAnsi="Times New Roman" w:cs="Times New Roman"/>
        </w:rPr>
        <w:t>производственного назначения</w:t>
      </w:r>
    </w:p>
    <w:p w14:paraId="0317AD6D" w14:textId="77777777" w:rsidR="00930118" w:rsidRPr="00C0239F" w:rsidRDefault="00930118" w:rsidP="00930118">
      <w:pPr>
        <w:pStyle w:val="ConsPlusNormal"/>
        <w:jc w:val="center"/>
        <w:rPr>
          <w:rFonts w:ascii="Times New Roman" w:hAnsi="Times New Roman" w:cs="Times New Roman"/>
        </w:rPr>
      </w:pPr>
    </w:p>
    <w:p w14:paraId="3E64F1A9" w14:textId="77777777" w:rsidR="00930118" w:rsidRPr="00C0239F" w:rsidRDefault="00930118" w:rsidP="00930118">
      <w:pPr>
        <w:pStyle w:val="ConsPlusTitle"/>
        <w:ind w:firstLine="567"/>
        <w:outlineLvl w:val="2"/>
        <w:rPr>
          <w:rFonts w:ascii="Times New Roman" w:hAnsi="Times New Roman" w:cs="Times New Roman"/>
        </w:rPr>
      </w:pPr>
      <w:r>
        <w:rPr>
          <w:rFonts w:ascii="Times New Roman" w:hAnsi="Times New Roman" w:cs="Times New Roman"/>
        </w:rPr>
        <w:t xml:space="preserve">Глава </w:t>
      </w:r>
      <w:r w:rsidRPr="002415DD">
        <w:rPr>
          <w:rFonts w:ascii="Times New Roman" w:hAnsi="Times New Roman" w:cs="Times New Roman"/>
        </w:rPr>
        <w:t>8</w:t>
      </w:r>
      <w:r w:rsidRPr="00C0239F">
        <w:rPr>
          <w:rFonts w:ascii="Times New Roman" w:hAnsi="Times New Roman" w:cs="Times New Roman"/>
        </w:rPr>
        <w:t>.1. Общие положения</w:t>
      </w:r>
    </w:p>
    <w:p w14:paraId="4197A9AD" w14:textId="77777777" w:rsidR="00930118" w:rsidRPr="00C0239F" w:rsidRDefault="00930118" w:rsidP="00930118">
      <w:pPr>
        <w:pStyle w:val="ConsPlusNormal"/>
        <w:ind w:firstLine="540"/>
        <w:jc w:val="both"/>
        <w:rPr>
          <w:rFonts w:ascii="Times New Roman" w:hAnsi="Times New Roman" w:cs="Times New Roman"/>
        </w:rPr>
      </w:pPr>
    </w:p>
    <w:p w14:paraId="7255350D" w14:textId="77777777"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8</w:t>
      </w:r>
      <w:r w:rsidRPr="00C0239F">
        <w:rPr>
          <w:rFonts w:ascii="Times New Roman" w:hAnsi="Times New Roman" w:cs="Times New Roman"/>
        </w:rPr>
        <w:t xml:space="preserve">.1.1. Требования к проектированию благоустройства на территориях производственного назначения определяются ведомственными нормативами. Объектами нормирования благоустройства на территориях производственного назначения являются общественные пространства в зонах производственной застройки и озелененные территории санитарно-защитных зон. Приемы благоустройства и озеленения в зависимости от отраслевой направленности производства применяются в соответствии с </w:t>
      </w:r>
      <w:hyperlink w:anchor="P3661" w:history="1">
        <w:r w:rsidRPr="00C0239F">
          <w:rPr>
            <w:rFonts w:ascii="Times New Roman" w:hAnsi="Times New Roman" w:cs="Times New Roman"/>
          </w:rPr>
          <w:t>Приложением 6</w:t>
        </w:r>
      </w:hyperlink>
      <w:r w:rsidRPr="00C0239F">
        <w:rPr>
          <w:rFonts w:ascii="Times New Roman" w:hAnsi="Times New Roman" w:cs="Times New Roman"/>
        </w:rPr>
        <w:t xml:space="preserve"> к настоящим Правилам.</w:t>
      </w:r>
    </w:p>
    <w:p w14:paraId="49E12071" w14:textId="77777777" w:rsidR="00930118" w:rsidRPr="00C0239F" w:rsidRDefault="00930118" w:rsidP="00930118">
      <w:pPr>
        <w:pStyle w:val="ConsPlusNormal"/>
        <w:jc w:val="center"/>
        <w:rPr>
          <w:rFonts w:ascii="Times New Roman" w:hAnsi="Times New Roman" w:cs="Times New Roman"/>
        </w:rPr>
      </w:pPr>
    </w:p>
    <w:p w14:paraId="5CA67E78" w14:textId="77777777" w:rsidR="00930118" w:rsidRPr="00C0239F" w:rsidRDefault="00930118" w:rsidP="00930118">
      <w:pPr>
        <w:pStyle w:val="ConsPlusTitle"/>
        <w:ind w:firstLine="567"/>
        <w:outlineLvl w:val="2"/>
        <w:rPr>
          <w:rFonts w:ascii="Times New Roman" w:hAnsi="Times New Roman" w:cs="Times New Roman"/>
        </w:rPr>
      </w:pPr>
      <w:r>
        <w:rPr>
          <w:rFonts w:ascii="Times New Roman" w:hAnsi="Times New Roman" w:cs="Times New Roman"/>
        </w:rPr>
        <w:t>Глава 8</w:t>
      </w:r>
      <w:r w:rsidRPr="00C0239F">
        <w:rPr>
          <w:rFonts w:ascii="Times New Roman" w:hAnsi="Times New Roman" w:cs="Times New Roman"/>
        </w:rPr>
        <w:t>.2. Озелененные территории санитарно-защитных зон</w:t>
      </w:r>
    </w:p>
    <w:p w14:paraId="7A4E9F40" w14:textId="77777777" w:rsidR="00930118" w:rsidRPr="00C0239F" w:rsidRDefault="00930118" w:rsidP="00930118">
      <w:pPr>
        <w:pStyle w:val="ConsPlusNormal"/>
        <w:ind w:firstLine="540"/>
        <w:jc w:val="both"/>
        <w:rPr>
          <w:rFonts w:ascii="Times New Roman" w:hAnsi="Times New Roman" w:cs="Times New Roman"/>
        </w:rPr>
      </w:pPr>
    </w:p>
    <w:p w14:paraId="35405C67"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8</w:t>
      </w:r>
      <w:r w:rsidRPr="00C0239F">
        <w:rPr>
          <w:rFonts w:ascii="Times New Roman" w:hAnsi="Times New Roman" w:cs="Times New Roman"/>
        </w:rPr>
        <w:t>.2.1. 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действующих санитарных норм.</w:t>
      </w:r>
    </w:p>
    <w:p w14:paraId="0125A287"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8</w:t>
      </w:r>
      <w:r w:rsidRPr="00C0239F">
        <w:rPr>
          <w:rFonts w:ascii="Times New Roman" w:hAnsi="Times New Roman" w:cs="Times New Roman"/>
        </w:rPr>
        <w:t>.2.2. Обязательный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p>
    <w:p w14:paraId="1BD8D6FB" w14:textId="77777777"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8</w:t>
      </w:r>
      <w:r w:rsidRPr="00C0239F">
        <w:rPr>
          <w:rFonts w:ascii="Times New Roman" w:hAnsi="Times New Roman" w:cs="Times New Roman"/>
        </w:rPr>
        <w:t>.2.2.1. Озеленение формируется в виде живописных композиций, исключающих однообразие и монотонность.</w:t>
      </w:r>
    </w:p>
    <w:p w14:paraId="68BC2F07" w14:textId="77777777" w:rsidR="00930118" w:rsidRPr="00C0239F" w:rsidRDefault="00930118" w:rsidP="00930118">
      <w:pPr>
        <w:pStyle w:val="ConsPlusNormal"/>
        <w:jc w:val="both"/>
        <w:rPr>
          <w:rFonts w:ascii="Times New Roman" w:hAnsi="Times New Roman" w:cs="Times New Roman"/>
        </w:rPr>
      </w:pPr>
    </w:p>
    <w:p w14:paraId="16650EB4" w14:textId="77777777" w:rsidR="00930118" w:rsidRPr="00C0239F" w:rsidRDefault="00930118" w:rsidP="00930118">
      <w:pPr>
        <w:pStyle w:val="ConsPlusTitle"/>
        <w:jc w:val="both"/>
        <w:outlineLvl w:val="1"/>
        <w:rPr>
          <w:rFonts w:ascii="Times New Roman" w:hAnsi="Times New Roman" w:cs="Times New Roman"/>
        </w:rPr>
      </w:pPr>
      <w:r w:rsidRPr="00C0239F">
        <w:rPr>
          <w:rFonts w:ascii="Times New Roman" w:hAnsi="Times New Roman" w:cs="Times New Roman"/>
        </w:rPr>
        <w:t xml:space="preserve">Раздел </w:t>
      </w:r>
      <w:r>
        <w:rPr>
          <w:rFonts w:ascii="Times New Roman" w:hAnsi="Times New Roman" w:cs="Times New Roman"/>
          <w:lang w:val="en-US"/>
        </w:rPr>
        <w:t>IX</w:t>
      </w:r>
      <w:r w:rsidRPr="00C0239F">
        <w:rPr>
          <w:rFonts w:ascii="Times New Roman" w:hAnsi="Times New Roman" w:cs="Times New Roman"/>
        </w:rPr>
        <w:t xml:space="preserve"> Объекты благоустройства на территориях</w:t>
      </w:r>
      <w:r w:rsidRPr="008C18C4">
        <w:rPr>
          <w:rFonts w:ascii="Times New Roman" w:hAnsi="Times New Roman" w:cs="Times New Roman"/>
        </w:rPr>
        <w:t xml:space="preserve"> </w:t>
      </w:r>
      <w:r w:rsidRPr="00C0239F">
        <w:rPr>
          <w:rFonts w:ascii="Times New Roman" w:hAnsi="Times New Roman" w:cs="Times New Roman"/>
        </w:rPr>
        <w:t>транспортных и инженерных коммуникаций муниципального</w:t>
      </w:r>
      <w:r w:rsidRPr="008C18C4">
        <w:rPr>
          <w:rFonts w:ascii="Times New Roman" w:hAnsi="Times New Roman" w:cs="Times New Roman"/>
        </w:rPr>
        <w:t xml:space="preserve"> </w:t>
      </w:r>
      <w:r w:rsidRPr="00C0239F">
        <w:rPr>
          <w:rFonts w:ascii="Times New Roman" w:hAnsi="Times New Roman" w:cs="Times New Roman"/>
        </w:rPr>
        <w:t>образования</w:t>
      </w:r>
    </w:p>
    <w:p w14:paraId="3DF1C171" w14:textId="77777777" w:rsidR="00930118" w:rsidRPr="00C0239F" w:rsidRDefault="00930118" w:rsidP="00930118">
      <w:pPr>
        <w:pStyle w:val="ConsPlusNormal"/>
        <w:jc w:val="center"/>
        <w:rPr>
          <w:rFonts w:ascii="Times New Roman" w:hAnsi="Times New Roman" w:cs="Times New Roman"/>
        </w:rPr>
      </w:pPr>
    </w:p>
    <w:p w14:paraId="7E96F2C6" w14:textId="77777777" w:rsidR="00930118" w:rsidRPr="00C0239F" w:rsidRDefault="00930118" w:rsidP="00930118">
      <w:pPr>
        <w:pStyle w:val="ConsPlusTitle"/>
        <w:ind w:firstLine="567"/>
        <w:outlineLvl w:val="2"/>
        <w:rPr>
          <w:rFonts w:ascii="Times New Roman" w:hAnsi="Times New Roman" w:cs="Times New Roman"/>
        </w:rPr>
      </w:pPr>
      <w:r>
        <w:rPr>
          <w:rFonts w:ascii="Times New Roman" w:hAnsi="Times New Roman" w:cs="Times New Roman"/>
        </w:rPr>
        <w:t>Глава 9</w:t>
      </w:r>
      <w:r w:rsidRPr="00C0239F">
        <w:rPr>
          <w:rFonts w:ascii="Times New Roman" w:hAnsi="Times New Roman" w:cs="Times New Roman"/>
        </w:rPr>
        <w:t>.1. Общие положения</w:t>
      </w:r>
    </w:p>
    <w:p w14:paraId="7FEC9741" w14:textId="77777777" w:rsidR="00930118" w:rsidRPr="00C0239F" w:rsidRDefault="00930118" w:rsidP="00930118">
      <w:pPr>
        <w:pStyle w:val="ConsPlusNormal"/>
        <w:ind w:firstLine="540"/>
        <w:jc w:val="both"/>
        <w:rPr>
          <w:rFonts w:ascii="Times New Roman" w:hAnsi="Times New Roman" w:cs="Times New Roman"/>
        </w:rPr>
      </w:pPr>
    </w:p>
    <w:p w14:paraId="3273863C"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9</w:t>
      </w:r>
      <w:r w:rsidRPr="00C0239F">
        <w:rPr>
          <w:rFonts w:ascii="Times New Roman" w:hAnsi="Times New Roman" w:cs="Times New Roman"/>
        </w:rPr>
        <w:t>.1.1. Объектами нормирования благоустройства на территориях транспортных коммуникаций населенного пункта являются улично-дорожная сеть (УДС) населенного пункта в границах красных линий, пешеходные, переходы различных типов. Проектирование благоустройства производится на сеть улиц определенной категории, отдельную улицу или площадь, часть улицы или площади, транспортное сооружение.</w:t>
      </w:r>
    </w:p>
    <w:p w14:paraId="14F17BC0"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9</w:t>
      </w:r>
      <w:r w:rsidRPr="00C0239F">
        <w:rPr>
          <w:rFonts w:ascii="Times New Roman" w:hAnsi="Times New Roman" w:cs="Times New Roman"/>
        </w:rPr>
        <w:t>.1.2. Объектами нормирования благоустройства на территориях инженерных коммуникаций являются охранно-эксплуатационные зоны магистральных сетей, инженерных коммуникаций.</w:t>
      </w:r>
    </w:p>
    <w:p w14:paraId="0F2520F6" w14:textId="77777777"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9</w:t>
      </w:r>
      <w:r w:rsidRPr="00C0239F">
        <w:rPr>
          <w:rFonts w:ascii="Times New Roman" w:hAnsi="Times New Roman" w:cs="Times New Roman"/>
        </w:rPr>
        <w:t>.1.3. Проектирование комплексного благоустройства на территориях транспортных и инженерных коммуникаций города ведется с учетом действующих строительных норм и правил,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города в границах УДС ведется преимущественно в проходных коллекторах.</w:t>
      </w:r>
    </w:p>
    <w:p w14:paraId="1E6E374A" w14:textId="77777777" w:rsidR="00930118" w:rsidRPr="00C0239F" w:rsidRDefault="00930118" w:rsidP="00930118">
      <w:pPr>
        <w:pStyle w:val="ConsPlusNormal"/>
        <w:jc w:val="center"/>
        <w:rPr>
          <w:rFonts w:ascii="Times New Roman" w:hAnsi="Times New Roman" w:cs="Times New Roman"/>
        </w:rPr>
      </w:pPr>
    </w:p>
    <w:p w14:paraId="054BD506" w14:textId="77777777" w:rsidR="00930118" w:rsidRPr="00C0239F" w:rsidRDefault="00930118" w:rsidP="00930118">
      <w:pPr>
        <w:pStyle w:val="ConsPlusTitle"/>
        <w:ind w:firstLine="709"/>
        <w:outlineLvl w:val="2"/>
        <w:rPr>
          <w:rFonts w:ascii="Times New Roman" w:hAnsi="Times New Roman" w:cs="Times New Roman"/>
        </w:rPr>
      </w:pPr>
      <w:bookmarkStart w:id="14" w:name="P987"/>
      <w:bookmarkEnd w:id="14"/>
      <w:r>
        <w:rPr>
          <w:rFonts w:ascii="Times New Roman" w:hAnsi="Times New Roman" w:cs="Times New Roman"/>
        </w:rPr>
        <w:t>Глава 9</w:t>
      </w:r>
      <w:r w:rsidRPr="00C0239F">
        <w:rPr>
          <w:rFonts w:ascii="Times New Roman" w:hAnsi="Times New Roman" w:cs="Times New Roman"/>
        </w:rPr>
        <w:t>.2. Улицы и дороги</w:t>
      </w:r>
    </w:p>
    <w:p w14:paraId="4937F110" w14:textId="77777777" w:rsidR="00930118" w:rsidRPr="00C0239F" w:rsidRDefault="00930118" w:rsidP="00930118">
      <w:pPr>
        <w:pStyle w:val="ConsPlusNormal"/>
        <w:ind w:firstLine="540"/>
        <w:jc w:val="both"/>
        <w:rPr>
          <w:rFonts w:ascii="Times New Roman" w:hAnsi="Times New Roman" w:cs="Times New Roman"/>
        </w:rPr>
      </w:pPr>
    </w:p>
    <w:p w14:paraId="0227E143"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9</w:t>
      </w:r>
      <w:r w:rsidRPr="00C0239F">
        <w:rPr>
          <w:rFonts w:ascii="Times New Roman" w:hAnsi="Times New Roman" w:cs="Times New Roman"/>
        </w:rPr>
        <w:t>.2.1. Улицы и дороги на территории населенного пункта по назначению и транспортным характеристикам подразделяются на магистральные улицы общегородского и районного значения, улицы и дороги местного значения.</w:t>
      </w:r>
      <w:bookmarkStart w:id="15" w:name="P990"/>
      <w:bookmarkEnd w:id="15"/>
    </w:p>
    <w:p w14:paraId="4EF970C6"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9</w:t>
      </w:r>
      <w:r w:rsidRPr="00C0239F">
        <w:rPr>
          <w:rFonts w:ascii="Times New Roman" w:hAnsi="Times New Roman" w:cs="Times New Roman"/>
        </w:rPr>
        <w:t>.2.2. Обязательный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14:paraId="526846EE"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9</w:t>
      </w:r>
      <w:r w:rsidRPr="00C0239F">
        <w:rPr>
          <w:rFonts w:ascii="Times New Roman" w:hAnsi="Times New Roman" w:cs="Times New Roman"/>
        </w:rPr>
        <w:t xml:space="preserve">.2.2.1. Виды и конструкции дорожного покрытия проектируются с учетом категории улицы и обеспечения безопасности движения. Материалы для покрытий улиц и дорог приведены в </w:t>
      </w:r>
      <w:hyperlink w:anchor="P3723" w:history="1">
        <w:r w:rsidRPr="00C0239F">
          <w:rPr>
            <w:rFonts w:ascii="Times New Roman" w:hAnsi="Times New Roman" w:cs="Times New Roman"/>
          </w:rPr>
          <w:t>Приложении 7</w:t>
        </w:r>
      </w:hyperlink>
      <w:r w:rsidRPr="00C0239F">
        <w:rPr>
          <w:rFonts w:ascii="Times New Roman" w:hAnsi="Times New Roman" w:cs="Times New Roman"/>
        </w:rPr>
        <w:t xml:space="preserve"> к настоящим Правилам.</w:t>
      </w:r>
    </w:p>
    <w:p w14:paraId="0575F1A1"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9</w:t>
      </w:r>
      <w:r w:rsidRPr="00C0239F">
        <w:rPr>
          <w:rFonts w:ascii="Times New Roman" w:hAnsi="Times New Roman" w:cs="Times New Roman"/>
        </w:rPr>
        <w:t xml:space="preserve">.2.2.2. Для проектирования озеленения улиц и дорог устанавливаются минимальные расстояния от посадок до сетей подземных коммуникаций и прочих сооружений улично-дорожной сети в соответствии со СНиПами. Возможно размещение деревьев в мощении. Зеленые насаждения у поворотов и остановок при нерегулируемом движении размещаются согласно </w:t>
      </w:r>
      <w:hyperlink w:anchor="P1010" w:history="1">
        <w:r w:rsidRPr="00C0239F">
          <w:rPr>
            <w:rFonts w:ascii="Times New Roman" w:hAnsi="Times New Roman" w:cs="Times New Roman"/>
          </w:rPr>
          <w:t>пункту 7.4.2</w:t>
        </w:r>
      </w:hyperlink>
      <w:r w:rsidRPr="00C0239F">
        <w:rPr>
          <w:rFonts w:ascii="Times New Roman" w:hAnsi="Times New Roman" w:cs="Times New Roman"/>
        </w:rPr>
        <w:t xml:space="preserve"> настоящих Правил. Предусматривается увеличение буферных зон между краем проезжей части и ближайшим рядом деревьев - за пределами зоны риска высаживаются специально выращиваемые для таких объектов растения (</w:t>
      </w:r>
      <w:hyperlink w:anchor="P2898" w:history="1">
        <w:r w:rsidRPr="00C0239F">
          <w:rPr>
            <w:rFonts w:ascii="Times New Roman" w:hAnsi="Times New Roman" w:cs="Times New Roman"/>
          </w:rPr>
          <w:t>таблица 16</w:t>
        </w:r>
      </w:hyperlink>
      <w:r w:rsidRPr="00C0239F">
        <w:rPr>
          <w:rFonts w:ascii="Times New Roman" w:hAnsi="Times New Roman" w:cs="Times New Roman"/>
        </w:rPr>
        <w:t xml:space="preserve"> Приложения </w:t>
      </w:r>
      <w:r>
        <w:rPr>
          <w:rFonts w:ascii="Times New Roman" w:hAnsi="Times New Roman" w:cs="Times New Roman"/>
        </w:rPr>
        <w:t>№</w:t>
      </w:r>
      <w:r w:rsidRPr="00C0239F">
        <w:rPr>
          <w:rFonts w:ascii="Times New Roman" w:hAnsi="Times New Roman" w:cs="Times New Roman"/>
        </w:rPr>
        <w:t xml:space="preserve"> 2 к настоящим Правилам).</w:t>
      </w:r>
    </w:p>
    <w:p w14:paraId="18C366D0"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9</w:t>
      </w:r>
      <w:r w:rsidRPr="00C0239F">
        <w:rPr>
          <w:rFonts w:ascii="Times New Roman" w:hAnsi="Times New Roman" w:cs="Times New Roman"/>
        </w:rPr>
        <w:t>.2.2.3. Ограждения на территории транспортных коммуникаций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др.) проектируются в соответствии с действующими государственными стандартами.</w:t>
      </w:r>
    </w:p>
    <w:p w14:paraId="1B4BEB51" w14:textId="77777777"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9</w:t>
      </w:r>
      <w:r w:rsidRPr="00C0239F">
        <w:rPr>
          <w:rFonts w:ascii="Times New Roman" w:hAnsi="Times New Roman" w:cs="Times New Roman"/>
        </w:rPr>
        <w:t>.2.2.4. Для освещения магистральных улиц на участках между пересечениями, на эстакадах, мостах и путепроводах опоры светильников располагают с двухсторонней расстановкой (симметрично или в шахматном порядке), по оси разделительной полосы, то же - с подвеской светильников между высокими опорами на тросах. Расстояние между опорами устанавливается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14:paraId="4A8F4D47" w14:textId="77777777" w:rsidR="00930118" w:rsidRPr="00C0239F" w:rsidRDefault="00930118" w:rsidP="00930118">
      <w:pPr>
        <w:pStyle w:val="ConsPlusNormal"/>
        <w:jc w:val="center"/>
        <w:rPr>
          <w:rFonts w:ascii="Times New Roman" w:hAnsi="Times New Roman" w:cs="Times New Roman"/>
        </w:rPr>
      </w:pPr>
    </w:p>
    <w:p w14:paraId="7694883D" w14:textId="77777777" w:rsidR="00930118" w:rsidRPr="00C0239F" w:rsidRDefault="00930118" w:rsidP="00930118">
      <w:pPr>
        <w:pStyle w:val="ConsPlusTitle"/>
        <w:ind w:firstLine="567"/>
        <w:outlineLvl w:val="2"/>
        <w:rPr>
          <w:rFonts w:ascii="Times New Roman" w:hAnsi="Times New Roman" w:cs="Times New Roman"/>
        </w:rPr>
      </w:pPr>
      <w:bookmarkStart w:id="16" w:name="P996"/>
      <w:bookmarkEnd w:id="16"/>
      <w:r>
        <w:rPr>
          <w:rFonts w:ascii="Times New Roman" w:hAnsi="Times New Roman" w:cs="Times New Roman"/>
        </w:rPr>
        <w:t>Глава 9</w:t>
      </w:r>
      <w:r w:rsidRPr="00C0239F">
        <w:rPr>
          <w:rFonts w:ascii="Times New Roman" w:hAnsi="Times New Roman" w:cs="Times New Roman"/>
        </w:rPr>
        <w:t>.3. Площади</w:t>
      </w:r>
    </w:p>
    <w:p w14:paraId="3B3B7822" w14:textId="77777777" w:rsidR="00930118" w:rsidRPr="00C0239F" w:rsidRDefault="00930118" w:rsidP="00930118">
      <w:pPr>
        <w:pStyle w:val="ConsPlusNormal"/>
        <w:ind w:firstLine="540"/>
        <w:jc w:val="both"/>
        <w:rPr>
          <w:rFonts w:ascii="Times New Roman" w:hAnsi="Times New Roman" w:cs="Times New Roman"/>
        </w:rPr>
      </w:pPr>
    </w:p>
    <w:p w14:paraId="737C8072"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9</w:t>
      </w:r>
      <w:r w:rsidRPr="00C0239F">
        <w:rPr>
          <w:rFonts w:ascii="Times New Roman" w:hAnsi="Times New Roman" w:cs="Times New Roman"/>
        </w:rPr>
        <w:t xml:space="preserve">.3.1. По функциональному назначению площади подразделяются на: главные (у зданий органов власти, общественных организаций), </w:t>
      </w:r>
      <w:proofErr w:type="spellStart"/>
      <w:r w:rsidRPr="00C0239F">
        <w:rPr>
          <w:rFonts w:ascii="Times New Roman" w:hAnsi="Times New Roman" w:cs="Times New Roman"/>
        </w:rPr>
        <w:t>приобъектные</w:t>
      </w:r>
      <w:proofErr w:type="spellEnd"/>
      <w:r w:rsidRPr="00C0239F">
        <w:rPr>
          <w:rFonts w:ascii="Times New Roman" w:hAnsi="Times New Roman" w:cs="Times New Roman"/>
        </w:rPr>
        <w:t xml:space="preserve"> (у памятников, кинотеатров, музеев, торговых центров, стадионов, парков, рынков и др.), общественно-транспортные (у вокзалов, на въездах в город), мемориальные (у памятных объектов или мест), площади транспортных развязок. При проектировании благоустройства следует обеспечивать максимально возможное разделение пешеходного и транспортного движения, основных и местных транспортных потоков.</w:t>
      </w:r>
    </w:p>
    <w:p w14:paraId="0A589C4A" w14:textId="77777777"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9</w:t>
      </w:r>
      <w:r w:rsidRPr="00C0239F">
        <w:rPr>
          <w:rFonts w:ascii="Times New Roman" w:hAnsi="Times New Roman" w:cs="Times New Roman"/>
        </w:rPr>
        <w:t>.3.2. Территории площади включают: проезжую часть, пешеходную часть, участки и территории озеленения. При многоуровневой организации пространства площади пешеходную часть частично или полностью совмещают с дневной поверхностью, а в подземном уровне в зоне внеуличных пешеходных переходов размещают остановки и станции городского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мусора.</w:t>
      </w:r>
    </w:p>
    <w:p w14:paraId="04707490" w14:textId="77777777"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9</w:t>
      </w:r>
      <w:r w:rsidRPr="00C0239F">
        <w:rPr>
          <w:rFonts w:ascii="Times New Roman" w:hAnsi="Times New Roman" w:cs="Times New Roman"/>
        </w:rPr>
        <w:t xml:space="preserve">.3.3. Обязательный перечень элементов благоустройства на территории площади принимается в соответствии с </w:t>
      </w:r>
      <w:hyperlink w:anchor="P990" w:history="1">
        <w:r w:rsidRPr="00C0239F">
          <w:rPr>
            <w:rFonts w:ascii="Times New Roman" w:hAnsi="Times New Roman" w:cs="Times New Roman"/>
          </w:rPr>
          <w:t>пунктом 7.2.2</w:t>
        </w:r>
      </w:hyperlink>
      <w:r w:rsidRPr="00C0239F">
        <w:rPr>
          <w:rFonts w:ascii="Times New Roman" w:hAnsi="Times New Roman" w:cs="Times New Roman"/>
        </w:rPr>
        <w:t xml:space="preserve"> настоящих Правил. В зависимости от функционального назначения площади размещаются следующие дополнительные элементы благоустройства:</w:t>
      </w:r>
    </w:p>
    <w:p w14:paraId="69347C32"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 xml:space="preserve">- на главных, </w:t>
      </w:r>
      <w:proofErr w:type="spellStart"/>
      <w:r w:rsidRPr="00C0239F">
        <w:rPr>
          <w:rFonts w:ascii="Times New Roman" w:hAnsi="Times New Roman" w:cs="Times New Roman"/>
        </w:rPr>
        <w:t>приобъектных</w:t>
      </w:r>
      <w:proofErr w:type="spellEnd"/>
      <w:r w:rsidRPr="00C0239F">
        <w:rPr>
          <w:rFonts w:ascii="Times New Roman" w:hAnsi="Times New Roman" w:cs="Times New Roman"/>
        </w:rPr>
        <w:t>, мемориальных площадях - произведения монументально-декоративного искусства, водные устройства (фонтаны);</w:t>
      </w:r>
    </w:p>
    <w:p w14:paraId="1D8D79BC" w14:textId="77777777" w:rsidR="00930118"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 на общественно-транспортных площадях - остановочные павильоны, некапитальные нестационарные сооружения мелкорозничной торговли, питания, бытового обслуживания, средства наружной рекламы и информации.</w:t>
      </w:r>
    </w:p>
    <w:p w14:paraId="5783E688"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9</w:t>
      </w:r>
      <w:r w:rsidRPr="00C0239F">
        <w:rPr>
          <w:rFonts w:ascii="Times New Roman" w:hAnsi="Times New Roman" w:cs="Times New Roman"/>
        </w:rPr>
        <w:t>.3.3.1.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14:paraId="7A2FC2F3"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9</w:t>
      </w:r>
      <w:r w:rsidRPr="00C0239F">
        <w:rPr>
          <w:rFonts w:ascii="Times New Roman" w:hAnsi="Times New Roman" w:cs="Times New Roman"/>
        </w:rPr>
        <w:t xml:space="preserve">.3.3.2. Места возможного проезда и временной парковки автомобилей на пешеходной части площади выделяют цветом или фактурой покрытия, мобильным озеленением (контейнеры, вазоны), переносными ограждениями. Ширину прохода проектируют в соответствии с </w:t>
      </w:r>
      <w:hyperlink w:anchor="P2924" w:history="1">
        <w:r w:rsidRPr="00C0239F">
          <w:rPr>
            <w:rFonts w:ascii="Times New Roman" w:hAnsi="Times New Roman" w:cs="Times New Roman"/>
          </w:rPr>
          <w:t xml:space="preserve">Приложением </w:t>
        </w:r>
        <w:r>
          <w:rPr>
            <w:rFonts w:ascii="Times New Roman" w:hAnsi="Times New Roman" w:cs="Times New Roman"/>
          </w:rPr>
          <w:t>№</w:t>
        </w:r>
        <w:r w:rsidRPr="00C0239F">
          <w:rPr>
            <w:rFonts w:ascii="Times New Roman" w:hAnsi="Times New Roman" w:cs="Times New Roman"/>
          </w:rPr>
          <w:t xml:space="preserve"> 3</w:t>
        </w:r>
      </w:hyperlink>
      <w:r w:rsidRPr="00C0239F">
        <w:rPr>
          <w:rFonts w:ascii="Times New Roman" w:hAnsi="Times New Roman" w:cs="Times New Roman"/>
        </w:rPr>
        <w:t xml:space="preserve"> к настоящим Правилам.</w:t>
      </w:r>
    </w:p>
    <w:p w14:paraId="1556D26D" w14:textId="77777777"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9</w:t>
      </w:r>
      <w:r w:rsidRPr="00C0239F">
        <w:rPr>
          <w:rFonts w:ascii="Times New Roman" w:hAnsi="Times New Roman" w:cs="Times New Roman"/>
        </w:rPr>
        <w:t>.3.3.3. При озеленении площади используются периметральное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следует применять компактные и(или) мобильные приемы озеленения. Озеленение островка безопасности в центре площади следует осуществлять в виде партерного озеленения или высоких насаждений с учетом необходимого угла видимости для водителей согласно настоящих Правил.</w:t>
      </w:r>
    </w:p>
    <w:p w14:paraId="3ED353AC" w14:textId="77777777" w:rsidR="00930118" w:rsidRPr="00C0239F" w:rsidRDefault="00930118" w:rsidP="00930118">
      <w:pPr>
        <w:pStyle w:val="ConsPlusNormal"/>
        <w:jc w:val="center"/>
        <w:rPr>
          <w:rFonts w:ascii="Times New Roman" w:hAnsi="Times New Roman" w:cs="Times New Roman"/>
        </w:rPr>
      </w:pPr>
    </w:p>
    <w:p w14:paraId="4C3DD08A" w14:textId="77777777" w:rsidR="00930118" w:rsidRPr="00C0239F" w:rsidRDefault="00930118" w:rsidP="00930118">
      <w:pPr>
        <w:pStyle w:val="ConsPlusTitle"/>
        <w:ind w:firstLine="567"/>
        <w:outlineLvl w:val="2"/>
        <w:rPr>
          <w:rFonts w:ascii="Times New Roman" w:hAnsi="Times New Roman" w:cs="Times New Roman"/>
        </w:rPr>
      </w:pPr>
      <w:r>
        <w:rPr>
          <w:rFonts w:ascii="Times New Roman" w:hAnsi="Times New Roman" w:cs="Times New Roman"/>
        </w:rPr>
        <w:t>Глава 9</w:t>
      </w:r>
      <w:r w:rsidRPr="00C0239F">
        <w:rPr>
          <w:rFonts w:ascii="Times New Roman" w:hAnsi="Times New Roman" w:cs="Times New Roman"/>
        </w:rPr>
        <w:t>.4. Пешеходные переходы</w:t>
      </w:r>
    </w:p>
    <w:p w14:paraId="7A761CEA" w14:textId="77777777" w:rsidR="00930118" w:rsidRPr="00C0239F" w:rsidRDefault="00930118" w:rsidP="00930118">
      <w:pPr>
        <w:pStyle w:val="ConsPlusNormal"/>
        <w:ind w:firstLine="540"/>
        <w:jc w:val="both"/>
        <w:rPr>
          <w:rFonts w:ascii="Times New Roman" w:hAnsi="Times New Roman" w:cs="Times New Roman"/>
        </w:rPr>
      </w:pPr>
    </w:p>
    <w:p w14:paraId="20403498"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9</w:t>
      </w:r>
      <w:r w:rsidRPr="00C0239F">
        <w:rPr>
          <w:rFonts w:ascii="Times New Roman" w:hAnsi="Times New Roman" w:cs="Times New Roman"/>
        </w:rPr>
        <w:t>.4.1. Пешеходные переходы размещаются в местах пересечения основных пешеходных коммуникаций с городскими улицами и дорогами.</w:t>
      </w:r>
      <w:bookmarkStart w:id="17" w:name="P1010"/>
      <w:bookmarkEnd w:id="17"/>
    </w:p>
    <w:p w14:paraId="5A2E8129"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9</w:t>
      </w:r>
      <w:r w:rsidRPr="00C0239F">
        <w:rPr>
          <w:rFonts w:ascii="Times New Roman" w:hAnsi="Times New Roman" w:cs="Times New Roman"/>
        </w:rPr>
        <w:t>.4.2. При размещении наземного пешеходного перехода на улицах нерегулируемого движения следует обеспечивать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 высотой более 0,5 м. Стороны треугольника составляют: 8 x 40 м при разрешенной скорости движения транспорта 40 км/ч; 10 x 50 м - при скорости 60 км/ч.</w:t>
      </w:r>
    </w:p>
    <w:p w14:paraId="451DE8D9"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9</w:t>
      </w:r>
      <w:r w:rsidRPr="00C0239F">
        <w:rPr>
          <w:rFonts w:ascii="Times New Roman" w:hAnsi="Times New Roman" w:cs="Times New Roman"/>
        </w:rPr>
        <w:t>.4.3.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14:paraId="277A9657" w14:textId="77777777"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9</w:t>
      </w:r>
      <w:r w:rsidRPr="00C0239F">
        <w:rPr>
          <w:rFonts w:ascii="Times New Roman" w:hAnsi="Times New Roman" w:cs="Times New Roman"/>
        </w:rPr>
        <w:t>.4.3.1. Если в составе наземного пешеходного перехода расположен "островок безопасности", приподнятый над уровнем дорожного полотна, в нем предусматривается проезд шириной не менее 0,9 м в уровне транспортного полотна для беспрепятственного передвижения колясок (детских, инвалидных, хозяйственных).</w:t>
      </w:r>
    </w:p>
    <w:p w14:paraId="24E6425A" w14:textId="77777777" w:rsidR="00930118" w:rsidRPr="00C0239F" w:rsidRDefault="00930118" w:rsidP="00930118">
      <w:pPr>
        <w:pStyle w:val="ConsPlusNormal"/>
        <w:ind w:firstLine="540"/>
        <w:jc w:val="both"/>
        <w:rPr>
          <w:rFonts w:ascii="Times New Roman" w:hAnsi="Times New Roman" w:cs="Times New Roman"/>
        </w:rPr>
      </w:pPr>
    </w:p>
    <w:p w14:paraId="308C39C2" w14:textId="77777777" w:rsidR="00930118" w:rsidRPr="00C0239F" w:rsidRDefault="00930118" w:rsidP="00930118">
      <w:pPr>
        <w:pStyle w:val="ConsPlusTitle"/>
        <w:ind w:firstLine="567"/>
        <w:jc w:val="both"/>
        <w:outlineLvl w:val="2"/>
        <w:rPr>
          <w:rFonts w:ascii="Times New Roman" w:hAnsi="Times New Roman" w:cs="Times New Roman"/>
        </w:rPr>
      </w:pPr>
      <w:r>
        <w:rPr>
          <w:rFonts w:ascii="Times New Roman" w:hAnsi="Times New Roman" w:cs="Times New Roman"/>
        </w:rPr>
        <w:t>Глава 9</w:t>
      </w:r>
      <w:r w:rsidRPr="00C0239F">
        <w:rPr>
          <w:rFonts w:ascii="Times New Roman" w:hAnsi="Times New Roman" w:cs="Times New Roman"/>
        </w:rPr>
        <w:t>.5. Технические зоны транспортных, инженерных</w:t>
      </w:r>
      <w:r>
        <w:rPr>
          <w:rFonts w:ascii="Times New Roman" w:hAnsi="Times New Roman" w:cs="Times New Roman"/>
        </w:rPr>
        <w:t xml:space="preserve"> </w:t>
      </w:r>
      <w:r w:rsidRPr="00C0239F">
        <w:rPr>
          <w:rFonts w:ascii="Times New Roman" w:hAnsi="Times New Roman" w:cs="Times New Roman"/>
        </w:rPr>
        <w:t>коммуникаций, водоохранные зоны</w:t>
      </w:r>
    </w:p>
    <w:p w14:paraId="0E9090C3" w14:textId="77777777" w:rsidR="00930118" w:rsidRPr="00C0239F" w:rsidRDefault="00930118" w:rsidP="00930118">
      <w:pPr>
        <w:pStyle w:val="ConsPlusNormal"/>
        <w:ind w:firstLine="540"/>
        <w:jc w:val="both"/>
        <w:rPr>
          <w:rFonts w:ascii="Times New Roman" w:hAnsi="Times New Roman" w:cs="Times New Roman"/>
        </w:rPr>
      </w:pPr>
    </w:p>
    <w:p w14:paraId="5B0E2EAD"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9</w:t>
      </w:r>
      <w:r w:rsidRPr="00C0239F">
        <w:rPr>
          <w:rFonts w:ascii="Times New Roman" w:hAnsi="Times New Roman" w:cs="Times New Roman"/>
        </w:rPr>
        <w:t>.5.1. На территории населенного пункта предусматривают следующие виды технических (охранно-эксплуатационных) зон, выделяемые линиями градостроительного регулирования: магистральных коллекторов и трубопроводов, кабелей высокого и низкого напряжения, слабых токов, линий высоковольтных электропередач.</w:t>
      </w:r>
    </w:p>
    <w:p w14:paraId="4A2198A2"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9</w:t>
      </w:r>
      <w:r w:rsidRPr="00C0239F">
        <w:rPr>
          <w:rFonts w:ascii="Times New Roman" w:hAnsi="Times New Roman" w:cs="Times New Roman"/>
        </w:rPr>
        <w:t>.5.2. 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т.ч. некапитальных нестационарных, кроме технических, имеющих отношение к обслуживанию и эксплуатации проходящих в технической зоне коммуникаций.</w:t>
      </w:r>
    </w:p>
    <w:p w14:paraId="05E96D60"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9.</w:t>
      </w:r>
      <w:r w:rsidRPr="00C0239F">
        <w:rPr>
          <w:rFonts w:ascii="Times New Roman" w:hAnsi="Times New Roman" w:cs="Times New Roman"/>
        </w:rPr>
        <w:t>5.3. В зоне линий высоковольтных передач напряжением менее 110 кВт возможно размещение площадок для выгула и дрессировки собак. Озеленение проектируется в виде цветников и газонов по внешнему краю зоны, далее - посадок кустарника и групп низкорастущих деревьев с поверхностной (неглубокой) корневой системой.</w:t>
      </w:r>
    </w:p>
    <w:p w14:paraId="6715AC47"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9</w:t>
      </w:r>
      <w:r w:rsidRPr="00C0239F">
        <w:rPr>
          <w:rFonts w:ascii="Times New Roman" w:hAnsi="Times New Roman" w:cs="Times New Roman"/>
        </w:rPr>
        <w:t>.5.4. Благоустройство полосы отвода железной дороги следует проектировать с учетом действующих строительных норм.</w:t>
      </w:r>
    </w:p>
    <w:p w14:paraId="457F06AB" w14:textId="77777777"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9</w:t>
      </w:r>
      <w:r w:rsidRPr="00C0239F">
        <w:rPr>
          <w:rFonts w:ascii="Times New Roman" w:hAnsi="Times New Roman" w:cs="Times New Roman"/>
        </w:rPr>
        <w:t>.5.5. Благоустройство территорий водоохранных зон следует проектировать в соответствии с водным законодательством.</w:t>
      </w:r>
    </w:p>
    <w:p w14:paraId="352FB706" w14:textId="77777777" w:rsidR="00930118" w:rsidRPr="00C0239F" w:rsidRDefault="00930118" w:rsidP="00930118">
      <w:pPr>
        <w:pStyle w:val="ConsPlusNormal"/>
        <w:ind w:firstLine="540"/>
        <w:jc w:val="both"/>
        <w:rPr>
          <w:rFonts w:ascii="Times New Roman" w:hAnsi="Times New Roman" w:cs="Times New Roman"/>
        </w:rPr>
      </w:pPr>
    </w:p>
    <w:p w14:paraId="028D200C" w14:textId="77777777" w:rsidR="00930118" w:rsidRPr="00C0239F" w:rsidRDefault="00930118" w:rsidP="00930118">
      <w:pPr>
        <w:pStyle w:val="ConsPlusTitle"/>
        <w:outlineLvl w:val="1"/>
        <w:rPr>
          <w:rFonts w:ascii="Times New Roman" w:hAnsi="Times New Roman" w:cs="Times New Roman"/>
        </w:rPr>
      </w:pPr>
      <w:r w:rsidRPr="00C0239F">
        <w:rPr>
          <w:rFonts w:ascii="Times New Roman" w:hAnsi="Times New Roman" w:cs="Times New Roman"/>
        </w:rPr>
        <w:t xml:space="preserve">Раздел </w:t>
      </w:r>
      <w:r>
        <w:rPr>
          <w:rFonts w:ascii="Times New Roman" w:hAnsi="Times New Roman" w:cs="Times New Roman"/>
          <w:lang w:val="en-US"/>
        </w:rPr>
        <w:t>X</w:t>
      </w:r>
      <w:r w:rsidRPr="00C0239F">
        <w:rPr>
          <w:rFonts w:ascii="Times New Roman" w:hAnsi="Times New Roman" w:cs="Times New Roman"/>
        </w:rPr>
        <w:t xml:space="preserve"> Эксплуатация объектов благоустройства</w:t>
      </w:r>
    </w:p>
    <w:p w14:paraId="7B132F0B" w14:textId="77777777" w:rsidR="00930118" w:rsidRPr="00C0239F" w:rsidRDefault="00930118" w:rsidP="00930118">
      <w:pPr>
        <w:pStyle w:val="ConsPlusNormal"/>
        <w:jc w:val="center"/>
        <w:rPr>
          <w:rFonts w:ascii="Times New Roman" w:hAnsi="Times New Roman" w:cs="Times New Roman"/>
        </w:rPr>
      </w:pPr>
    </w:p>
    <w:p w14:paraId="2A00AC2A" w14:textId="77777777" w:rsidR="00930118" w:rsidRPr="00C0239F" w:rsidRDefault="00930118" w:rsidP="00930118">
      <w:pPr>
        <w:pStyle w:val="ConsPlusTitle"/>
        <w:ind w:firstLine="567"/>
        <w:outlineLvl w:val="2"/>
        <w:rPr>
          <w:rFonts w:ascii="Times New Roman" w:hAnsi="Times New Roman" w:cs="Times New Roman"/>
        </w:rPr>
      </w:pPr>
      <w:r>
        <w:rPr>
          <w:rFonts w:ascii="Times New Roman" w:hAnsi="Times New Roman" w:cs="Times New Roman"/>
        </w:rPr>
        <w:t xml:space="preserve">Глава </w:t>
      </w:r>
      <w:r w:rsidRPr="004543D1">
        <w:rPr>
          <w:rFonts w:ascii="Times New Roman" w:hAnsi="Times New Roman" w:cs="Times New Roman"/>
        </w:rPr>
        <w:t>10</w:t>
      </w:r>
      <w:r w:rsidRPr="00C0239F">
        <w:rPr>
          <w:rFonts w:ascii="Times New Roman" w:hAnsi="Times New Roman" w:cs="Times New Roman"/>
        </w:rPr>
        <w:t>.1. Общие положения</w:t>
      </w:r>
    </w:p>
    <w:p w14:paraId="76D998B4" w14:textId="77777777" w:rsidR="00930118" w:rsidRPr="00C0239F" w:rsidRDefault="00930118" w:rsidP="00930118">
      <w:pPr>
        <w:pStyle w:val="ConsPlusNormal"/>
        <w:ind w:firstLine="540"/>
        <w:jc w:val="both"/>
        <w:rPr>
          <w:rFonts w:ascii="Times New Roman" w:hAnsi="Times New Roman" w:cs="Times New Roman"/>
        </w:rPr>
      </w:pPr>
    </w:p>
    <w:p w14:paraId="14C41C3E"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C0239F">
        <w:rPr>
          <w:rFonts w:ascii="Times New Roman" w:hAnsi="Times New Roman" w:cs="Times New Roman"/>
        </w:rPr>
        <w:t xml:space="preserve">.1.1. Настоящие Правила устанавливают порядок содержания объектов благоустройства, содержания и санитарной очистки (уборки) территорий, вывоза твердых и жидких бытовых отходов и обеспечения должного санитарного состояния территории муниципального образования </w:t>
      </w:r>
      <w:r>
        <w:rPr>
          <w:rFonts w:ascii="Times New Roman" w:hAnsi="Times New Roman" w:cs="Times New Roman"/>
        </w:rPr>
        <w:t>«Свердловское городское поселение»</w:t>
      </w:r>
      <w:r w:rsidRPr="00C0239F">
        <w:rPr>
          <w:rFonts w:ascii="Times New Roman" w:hAnsi="Times New Roman" w:cs="Times New Roman"/>
        </w:rPr>
        <w:t xml:space="preserve"> Всеволожского муниципального района Ленинградской области (именуемого в дальнейшем - МО) в целях обеспечения чистоты, порядка, высоких эстетических качеств и комфортности среды проживания.</w:t>
      </w:r>
    </w:p>
    <w:p w14:paraId="427C2AE6"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C0239F">
        <w:rPr>
          <w:rFonts w:ascii="Times New Roman" w:hAnsi="Times New Roman" w:cs="Times New Roman"/>
        </w:rPr>
        <w:t>.1.2. Настоящие Правила действуют на всей территории МО и обязательны для выполнения всеми юридическими, физическими и должностными лицами.</w:t>
      </w:r>
    </w:p>
    <w:p w14:paraId="3086921F" w14:textId="77777777"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C0239F">
        <w:rPr>
          <w:rFonts w:ascii="Times New Roman" w:hAnsi="Times New Roman" w:cs="Times New Roman"/>
        </w:rPr>
        <w:t>.1.3. Правила эксплуатации объектов благоустройства принимаются органом местного самоуправления (далее - Правила эксплуатации). Настоящий раздел Правил содержит основные принципы и рекомендации по структуре и содержанию Правил эксплуатации.</w:t>
      </w:r>
    </w:p>
    <w:p w14:paraId="35A07D90" w14:textId="77777777"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C0239F">
        <w:rPr>
          <w:rFonts w:ascii="Times New Roman" w:hAnsi="Times New Roman" w:cs="Times New Roman"/>
        </w:rPr>
        <w:t>.1.4. В состав правил эксплуатации объектов благоустройства включаются следующие разделы (подразделы): сбор и вывоз твердых, жидких и пищевых отходов производства и потребления, организация и проведение санитарного дня и мероприятий по весенней санитарной уборке территории МО, установка урн для сбора мелкого мусора, содержание территории, содержание отдельных объектов благоустройства, оборудование, эксплуатация и уборка пляжей и мест для купания, содержание и уборка территории рынков, оборудование и содержание территории парков и скверов, содержание территорий садоводческих некоммерческих товариществ.</w:t>
      </w:r>
    </w:p>
    <w:p w14:paraId="68FDD008" w14:textId="77777777"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C0239F">
        <w:rPr>
          <w:rFonts w:ascii="Times New Roman" w:hAnsi="Times New Roman" w:cs="Times New Roman"/>
        </w:rPr>
        <w:t>.1.5. Ответственными за благоустройство, содержание и санитарную очистку закрепленных территорий МО являются:</w:t>
      </w:r>
    </w:p>
    <w:p w14:paraId="6C22B120"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 xml:space="preserve">на участках жилых домов, дворовых и прилегающих к ним территориях, в том числе на детских площадках, расположенных на дворовой территории, на чердаках и в подвалах домов, на лестничных площадках, на которых размещены </w:t>
      </w:r>
      <w:proofErr w:type="spellStart"/>
      <w:r w:rsidRPr="00C0239F">
        <w:rPr>
          <w:rFonts w:ascii="Times New Roman" w:hAnsi="Times New Roman" w:cs="Times New Roman"/>
        </w:rPr>
        <w:t>мусорозагрузочные</w:t>
      </w:r>
      <w:proofErr w:type="spellEnd"/>
      <w:r w:rsidRPr="00C0239F">
        <w:rPr>
          <w:rFonts w:ascii="Times New Roman" w:hAnsi="Times New Roman" w:cs="Times New Roman"/>
        </w:rPr>
        <w:t xml:space="preserve"> клапаны действующего мусоропровода, а также внутри подъездов - собственники жилых помещений, председатели товариществ собственников жилья, руководители управляющих компаний;</w:t>
      </w:r>
    </w:p>
    <w:p w14:paraId="09F1F9E3"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на территориях землепользования предприятий, учреждений, заведений и других организаций и прилегающих к ним территориях - соответствующие руководители;</w:t>
      </w:r>
    </w:p>
    <w:p w14:paraId="230C2440"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на территориях землепользования садоводческих и дачных некоммерческих товариществ и партнерств (СНТ) и прилегающих к ним территориях - председатели СНТ, ДНП;</w:t>
      </w:r>
    </w:p>
    <w:p w14:paraId="23D77A3A"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на территориях землепользования, принадлежащих гражданам на правах частной собственности и прилегающих к ним территориях, - собственники земельных участков;</w:t>
      </w:r>
    </w:p>
    <w:p w14:paraId="1C78C7C8"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на территориях зон отчуждения железных дорог (железнодорожные пути, насыпи и откосы вдоль железнодорожного полотна, переезды, мосты через железную дорогу, железнодорожные здания, строения и сооружения) и прилегающих к ним территориях - руководители железнодорожных организаций, в ведении которых находятся эти объекты;</w:t>
      </w:r>
    </w:p>
    <w:p w14:paraId="60950CC9"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на причалах, других сооружениях и территориях, прилегающих к акватории прибрежных вод, - руководители организаций, в ведении которых находятся эти объекты;</w:t>
      </w:r>
    </w:p>
    <w:p w14:paraId="51185FA6"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на территориях, прилегающих к территориям воинских частей, - командиры соответствующих воинских частей;</w:t>
      </w:r>
    </w:p>
    <w:p w14:paraId="2F1A3AF9"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на территориях, отведенных под проектирование и застройку, где не ведутся работы и прилегающих к ним территориях, - физические лица, индивидуальные предприниматели или руководители юридических лиц, которым отведены земельные участки;</w:t>
      </w:r>
    </w:p>
    <w:p w14:paraId="1C5529DE"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на территориях, в зданиях, сооружениях и помещениях в них, где ведется строительство или другие работы и прилегающих к ним территориях, - руководители организаций, являющихся генеральным подрядчиком строительных или других работ;</w:t>
      </w:r>
    </w:p>
    <w:p w14:paraId="0A33E119"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на территориях, прилегающих к магазинам, киоскам, ларькам, павильонам и другим объектам торговли, - владельцы объектов торговли;</w:t>
      </w:r>
    </w:p>
    <w:p w14:paraId="034F3F72"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на участках опор линий электропередачи, охранных зон кабелей, газопроводов, магистральных водопроводов, теплопроводов и других инженерных коммунальных сетей - владельцы этих сооружений или, при заключении соответствующих договоров, руководители эксплуатирующих или обслуживающих организаций, в случаях;</w:t>
      </w:r>
    </w:p>
    <w:p w14:paraId="1241B735"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на стоянках автобусов и такси и прилегающих к ним территориях - руководители соответствующих автотранспортных предприятий, коммерческих организаций, осуществляющих пассажирские перевозки, в том числе индивидуальные предприниматели, осуществляющие пассажирские перевозки;</w:t>
      </w:r>
    </w:p>
    <w:p w14:paraId="7E1E27F8"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в пределах зон отчуждения автомобильных дорог - руководители организаций, содержащих дороги;</w:t>
      </w:r>
    </w:p>
    <w:p w14:paraId="65F06361"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на кладбищах, расположенных на территории МО, - руководители специализированных служб по вопросам ритуальных услуг.</w:t>
      </w:r>
    </w:p>
    <w:p w14:paraId="52217E0B" w14:textId="77777777" w:rsidR="00930118" w:rsidRPr="00C0239F" w:rsidRDefault="00930118" w:rsidP="00930118">
      <w:pPr>
        <w:pStyle w:val="ConsPlusNormal"/>
        <w:ind w:firstLine="540"/>
        <w:jc w:val="both"/>
        <w:rPr>
          <w:rFonts w:ascii="Times New Roman" w:hAnsi="Times New Roman" w:cs="Times New Roman"/>
        </w:rPr>
      </w:pPr>
    </w:p>
    <w:p w14:paraId="69ED44DC" w14:textId="77777777" w:rsidR="00930118" w:rsidRPr="00C0239F" w:rsidRDefault="00930118" w:rsidP="00930118">
      <w:pPr>
        <w:pStyle w:val="ConsPlusTitle"/>
        <w:ind w:firstLine="567"/>
        <w:jc w:val="both"/>
        <w:outlineLvl w:val="2"/>
        <w:rPr>
          <w:rFonts w:ascii="Times New Roman" w:hAnsi="Times New Roman" w:cs="Times New Roman"/>
        </w:rPr>
      </w:pPr>
      <w:r>
        <w:rPr>
          <w:rFonts w:ascii="Times New Roman" w:hAnsi="Times New Roman" w:cs="Times New Roman"/>
        </w:rPr>
        <w:t>Глава 10</w:t>
      </w:r>
      <w:r w:rsidRPr="00C0239F">
        <w:rPr>
          <w:rFonts w:ascii="Times New Roman" w:hAnsi="Times New Roman" w:cs="Times New Roman"/>
        </w:rPr>
        <w:t>.2. Сбор и вывоз твердых, жидких и пищевых отходов</w:t>
      </w:r>
      <w:r>
        <w:rPr>
          <w:rFonts w:ascii="Times New Roman" w:hAnsi="Times New Roman" w:cs="Times New Roman"/>
        </w:rPr>
        <w:t xml:space="preserve"> </w:t>
      </w:r>
      <w:r w:rsidRPr="00C0239F">
        <w:rPr>
          <w:rFonts w:ascii="Times New Roman" w:hAnsi="Times New Roman" w:cs="Times New Roman"/>
        </w:rPr>
        <w:t>производства и потребления</w:t>
      </w:r>
    </w:p>
    <w:p w14:paraId="4E779618" w14:textId="77777777" w:rsidR="00930118" w:rsidRPr="00C0239F" w:rsidRDefault="00930118" w:rsidP="00930118">
      <w:pPr>
        <w:pStyle w:val="ConsPlusNormal"/>
        <w:ind w:firstLine="540"/>
        <w:jc w:val="both"/>
        <w:rPr>
          <w:rFonts w:ascii="Times New Roman" w:hAnsi="Times New Roman" w:cs="Times New Roman"/>
        </w:rPr>
      </w:pPr>
    </w:p>
    <w:p w14:paraId="5CC5FF51" w14:textId="77777777"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C0239F">
        <w:rPr>
          <w:rFonts w:ascii="Times New Roman" w:hAnsi="Times New Roman" w:cs="Times New Roman"/>
        </w:rPr>
        <w:t>.2.1. Система сбора и вывоза отходов производства и потребления должна быть раздельной (отходов производства от отходов потребления), рациональной, эффективной, экономически обоснованной, своевременной и регулярной, а также предусматривать дублирующие и экстренные способы сбора и вывоза отходов производства и потребления.</w:t>
      </w:r>
    </w:p>
    <w:p w14:paraId="32E0B625" w14:textId="77777777"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C0239F">
        <w:rPr>
          <w:rFonts w:ascii="Times New Roman" w:hAnsi="Times New Roman" w:cs="Times New Roman"/>
        </w:rPr>
        <w:t>.2.2. Вывоз и размещение отходов производства и потребления производится:</w:t>
      </w:r>
    </w:p>
    <w:p w14:paraId="71B87C9C"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в результате деятельности промышленных, строительных предприятий и предприятий, предоставляющих коммунальные услуги, - по договорам между предприятиями и исполнителями (специализированными предприятиями);</w:t>
      </w:r>
    </w:p>
    <w:p w14:paraId="4D915E56"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в результате деятельности предприятий и организаций торговли, общественного питания, бытовых услуг, гостиничного сервиса и прочих предприятий, оказывающих платные услуги, - по договорам с исполнителями (специализированными предприятиями);</w:t>
      </w:r>
    </w:p>
    <w:p w14:paraId="5CDCF836"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в результате жизнедеятельности граждан - частных домовладельцев - по договорам с исполнителями (специализированными предприятиями);</w:t>
      </w:r>
    </w:p>
    <w:p w14:paraId="242B09D5"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в результате жизнедеятельности граждан, проживающих в многоквартирных домах, - по договорам между предприятиями и организациями, независимо от их форм собственности, осуществляющими содержание и(или) обслуживание многоквартирных домов, и исполнителями (специализированными предприятиями);</w:t>
      </w:r>
    </w:p>
    <w:p w14:paraId="2224FE88"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в результате ремонта зданий и сооружений, помещений внутри них и квартир граждан - по договорам между организациями и гражданами, являющимися заказчиками ремонта и исполнителями (специализированными предприятиями);</w:t>
      </w:r>
    </w:p>
    <w:p w14:paraId="00456C32"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на территориях некоммерческих садоводческих товариществ, огороднических и дачных объединений - по договорам между правлениями и исполнителями (специализированными предприятиями);</w:t>
      </w:r>
    </w:p>
    <w:p w14:paraId="025463E7" w14:textId="77777777" w:rsidR="00930118"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в результате деятельности предприятий и организаций здравоохранения, образования, культуры, спорта, в том числе финансируемых из бюджетов всех уровней, а также государственных учреждений - по договорам с исполнителями (специализированными предприятиями).</w:t>
      </w:r>
    </w:p>
    <w:p w14:paraId="7A894F0F"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C0239F">
        <w:rPr>
          <w:rFonts w:ascii="Times New Roman" w:hAnsi="Times New Roman" w:cs="Times New Roman"/>
        </w:rPr>
        <w:t>.2.3. Все ответственные лица, для которых на основании настоящих Правил заключение договоров с исполнителями на вывоз и размещение отходов обязательно, обязаны в течение 1 (одного) месяца с момента опубликования настоящих Правил заключить договоры с исполнителями на вывоз и размещение отходов на текущий год, и ежегодно, но не позднее чем за два месяца до конца года их продлевать, либо заключать новые договоры на следующий год.</w:t>
      </w:r>
    </w:p>
    <w:p w14:paraId="00AAFF3B"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C0239F">
        <w:rPr>
          <w:rFonts w:ascii="Times New Roman" w:hAnsi="Times New Roman" w:cs="Times New Roman"/>
        </w:rPr>
        <w:t>.2.4. Вновь образующиеся предприятия, организации и индивидуальные предприниматели, для которых на основании настоящих Правил заключение договоров с исполнителями на вывоз отходов обязательно, обязаны заключить договоры с исполнителями в десятидневный срок с момента получения в установленном порядке разрешения на осуществление своего вида деятельности, а физические лица, оформившие земельный участок под индивидуальное строительство, в десятидневный срок с момента оформления.</w:t>
      </w:r>
    </w:p>
    <w:p w14:paraId="3B0E39C0"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C0239F">
        <w:rPr>
          <w:rFonts w:ascii="Times New Roman" w:hAnsi="Times New Roman" w:cs="Times New Roman"/>
        </w:rPr>
        <w:t>.2.5. Все землепользователи обязаны сбор отходов производить только в контейнеры, оборудованные крышками и размещенные на специально оборудованных площадках.</w:t>
      </w:r>
    </w:p>
    <w:p w14:paraId="2BCA40E3" w14:textId="77777777" w:rsidR="00930118"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Землепользователи, территория землепользования которых превышает 1200 квадратных метров, обязаны:</w:t>
      </w:r>
    </w:p>
    <w:p w14:paraId="09280402" w14:textId="77777777" w:rsidR="00930118"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 xml:space="preserve">установить на территории землепользования достаточное, согласно санитарным нормам, количество контейнеров, а в </w:t>
      </w:r>
      <w:proofErr w:type="spellStart"/>
      <w:r w:rsidRPr="00C0239F">
        <w:rPr>
          <w:rFonts w:ascii="Times New Roman" w:hAnsi="Times New Roman" w:cs="Times New Roman"/>
        </w:rPr>
        <w:t>неканализованных</w:t>
      </w:r>
      <w:proofErr w:type="spellEnd"/>
      <w:r w:rsidRPr="00C0239F">
        <w:rPr>
          <w:rFonts w:ascii="Times New Roman" w:hAnsi="Times New Roman" w:cs="Times New Roman"/>
        </w:rPr>
        <w:t xml:space="preserve"> зданиях иметь также выгребы жидких отходов, стационарные сборники для твердых бытовых отходов (ТБО) и обеспечить их правильную эксплуатацию;</w:t>
      </w:r>
    </w:p>
    <w:p w14:paraId="5F2E7566" w14:textId="77777777" w:rsidR="00930118"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обеспечить содержание несменяемых контейнеров и других сборников для отходов в исправном состоянии.</w:t>
      </w:r>
    </w:p>
    <w:p w14:paraId="145ABE7F" w14:textId="77777777"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C0239F">
        <w:rPr>
          <w:rFonts w:ascii="Times New Roman" w:hAnsi="Times New Roman" w:cs="Times New Roman"/>
        </w:rPr>
        <w:t>.2.6.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возлагаются на собственника вышеперечисленных объектов недвижимости, ответственного за уборку территорий.</w:t>
      </w:r>
    </w:p>
    <w:p w14:paraId="784ACBF3"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C0239F">
        <w:rPr>
          <w:rFonts w:ascii="Times New Roman" w:hAnsi="Times New Roman" w:cs="Times New Roman"/>
        </w:rPr>
        <w:t>.2.7. Контроль за вывозом и размещением отходов производства и потребления осуществляют уполномоченные государственные контрольные и надзорные органы и администрация МО.</w:t>
      </w:r>
    </w:p>
    <w:p w14:paraId="687F23DC"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C0239F">
        <w:rPr>
          <w:rFonts w:ascii="Times New Roman" w:hAnsi="Times New Roman" w:cs="Times New Roman"/>
        </w:rPr>
        <w:t>.2.8. Все ответственные лица обязаны иметь отчетную документацию, подтверждающую факты полного вывоза и размещения отходов производства и потребления в установленные для этих целей места, и в установленном для этих целей порядке. Документация, подтверждающая вывоз отходов производства и потребления в соответствии с установленными нормами накопления и удельными нормативами и размещение их в установленных для этих целей местах, должна храниться не менее одного года.</w:t>
      </w:r>
    </w:p>
    <w:p w14:paraId="708F8F0D"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C0239F">
        <w:rPr>
          <w:rFonts w:ascii="Times New Roman" w:hAnsi="Times New Roman" w:cs="Times New Roman"/>
        </w:rPr>
        <w:t>.2.9. На территориях домовладений, объектов культурно-бытового, производственного и другого назначения для размещения контейнеров должны выделяться специальные площадки, которые должны быть заасфальтированы, освещены, иметь устройство для стока воды, удобны для подъезда транспорта и подхода жителей и желательно - огорожены зелеными насаждениями. Размещение мест сбора, хранения отходов, контейнеров, площадок для контейнеров определяется отделом архитектуры и градостроительства в соответствии с требованиями СНиП и СанПиН. Расстояние от площадок до жилых домов, детских, спортивных площадок, мест отдыха должно быть не менее 20 метров, расстояние от площадки до наиболее удаленного входа в здание - не более 100 метров.</w:t>
      </w:r>
    </w:p>
    <w:p w14:paraId="4E6FE7A6"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C0239F">
        <w:rPr>
          <w:rFonts w:ascii="Times New Roman" w:hAnsi="Times New Roman" w:cs="Times New Roman"/>
        </w:rPr>
        <w:t>.2.10. Для определения числа устанавливаемых мусоросборников (контейнеров) следует исходить из численности населения, пользующегося мусоросборниками, нормы накопления отходов, сроков хранения отходов. Расчетный объем мусоросборников должен соответствовать фактическому накоплению отходов в периоды наибольшего их образования.</w:t>
      </w:r>
    </w:p>
    <w:p w14:paraId="3616A3F2" w14:textId="77777777" w:rsidR="00930118"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При временном хранении отходов в дворовых мусоросборниках (контейнерах) должна быть исключена возможность их загнивания и разложения. Срок хранения в холодное время года (при температуре -5 и ниже) должен быть не более трех суток, в теплое время (при температуре свыше +5) не более одних суток (ежедневный вывоз).</w:t>
      </w:r>
    </w:p>
    <w:p w14:paraId="1D9C502F"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C0239F">
        <w:rPr>
          <w:rFonts w:ascii="Times New Roman" w:hAnsi="Times New Roman" w:cs="Times New Roman"/>
        </w:rPr>
        <w:t xml:space="preserve">.2.11. Для сбора жидких отходов в не канализованных домовладениях устанавливаются дворовые </w:t>
      </w:r>
      <w:proofErr w:type="spellStart"/>
      <w:r w:rsidRPr="00C0239F">
        <w:rPr>
          <w:rFonts w:ascii="Times New Roman" w:hAnsi="Times New Roman" w:cs="Times New Roman"/>
        </w:rPr>
        <w:t>помойницы</w:t>
      </w:r>
      <w:proofErr w:type="spellEnd"/>
      <w:r w:rsidRPr="00C0239F">
        <w:rPr>
          <w:rFonts w:ascii="Times New Roman" w:hAnsi="Times New Roman" w:cs="Times New Roman"/>
        </w:rPr>
        <w:t>, которые должны иметь водонепроницаемый выгреб и наземную часть с крышкой и съемной решеткой для отделения твердых фракций.</w:t>
      </w:r>
    </w:p>
    <w:p w14:paraId="10BCE9AD"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C0239F">
        <w:rPr>
          <w:rFonts w:ascii="Times New Roman" w:hAnsi="Times New Roman" w:cs="Times New Roman"/>
        </w:rPr>
        <w:t xml:space="preserve">.2.12. Наземная часть </w:t>
      </w:r>
      <w:proofErr w:type="spellStart"/>
      <w:r w:rsidRPr="00C0239F">
        <w:rPr>
          <w:rFonts w:ascii="Times New Roman" w:hAnsi="Times New Roman" w:cs="Times New Roman"/>
        </w:rPr>
        <w:t>помойниц</w:t>
      </w:r>
      <w:proofErr w:type="spellEnd"/>
      <w:r w:rsidRPr="00C0239F">
        <w:rPr>
          <w:rFonts w:ascii="Times New Roman" w:hAnsi="Times New Roman" w:cs="Times New Roman"/>
        </w:rPr>
        <w:t xml:space="preserve"> и дворовых уборных должна быть непроницаемой для грызунов и насекомых. Не допускается накопление выгреба нечистотами выше 0,35 м от поверхности земли.</w:t>
      </w:r>
    </w:p>
    <w:p w14:paraId="3A5D5A14"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C0239F">
        <w:rPr>
          <w:rFonts w:ascii="Times New Roman" w:hAnsi="Times New Roman" w:cs="Times New Roman"/>
        </w:rPr>
        <w:t>.2.13. Дворовые уборные должны быть удалены от жилых зданий, детских учреждений, мест отдыха на расстояние не менее 20 метров и не более 100 метров, от колодцев на расстояние не менее 50 метров. Водонепроницаемый выгреб должен очищаться по мере его заполнения, но не реже одного раза в шесть месяцев. Помещения дворовых уборных не реже одного раза в неделю необходимо промывать с дезинфицирующими средствами.</w:t>
      </w:r>
    </w:p>
    <w:p w14:paraId="2A558F01"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C0239F">
        <w:rPr>
          <w:rFonts w:ascii="Times New Roman" w:hAnsi="Times New Roman" w:cs="Times New Roman"/>
        </w:rPr>
        <w:t xml:space="preserve">.2.14. В летний период необходимо предусматривать мероприятия по мойке дезинфекции мусоросборников и </w:t>
      </w:r>
      <w:proofErr w:type="spellStart"/>
      <w:r w:rsidRPr="00C0239F">
        <w:rPr>
          <w:rFonts w:ascii="Times New Roman" w:hAnsi="Times New Roman" w:cs="Times New Roman"/>
        </w:rPr>
        <w:t>мусоровозного</w:t>
      </w:r>
      <w:proofErr w:type="spellEnd"/>
      <w:r w:rsidRPr="00C0239F">
        <w:rPr>
          <w:rFonts w:ascii="Times New Roman" w:hAnsi="Times New Roman" w:cs="Times New Roman"/>
        </w:rPr>
        <w:t xml:space="preserve"> транспорта. Деревянные сборники - дезинфицировать после каждого опорожнения.</w:t>
      </w:r>
    </w:p>
    <w:p w14:paraId="2F5BD5C2"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C0239F">
        <w:rPr>
          <w:rFonts w:ascii="Times New Roman" w:hAnsi="Times New Roman" w:cs="Times New Roman"/>
        </w:rPr>
        <w:t>.2.15. Ответственность за техническое и санитарное состояние сменяемых контейнеров-сборников несут исполнители.</w:t>
      </w:r>
    </w:p>
    <w:p w14:paraId="71243663"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C0239F">
        <w:rPr>
          <w:rFonts w:ascii="Times New Roman" w:hAnsi="Times New Roman" w:cs="Times New Roman"/>
        </w:rPr>
        <w:t>.2.16. Ответственность за техническое и санитарное состояние стационарных контейнеров, контейнерных площадок, выгребных ям, чистоту и порядок вокруг них несут их владельцы.</w:t>
      </w:r>
    </w:p>
    <w:p w14:paraId="154755AD"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C0239F">
        <w:rPr>
          <w:rFonts w:ascii="Times New Roman" w:hAnsi="Times New Roman" w:cs="Times New Roman"/>
        </w:rPr>
        <w:t>.2.17. В случае образования свалки мусора на контейнерной площадке, возникшей из-за срыва графика вывоза отходов, ликвидацию свалки производит исполнитель, вывозящий отходы.</w:t>
      </w:r>
    </w:p>
    <w:p w14:paraId="6CAE7BED"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C0239F">
        <w:rPr>
          <w:rFonts w:ascii="Times New Roman" w:hAnsi="Times New Roman" w:cs="Times New Roman"/>
        </w:rPr>
        <w:t>.2.18. Ответственные лица - предприятия и организации, независимо от их форм собственности, осуществляющие содержание и(или) обслуживание многоквартирных домов, оборудованных мусоропроводами, обязаны:</w:t>
      </w:r>
    </w:p>
    <w:p w14:paraId="7CD52822" w14:textId="77777777" w:rsidR="00930118"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содержать мусоропровод и мусороприемную камеру в исправном состоянии;</w:t>
      </w:r>
    </w:p>
    <w:p w14:paraId="18719611" w14:textId="77777777" w:rsidR="00930118"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иметь в мусороприемной камере запас контейнеров или емкостей для сбора мусора не менее чем на одни сутки.</w:t>
      </w:r>
    </w:p>
    <w:p w14:paraId="5896CB70" w14:textId="77777777"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C0239F">
        <w:rPr>
          <w:rFonts w:ascii="Times New Roman" w:hAnsi="Times New Roman" w:cs="Times New Roman"/>
        </w:rPr>
        <w:t xml:space="preserve">.2.19. График движения </w:t>
      </w:r>
      <w:proofErr w:type="spellStart"/>
      <w:r w:rsidRPr="00C0239F">
        <w:rPr>
          <w:rFonts w:ascii="Times New Roman" w:hAnsi="Times New Roman" w:cs="Times New Roman"/>
        </w:rPr>
        <w:t>мусоровозного</w:t>
      </w:r>
      <w:proofErr w:type="spellEnd"/>
      <w:r w:rsidRPr="00C0239F">
        <w:rPr>
          <w:rFonts w:ascii="Times New Roman" w:hAnsi="Times New Roman" w:cs="Times New Roman"/>
        </w:rPr>
        <w:t xml:space="preserve"> транспорта должен обеспечивать своевременное опорожнение мусороприемных контейнеров. Водитель мусоровоза на каждой точке остановки по маршруту обязан погрузить весь мусор, вынесенный жильцами домов к установленному графиком времени.</w:t>
      </w:r>
    </w:p>
    <w:p w14:paraId="2C07698C" w14:textId="77777777" w:rsidR="00930118" w:rsidRPr="00C0239F"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C0239F">
        <w:rPr>
          <w:rFonts w:ascii="Times New Roman" w:hAnsi="Times New Roman" w:cs="Times New Roman"/>
        </w:rPr>
        <w:t>.2.20. Запрещается:</w:t>
      </w:r>
    </w:p>
    <w:p w14:paraId="3368DBE1"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сжигать промышленные и бытовые отходы, мусор, листья, обрезки деревьев на территории МО, а также в контейнерах и урнах, закапывать промышленные и бытовые отходы в землю, кроме мест, специально установленных для этой цели;</w:t>
      </w:r>
    </w:p>
    <w:p w14:paraId="58C80D2B"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переполнять контейнеры-сборники с бытовыми отходами и загрязнять территорию вокруг них;</w:t>
      </w:r>
    </w:p>
    <w:p w14:paraId="0DAE20F0"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выбрасывать отходы и мусор на территориях МО вне контейнеров и мусоросборников, создавать несанкционированные свалки отходов и мусора;</w:t>
      </w:r>
    </w:p>
    <w:p w14:paraId="6C324365"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складывать тару, отходы и запасы товара возле киосков, палаток, павильонов мелкорозничной торговли и магазинов, предприятий общественного питания и других объектов и мест торговли, а также нарушать санитарные нормы содержания мест торговли;</w:t>
      </w:r>
    </w:p>
    <w:p w14:paraId="5F5059F9"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вывозить и сбрасывать отходы, мусор и прочие нечистоты непосредственно на поля, огороды, в леса, болота, парки, на газоны, в водные объекты и их прибрежные защитные полосы и другие неустановленные места;</w:t>
      </w:r>
    </w:p>
    <w:p w14:paraId="28988F08"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выбирать пищевые отходы и вторичное сырье (текстиль, банки, бутылки, бумагу, полиэтиленовые пакеты и др.) из мусоропроводов и мусоросборников;</w:t>
      </w:r>
    </w:p>
    <w:p w14:paraId="7FB3FD1F"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мыть тару для пищевых отходов в не отведенных для этих целей местах;</w:t>
      </w:r>
    </w:p>
    <w:p w14:paraId="37027896"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перевозить мусор, летучие, сыпучие и пылящие материалы открытым способом, приводящим к загрязнению территорий;</w:t>
      </w:r>
    </w:p>
    <w:p w14:paraId="74D8E2BD"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 xml:space="preserve">сбрасывать бытовые отходы из мусоропровода непосредственно на пол мусороприемной камеры, заблаговременно (ранее одного часа) до прибытия специального автотранспорта, выставлять емкости с отходами за пределы </w:t>
      </w:r>
      <w:proofErr w:type="spellStart"/>
      <w:r w:rsidRPr="00C0239F">
        <w:rPr>
          <w:rFonts w:ascii="Times New Roman" w:hAnsi="Times New Roman" w:cs="Times New Roman"/>
        </w:rPr>
        <w:t>мусоросборного</w:t>
      </w:r>
      <w:proofErr w:type="spellEnd"/>
      <w:r w:rsidRPr="00C0239F">
        <w:rPr>
          <w:rFonts w:ascii="Times New Roman" w:hAnsi="Times New Roman" w:cs="Times New Roman"/>
        </w:rPr>
        <w:t xml:space="preserve"> помещения;</w:t>
      </w:r>
    </w:p>
    <w:p w14:paraId="3F7F5B1B"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 xml:space="preserve">дезинфицировать </w:t>
      </w:r>
      <w:proofErr w:type="spellStart"/>
      <w:r w:rsidRPr="00C0239F">
        <w:rPr>
          <w:rFonts w:ascii="Times New Roman" w:hAnsi="Times New Roman" w:cs="Times New Roman"/>
        </w:rPr>
        <w:t>хлорактивными</w:t>
      </w:r>
      <w:proofErr w:type="spellEnd"/>
      <w:r w:rsidRPr="00C0239F">
        <w:rPr>
          <w:rFonts w:ascii="Times New Roman" w:hAnsi="Times New Roman" w:cs="Times New Roman"/>
        </w:rPr>
        <w:t xml:space="preserve"> веществами и их растворами каналы мусоропроводов и металлические контейнеры;</w:t>
      </w:r>
    </w:p>
    <w:p w14:paraId="13D6EAC3"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выливать жидкие отходы во дворах и на улицах, а также использовать для этого колодцы и водостоки ливневой канализации;</w:t>
      </w:r>
    </w:p>
    <w:p w14:paraId="36F8E70C"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устанавливать в одном дворе несколько одинаковых санитарных устройств (туалетов, выгребных ям и т.д.);</w:t>
      </w:r>
    </w:p>
    <w:p w14:paraId="05C497A5" w14:textId="77777777" w:rsidR="00930118" w:rsidRPr="00C0239F"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устраивать выпуск сточных и канализационных вод из не канализованных жилых домов и других строений, сооружений в ливневую канализацию, на рельеф, в кюветы и в водные объекты.</w:t>
      </w:r>
    </w:p>
    <w:p w14:paraId="61FA5813" w14:textId="77777777" w:rsidR="00930118" w:rsidRPr="002415DD" w:rsidRDefault="00930118" w:rsidP="00930118">
      <w:pPr>
        <w:pStyle w:val="ConsPlusNormal"/>
        <w:ind w:firstLine="540"/>
        <w:jc w:val="both"/>
        <w:rPr>
          <w:rFonts w:ascii="Times New Roman" w:hAnsi="Times New Roman" w:cs="Times New Roman"/>
        </w:rPr>
      </w:pPr>
      <w:r w:rsidRPr="00C0239F">
        <w:rPr>
          <w:rFonts w:ascii="Times New Roman" w:hAnsi="Times New Roman" w:cs="Times New Roman"/>
        </w:rPr>
        <w:t>Примечание: Устройство местной канализации разрешается только при наличии</w:t>
      </w:r>
      <w:r w:rsidRPr="002415DD">
        <w:rPr>
          <w:rFonts w:ascii="Times New Roman" w:hAnsi="Times New Roman" w:cs="Times New Roman"/>
        </w:rPr>
        <w:t xml:space="preserve"> и в строгом соответствии с проектом, согласованным с контрольными и надзорными органами.</w:t>
      </w:r>
    </w:p>
    <w:p w14:paraId="5C11C783" w14:textId="77777777" w:rsidR="00930118" w:rsidRDefault="00930118" w:rsidP="00930118">
      <w:pPr>
        <w:pStyle w:val="ConsPlusNormal"/>
        <w:ind w:firstLine="540"/>
        <w:jc w:val="both"/>
      </w:pPr>
    </w:p>
    <w:p w14:paraId="311FDB09" w14:textId="77777777" w:rsidR="00930118" w:rsidRPr="00E55784" w:rsidRDefault="00930118" w:rsidP="00930118">
      <w:pPr>
        <w:pStyle w:val="ConsPlusTitle"/>
        <w:ind w:firstLine="567"/>
        <w:jc w:val="both"/>
        <w:outlineLvl w:val="2"/>
        <w:rPr>
          <w:rFonts w:ascii="Times New Roman" w:hAnsi="Times New Roman" w:cs="Times New Roman"/>
        </w:rPr>
      </w:pPr>
      <w:r>
        <w:rPr>
          <w:rFonts w:ascii="Times New Roman" w:hAnsi="Times New Roman" w:cs="Times New Roman"/>
        </w:rPr>
        <w:t>Глава 10</w:t>
      </w:r>
      <w:r w:rsidRPr="00E55784">
        <w:rPr>
          <w:rFonts w:ascii="Times New Roman" w:hAnsi="Times New Roman" w:cs="Times New Roman"/>
        </w:rPr>
        <w:t>.3. Организация и проведение санитарного дня</w:t>
      </w:r>
      <w:r>
        <w:rPr>
          <w:rFonts w:ascii="Times New Roman" w:hAnsi="Times New Roman" w:cs="Times New Roman"/>
        </w:rPr>
        <w:t xml:space="preserve"> </w:t>
      </w:r>
      <w:r w:rsidRPr="00E55784">
        <w:rPr>
          <w:rFonts w:ascii="Times New Roman" w:hAnsi="Times New Roman" w:cs="Times New Roman"/>
        </w:rPr>
        <w:t>и мероприятий по весенней санитарной уборке территории МО</w:t>
      </w:r>
    </w:p>
    <w:p w14:paraId="2E22B812" w14:textId="77777777" w:rsidR="00930118" w:rsidRPr="00E55784" w:rsidRDefault="00930118" w:rsidP="00930118">
      <w:pPr>
        <w:pStyle w:val="ConsPlusNormal"/>
        <w:ind w:firstLine="540"/>
        <w:jc w:val="both"/>
        <w:rPr>
          <w:rFonts w:ascii="Times New Roman" w:hAnsi="Times New Roman" w:cs="Times New Roman"/>
        </w:rPr>
      </w:pPr>
    </w:p>
    <w:p w14:paraId="04FC4F2D"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E55784">
        <w:rPr>
          <w:rFonts w:ascii="Times New Roman" w:hAnsi="Times New Roman" w:cs="Times New Roman"/>
        </w:rPr>
        <w:t>.3.1. Ответственные лица - руководители предприятий и организаций, и учреждений, независимо от их формы собственности и профиля деятельности, силами своих коллективов не реже одного раза в месяц организуют генеральную уборку закрепленной территории с немедленным вывозом собранного мусора.</w:t>
      </w:r>
    </w:p>
    <w:p w14:paraId="5E763382" w14:textId="77777777" w:rsidR="00930118" w:rsidRPr="00E55784"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E55784">
        <w:rPr>
          <w:rFonts w:ascii="Times New Roman" w:hAnsi="Times New Roman" w:cs="Times New Roman"/>
        </w:rPr>
        <w:t>.3.2. Ежегодно весной, после стаивания снега, на территории МО проводятся мероприятия по весенней санитарной уборке. Порядок проведения весенней санитарной уборки и контроль за ее проведением устанавливает администрация МО.</w:t>
      </w:r>
    </w:p>
    <w:p w14:paraId="77A2EAF9" w14:textId="77777777" w:rsidR="00930118" w:rsidRPr="00E55784" w:rsidRDefault="00930118" w:rsidP="00930118">
      <w:pPr>
        <w:pStyle w:val="ConsPlusNormal"/>
        <w:ind w:firstLine="540"/>
        <w:jc w:val="both"/>
        <w:rPr>
          <w:rFonts w:ascii="Times New Roman" w:hAnsi="Times New Roman" w:cs="Times New Roman"/>
        </w:rPr>
      </w:pPr>
    </w:p>
    <w:p w14:paraId="401D501D" w14:textId="77777777" w:rsidR="00930118" w:rsidRPr="00E55784" w:rsidRDefault="00930118" w:rsidP="00930118">
      <w:pPr>
        <w:pStyle w:val="ConsPlusTitle"/>
        <w:ind w:firstLine="567"/>
        <w:outlineLvl w:val="2"/>
        <w:rPr>
          <w:rFonts w:ascii="Times New Roman" w:hAnsi="Times New Roman" w:cs="Times New Roman"/>
        </w:rPr>
      </w:pPr>
      <w:r>
        <w:rPr>
          <w:rFonts w:ascii="Times New Roman" w:hAnsi="Times New Roman" w:cs="Times New Roman"/>
        </w:rPr>
        <w:t>Глава 10</w:t>
      </w:r>
      <w:r w:rsidRPr="00E55784">
        <w:rPr>
          <w:rFonts w:ascii="Times New Roman" w:hAnsi="Times New Roman" w:cs="Times New Roman"/>
        </w:rPr>
        <w:t>.4. Порядок установки урн для сбора мелкого мусора</w:t>
      </w:r>
    </w:p>
    <w:p w14:paraId="3F97338A" w14:textId="77777777" w:rsidR="00930118" w:rsidRPr="00E55784" w:rsidRDefault="00930118" w:rsidP="00930118">
      <w:pPr>
        <w:pStyle w:val="ConsPlusNormal"/>
        <w:ind w:firstLine="540"/>
        <w:jc w:val="both"/>
        <w:rPr>
          <w:rFonts w:ascii="Times New Roman" w:hAnsi="Times New Roman" w:cs="Times New Roman"/>
        </w:rPr>
      </w:pPr>
    </w:p>
    <w:p w14:paraId="26A10828"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E55784">
        <w:rPr>
          <w:rFonts w:ascii="Times New Roman" w:hAnsi="Times New Roman" w:cs="Times New Roman"/>
        </w:rPr>
        <w:t>.4.1. Все предприятия, организации и учреждения, независимо от их форм собственности, а также индивидуальные предприниматели на закрепленной за ними территории обязаны за свой счет приобретать, устанавливать (крепить), содержать и очищать урны.</w:t>
      </w:r>
    </w:p>
    <w:p w14:paraId="0AC2A3E7" w14:textId="77777777" w:rsidR="00930118" w:rsidRPr="00E55784"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E55784">
        <w:rPr>
          <w:rFonts w:ascii="Times New Roman" w:hAnsi="Times New Roman" w:cs="Times New Roman"/>
        </w:rPr>
        <w:t>.4.2. Урны устанавливаются:</w:t>
      </w:r>
    </w:p>
    <w:p w14:paraId="68167F53"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на всех площадях, в садах, парках, на вокзалах, рынках, остановках общественного транспорта и в других местах движения пешеходов через каждые 100 метров;</w:t>
      </w:r>
    </w:p>
    <w:p w14:paraId="421F8C03"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в местах с интенсивным движением пешеходов - через 50 метров;</w:t>
      </w:r>
    </w:p>
    <w:p w14:paraId="4F4B2867"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в обязательном порядке урны устанавливаются у подъездов многоквартирных домов, у входов в магазины, предприятия питания (бары, кафе, столовые, рестораны и т.п.), бытового обслуживания, культурно-зрелищные предприятия и учреждения, учебные заведения, лечебно-профилактические учреждения, у входов в офисы, конторы организаций, учреждений и предприятий, в местах организации уличной торговли, у торговых павильонов и киосков.</w:t>
      </w:r>
    </w:p>
    <w:p w14:paraId="1159E50B"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E55784">
        <w:rPr>
          <w:rFonts w:ascii="Times New Roman" w:hAnsi="Times New Roman" w:cs="Times New Roman"/>
        </w:rPr>
        <w:t>.4.3. Сбор мусора и освобождение урн осуществляется по мере накопления, но не реже одного раза в сутки, включая выходные и праздничные дни.</w:t>
      </w:r>
    </w:p>
    <w:p w14:paraId="40B48082" w14:textId="77777777" w:rsidR="00930118" w:rsidRPr="00E55784"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E55784">
        <w:rPr>
          <w:rFonts w:ascii="Times New Roman" w:hAnsi="Times New Roman" w:cs="Times New Roman"/>
        </w:rPr>
        <w:t>.4.4. На территории МО урны должны быть единого образца. Типовой проект урны утверждается Постановлением администрации МО.</w:t>
      </w:r>
    </w:p>
    <w:p w14:paraId="67B2C6D4" w14:textId="77777777" w:rsidR="00930118" w:rsidRDefault="00930118" w:rsidP="00930118">
      <w:pPr>
        <w:pStyle w:val="ConsPlusNormal"/>
        <w:jc w:val="center"/>
      </w:pPr>
    </w:p>
    <w:p w14:paraId="5082976B" w14:textId="77777777" w:rsidR="00930118" w:rsidRPr="00E55784" w:rsidRDefault="00930118" w:rsidP="00930118">
      <w:pPr>
        <w:pStyle w:val="ConsPlusTitle"/>
        <w:ind w:firstLine="567"/>
        <w:outlineLvl w:val="2"/>
        <w:rPr>
          <w:rFonts w:ascii="Times New Roman" w:hAnsi="Times New Roman" w:cs="Times New Roman"/>
        </w:rPr>
      </w:pPr>
      <w:r>
        <w:rPr>
          <w:rFonts w:ascii="Times New Roman" w:hAnsi="Times New Roman" w:cs="Times New Roman"/>
        </w:rPr>
        <w:t>Глава 10</w:t>
      </w:r>
      <w:r w:rsidRPr="00E55784">
        <w:rPr>
          <w:rFonts w:ascii="Times New Roman" w:hAnsi="Times New Roman" w:cs="Times New Roman"/>
        </w:rPr>
        <w:t>.5. Особенности уборки территории</w:t>
      </w:r>
      <w:r>
        <w:rPr>
          <w:rFonts w:ascii="Times New Roman" w:hAnsi="Times New Roman" w:cs="Times New Roman"/>
        </w:rPr>
        <w:t xml:space="preserve"> </w:t>
      </w:r>
      <w:r w:rsidRPr="00E55784">
        <w:rPr>
          <w:rFonts w:ascii="Times New Roman" w:hAnsi="Times New Roman" w:cs="Times New Roman"/>
        </w:rPr>
        <w:t>в весенне-летний период</w:t>
      </w:r>
    </w:p>
    <w:p w14:paraId="3CF7CCFF" w14:textId="77777777" w:rsidR="00930118" w:rsidRPr="00E55784" w:rsidRDefault="00930118" w:rsidP="00930118">
      <w:pPr>
        <w:pStyle w:val="ConsPlusNormal"/>
        <w:ind w:firstLine="540"/>
        <w:jc w:val="both"/>
        <w:rPr>
          <w:rFonts w:ascii="Times New Roman" w:hAnsi="Times New Roman" w:cs="Times New Roman"/>
        </w:rPr>
      </w:pPr>
    </w:p>
    <w:p w14:paraId="09802669"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E55784">
        <w:rPr>
          <w:rFonts w:ascii="Times New Roman" w:hAnsi="Times New Roman" w:cs="Times New Roman"/>
        </w:rPr>
        <w:t>.5.1. Летняя уборка территории МО производится с наступлением устойчивых плюсовых температур.</w:t>
      </w:r>
    </w:p>
    <w:p w14:paraId="144E4078"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E55784">
        <w:rPr>
          <w:rFonts w:ascii="Times New Roman" w:hAnsi="Times New Roman" w:cs="Times New Roman"/>
        </w:rPr>
        <w:t>.5.2. С наступлением весны ответственными лицами на закрепленной территории проводятся следующие мероприятия:</w:t>
      </w:r>
    </w:p>
    <w:p w14:paraId="190C0986" w14:textId="77777777" w:rsidR="00930118"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промывка и расчистка канавок для стока воды в местах, где это требуется для нормального отвода талых вод;</w:t>
      </w:r>
    </w:p>
    <w:p w14:paraId="7DD6098E" w14:textId="77777777" w:rsidR="00930118"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прочистка люков и приемных колодцев ливневой сети;</w:t>
      </w:r>
    </w:p>
    <w:p w14:paraId="17398F6A" w14:textId="77777777" w:rsidR="00930118"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систематический сгон талой воды к люкам и приемным колодцам ливневой сети;</w:t>
      </w:r>
    </w:p>
    <w:p w14:paraId="163F8EAE" w14:textId="77777777" w:rsidR="00930118"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общая санитарная очистка закрепленной территории после окончания таяния снега.</w:t>
      </w:r>
    </w:p>
    <w:p w14:paraId="1F517364"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E55784">
        <w:rPr>
          <w:rFonts w:ascii="Times New Roman" w:hAnsi="Times New Roman" w:cs="Times New Roman"/>
        </w:rPr>
        <w:t>.5.3. Запрещается в сухое, жаркое время производить механизированную уборку улиц и подметание без увлажнения.</w:t>
      </w:r>
    </w:p>
    <w:p w14:paraId="12C4966D"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E55784">
        <w:rPr>
          <w:rFonts w:ascii="Times New Roman" w:hAnsi="Times New Roman" w:cs="Times New Roman"/>
        </w:rPr>
        <w:t>.5.4. Подметание осуществляется ежедневно до 7 часов и в течение дня по мере необходимости, при этом пылеобразование не допускается.</w:t>
      </w:r>
    </w:p>
    <w:p w14:paraId="1ACB97EF" w14:textId="77777777" w:rsidR="00930118"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Уборка закрепленной территории, полив тротуаров и дорог, дворовых территорий и внутриквартальных проездов осуществляются по мере необходимости, но не реже одного раза в неделю.</w:t>
      </w:r>
    </w:p>
    <w:p w14:paraId="0F90787B" w14:textId="77777777" w:rsidR="00930118"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Мойка проезжей части производится в момент наименьшей интенсивности движения городского транспорта и пешеходов с 22 часов до 07 часов в жаркие и сухие дни.</w:t>
      </w:r>
    </w:p>
    <w:p w14:paraId="346AB331"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E55784">
        <w:rPr>
          <w:rFonts w:ascii="Times New Roman" w:hAnsi="Times New Roman" w:cs="Times New Roman"/>
        </w:rPr>
        <w:t>.5.5. Мойка проезжей части производится только после уборки смета и мусора из лотковой части. При этом не допускается выбивание струей воды загрязнений на прилегающие тротуары, зеленые насаждения, стены зданий и сооружений.</w:t>
      </w:r>
    </w:p>
    <w:p w14:paraId="7C693497"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E55784">
        <w:rPr>
          <w:rFonts w:ascii="Times New Roman" w:hAnsi="Times New Roman" w:cs="Times New Roman"/>
        </w:rPr>
        <w:t>.5.6. В целях предупреждения возможного затопления пониженных участков территории ливневыми, талыми или паводковыми водами, очистка смотровых и дожде приёмных колодцев, а также сети ливневой канализации производится не менее двух раз за сезон, в том числе ответственными лицами, у которых эти сооружения находятся на закрепленной территории.</w:t>
      </w:r>
    </w:p>
    <w:p w14:paraId="6B13843B"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E55784">
        <w:rPr>
          <w:rFonts w:ascii="Times New Roman" w:hAnsi="Times New Roman" w:cs="Times New Roman"/>
        </w:rPr>
        <w:t>.5.7. Очистка дожде приёмных колодцев и решеток, расположенных на пониженных участках, производится еженедельно.</w:t>
      </w:r>
    </w:p>
    <w:p w14:paraId="66C4C38B"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E55784">
        <w:rPr>
          <w:rFonts w:ascii="Times New Roman" w:hAnsi="Times New Roman" w:cs="Times New Roman"/>
        </w:rPr>
        <w:t>.5.8. В период листопада уборка опавших листья с проезжей части улиц, пешеходных тротуаров, дворовых территорий, пешеходных дорожек и детских площадок организуется ответственными лицами ежедневно.</w:t>
      </w:r>
    </w:p>
    <w:p w14:paraId="258E8BEE"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E55784">
        <w:rPr>
          <w:rFonts w:ascii="Times New Roman" w:hAnsi="Times New Roman" w:cs="Times New Roman"/>
        </w:rPr>
        <w:t>.5.9. Стрижка кустарников, вырезка старых, поломанных веток, прикорневой поросли производится не менее трех раз за сезон; стрижка формируемых крон деревьев - один раз за сезон с последующей уборкой и вывозом растительных остатков в течение трех дней.</w:t>
      </w:r>
    </w:p>
    <w:p w14:paraId="689AFA88" w14:textId="77777777" w:rsidR="00930118" w:rsidRPr="00E55784"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E55784">
        <w:rPr>
          <w:rFonts w:ascii="Times New Roman" w:hAnsi="Times New Roman" w:cs="Times New Roman"/>
        </w:rPr>
        <w:t>.5.10. Стрижку или скашивание сеяных и дикорастущих трав производить регулярно, не допуская превышения высоты травостоя 20 см в границах городской черты, после чего в течение трех дней кучи травы подлежат вывозу.</w:t>
      </w:r>
    </w:p>
    <w:p w14:paraId="1C8A21C7" w14:textId="77777777" w:rsidR="00930118" w:rsidRPr="00E55784" w:rsidRDefault="00930118" w:rsidP="00930118">
      <w:pPr>
        <w:pStyle w:val="ConsPlusNormal"/>
        <w:jc w:val="center"/>
        <w:rPr>
          <w:rFonts w:ascii="Times New Roman" w:hAnsi="Times New Roman" w:cs="Times New Roman"/>
        </w:rPr>
      </w:pPr>
    </w:p>
    <w:p w14:paraId="7A3E981F" w14:textId="77777777" w:rsidR="00930118" w:rsidRPr="00E55784" w:rsidRDefault="00930118" w:rsidP="00930118">
      <w:pPr>
        <w:pStyle w:val="ConsPlusTitle"/>
        <w:ind w:firstLine="567"/>
        <w:outlineLvl w:val="2"/>
        <w:rPr>
          <w:rFonts w:ascii="Times New Roman" w:hAnsi="Times New Roman" w:cs="Times New Roman"/>
        </w:rPr>
      </w:pPr>
      <w:r>
        <w:rPr>
          <w:rFonts w:ascii="Times New Roman" w:hAnsi="Times New Roman" w:cs="Times New Roman"/>
        </w:rPr>
        <w:t>Глава 10</w:t>
      </w:r>
      <w:r w:rsidRPr="00E55784">
        <w:rPr>
          <w:rFonts w:ascii="Times New Roman" w:hAnsi="Times New Roman" w:cs="Times New Roman"/>
        </w:rPr>
        <w:t>.6. Особенности уборки территории</w:t>
      </w:r>
      <w:r>
        <w:rPr>
          <w:rFonts w:ascii="Times New Roman" w:hAnsi="Times New Roman" w:cs="Times New Roman"/>
        </w:rPr>
        <w:t xml:space="preserve"> </w:t>
      </w:r>
      <w:r w:rsidRPr="00E55784">
        <w:rPr>
          <w:rFonts w:ascii="Times New Roman" w:hAnsi="Times New Roman" w:cs="Times New Roman"/>
        </w:rPr>
        <w:t>в осенне-зимний период</w:t>
      </w:r>
    </w:p>
    <w:p w14:paraId="4E5ECC61" w14:textId="77777777" w:rsidR="00930118" w:rsidRPr="00E55784" w:rsidRDefault="00930118" w:rsidP="00930118">
      <w:pPr>
        <w:pStyle w:val="ConsPlusNormal"/>
        <w:ind w:firstLine="540"/>
        <w:jc w:val="both"/>
        <w:rPr>
          <w:rFonts w:ascii="Times New Roman" w:hAnsi="Times New Roman" w:cs="Times New Roman"/>
        </w:rPr>
      </w:pPr>
    </w:p>
    <w:p w14:paraId="25D38D77" w14:textId="77777777" w:rsidR="00930118" w:rsidRPr="00E55784"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E55784">
        <w:rPr>
          <w:rFonts w:ascii="Times New Roman" w:hAnsi="Times New Roman" w:cs="Times New Roman"/>
        </w:rPr>
        <w:t>.6.1. Ответственные лица - руководители предприятий, учреждений, иных организаций, независимо от их формы собственности, а также частные домовладельцы обеспечивают на закрепленных за ними территориях поддержание чистоты собственными силами или путем заключения с дорожно-эксплуатационным и(или) специализированным автотранспортными службами договоров на проведение механизированной уборки закрепленных за ними территорий, а также на вывоз снега.</w:t>
      </w:r>
    </w:p>
    <w:p w14:paraId="3FE6DB1B" w14:textId="77777777" w:rsidR="00930118" w:rsidRPr="00E55784"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E55784">
        <w:rPr>
          <w:rFonts w:ascii="Times New Roman" w:hAnsi="Times New Roman" w:cs="Times New Roman"/>
        </w:rPr>
        <w:t>.6.2. Зимняя уборка территории МО ответственными лицами на закрепленных за ними территориях осуществляется в следующем порядке:</w:t>
      </w:r>
    </w:p>
    <w:p w14:paraId="16708296"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расчистка проезжей части улиц и тротуаров (пешеходных дорог) от снежных завалов и заносов;</w:t>
      </w:r>
    </w:p>
    <w:p w14:paraId="754E7DEB"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обработка проезжей части улиц противогололедными материалами;</w:t>
      </w:r>
    </w:p>
    <w:p w14:paraId="5F41A0DF"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 xml:space="preserve">формирование снежных валов в </w:t>
      </w:r>
      <w:proofErr w:type="spellStart"/>
      <w:r w:rsidRPr="00E55784">
        <w:rPr>
          <w:rFonts w:ascii="Times New Roman" w:hAnsi="Times New Roman" w:cs="Times New Roman"/>
        </w:rPr>
        <w:t>прилотковой</w:t>
      </w:r>
      <w:proofErr w:type="spellEnd"/>
      <w:r w:rsidRPr="00E55784">
        <w:rPr>
          <w:rFonts w:ascii="Times New Roman" w:hAnsi="Times New Roman" w:cs="Times New Roman"/>
        </w:rPr>
        <w:t xml:space="preserve"> части с необходимыми промежутками между ними;</w:t>
      </w:r>
    </w:p>
    <w:p w14:paraId="73C578A1"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удаление снега с улиц и других территорий;</w:t>
      </w:r>
    </w:p>
    <w:p w14:paraId="79B1AEB9"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зачистка дорожных лотков после удаления снега;</w:t>
      </w:r>
    </w:p>
    <w:p w14:paraId="3088E153"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подметание дорог при длительном отсутствии снегопадов.</w:t>
      </w:r>
    </w:p>
    <w:p w14:paraId="0E38F935" w14:textId="77777777" w:rsidR="00930118"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Примечание: Крышки люков, водопроводных и канализационных колодцев должны полностью очищаться от снега и льда.</w:t>
      </w:r>
    </w:p>
    <w:p w14:paraId="3ABD27BE"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E55784">
        <w:rPr>
          <w:rFonts w:ascii="Times New Roman" w:hAnsi="Times New Roman" w:cs="Times New Roman"/>
        </w:rPr>
        <w:t>.6.3. Обработка проезжей части противогололедными материалами должна производиться ответственными лицами сразу с началом снегопада, а при угрозе массового гололеда - до начала выпадения осадков. С началом снегопада в первую очередь обрабатываются наиболее опасные участки городских дорог:</w:t>
      </w:r>
    </w:p>
    <w:p w14:paraId="05AA746D" w14:textId="77777777" w:rsidR="00930118"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уличные перекрестки и подъезды к ним в пределах 50 метров (в первую очередь с наибольшей интенсивностью движения);</w:t>
      </w:r>
    </w:p>
    <w:p w14:paraId="77412940" w14:textId="77777777" w:rsidR="00930118"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пешеходные переходы через проезжую часть;</w:t>
      </w:r>
    </w:p>
    <w:p w14:paraId="19D86A2C" w14:textId="77777777" w:rsidR="00930118"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проезжая часть мостов и подъезды к ним в пределах 100 метров;</w:t>
      </w:r>
    </w:p>
    <w:p w14:paraId="1E6DDF72" w14:textId="77777777" w:rsidR="00930118"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подъемы и спуски проезжей части;</w:t>
      </w:r>
    </w:p>
    <w:p w14:paraId="7821DA7F" w14:textId="77777777" w:rsidR="00930118"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остановки общественного транспорта и подъезды к ним в пределах 30 метров.</w:t>
      </w:r>
    </w:p>
    <w:p w14:paraId="45C84248"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Время, необходимое для первоочередного обслуживания всей закрепленной территории, не должно превышать 5 часов с начала снегопада.</w:t>
      </w:r>
    </w:p>
    <w:p w14:paraId="2EA39FA5" w14:textId="77777777" w:rsidR="00930118" w:rsidRPr="00E55784"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E55784">
        <w:rPr>
          <w:rFonts w:ascii="Times New Roman" w:hAnsi="Times New Roman" w:cs="Times New Roman"/>
        </w:rPr>
        <w:t>.6.4. Механизированное подметание и сгребание снежной массы должно начинаться при ее толщине на дорожном полотне 2-3 см. При не прекращающемся в течение суток снегопаде должно быть выполнено не менее 3 циклов "посыпка-подметание".</w:t>
      </w:r>
    </w:p>
    <w:p w14:paraId="56304E76" w14:textId="77777777" w:rsidR="00930118" w:rsidRPr="00E55784"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E55784">
        <w:rPr>
          <w:rFonts w:ascii="Times New Roman" w:hAnsi="Times New Roman" w:cs="Times New Roman"/>
        </w:rPr>
        <w:t>.6.5. Разрешается укладка свежевыпавшего снега в валы на улицах и площадях, ширина проезжей части которых не менее 6 метров. Лотковая часть дороги является местом временного складирования снега, счищаемого с проезжей части дорог и тротуаров. Ширина валов снега в лотках улиц не должна превышать 1,5 м.</w:t>
      </w:r>
    </w:p>
    <w:p w14:paraId="163EF6B0" w14:textId="77777777" w:rsidR="00930118" w:rsidRPr="00E55784"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E55784">
        <w:rPr>
          <w:rFonts w:ascii="Times New Roman" w:hAnsi="Times New Roman" w:cs="Times New Roman"/>
        </w:rPr>
        <w:t>.6.6. Формирование снежных валов не допускается:</w:t>
      </w:r>
    </w:p>
    <w:p w14:paraId="088A6E0C"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ближе 5 метров от начала перекрестка дорог во всех направлениях;</w:t>
      </w:r>
    </w:p>
    <w:p w14:paraId="41AC6700"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ближе 5 метров от пешеходного перехода;</w:t>
      </w:r>
    </w:p>
    <w:p w14:paraId="0DF83E06"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вблизи железнодорожных переездов в зоне треугольника видимости;</w:t>
      </w:r>
    </w:p>
    <w:p w14:paraId="0770298D"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ближе 20 метров от остановки общественного транспорта;</w:t>
      </w:r>
    </w:p>
    <w:p w14:paraId="74F6B0A1"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на участках дорог, оборудованных транспортными ограждениями или повышенным бордюром;</w:t>
      </w:r>
    </w:p>
    <w:p w14:paraId="36E30959"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на тротуарах;</w:t>
      </w:r>
    </w:p>
    <w:p w14:paraId="3EEA74B9"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на газонах.</w:t>
      </w:r>
    </w:p>
    <w:p w14:paraId="438CAB6F" w14:textId="77777777" w:rsidR="00930118" w:rsidRPr="00E55784"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E55784">
        <w:rPr>
          <w:rFonts w:ascii="Times New Roman" w:hAnsi="Times New Roman" w:cs="Times New Roman"/>
        </w:rPr>
        <w:t>.6.7. Проезжая часть улиц с двухсторонним движением в периоды снегопадов или гололедицы должна обеспечивать беспрепятственное движение транспорта в обоих направлениях с разрешенной скоростью.</w:t>
      </w:r>
    </w:p>
    <w:p w14:paraId="06998D15" w14:textId="77777777" w:rsidR="00930118" w:rsidRPr="00E55784"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E55784">
        <w:rPr>
          <w:rFonts w:ascii="Times New Roman" w:hAnsi="Times New Roman" w:cs="Times New Roman"/>
        </w:rPr>
        <w:t>.6.8. Тротуары и посадочные площадки городского транспорта, имеющие усовершенствованное покрытие, должны быть полностью очищены от снежно-ледяных образований и содержаться в безопасном для движения состоянии.</w:t>
      </w:r>
    </w:p>
    <w:p w14:paraId="4BC6043E" w14:textId="77777777" w:rsidR="00930118" w:rsidRPr="00E55784"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E55784">
        <w:rPr>
          <w:rFonts w:ascii="Times New Roman" w:hAnsi="Times New Roman" w:cs="Times New Roman"/>
        </w:rPr>
        <w:t>.6.9. Удаление наледей на тротуарах, дорогах и дворовых проездах, образовавшихся в результате аварий водопроводных, канализационных и тепловых сетей, производится немедленно силами предприятий - владельцев указанных сетей или другими организациями за счет владельцев коммуникаций. Ответственность за безопасные условия дорожного движения на месте аварии инженерных коммунальных сетей несет их владелец.</w:t>
      </w:r>
    </w:p>
    <w:p w14:paraId="069D9F69" w14:textId="77777777" w:rsidR="00930118" w:rsidRPr="00E55784"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E55784">
        <w:rPr>
          <w:rFonts w:ascii="Times New Roman" w:hAnsi="Times New Roman" w:cs="Times New Roman"/>
        </w:rPr>
        <w:t>.6.10. Сбрасывание снега с крыш и удаление с началом оттепелей сосулек производится в светлое время суток с обязательным применением мер предосторожности для пешеходов и транспорта. При этом должны приниматься меры, обеспечивающие сохранность деревьев, кустарников, электропроводов, вывесок, рекламных установок, линий связи и т.п. По окончании сбрасывания с крыш снег и ледяные сосульки убираются в валы и вывозятся в течение 6 часов. Ответственные лица отвечают за своевременность очистки крыш и обеспечение безопасности движения пешеходов и транспортных средств вблизи домов.</w:t>
      </w:r>
    </w:p>
    <w:p w14:paraId="67F92D4C" w14:textId="77777777" w:rsidR="00930118" w:rsidRPr="00E55784"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E55784">
        <w:rPr>
          <w:rFonts w:ascii="Times New Roman" w:hAnsi="Times New Roman" w:cs="Times New Roman"/>
        </w:rPr>
        <w:t>.6.11. Ежедневная уборка улиц и тротуаров в осенне-зимний период и обработка противогололедными средствами должны производятся в течение дня.</w:t>
      </w:r>
    </w:p>
    <w:p w14:paraId="5D4BB89D" w14:textId="77777777" w:rsidR="00930118" w:rsidRPr="00E55784"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E55784">
        <w:rPr>
          <w:rFonts w:ascii="Times New Roman" w:hAnsi="Times New Roman" w:cs="Times New Roman"/>
        </w:rPr>
        <w:t>.6.12. Ежегодно с 15 ноября по 31 марта для более эффективного использования парка специализированных машин, достижения более качественной и быстрой уборки снега с улиц территории МО вводится следующее положение:</w:t>
      </w:r>
    </w:p>
    <w:p w14:paraId="3CF6507A"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при стоянке автотранспорта более 10 минут на улицах МО автотранспорт должен освобождать по четным числам - сторону улицы с четной нумерацией домов, по нечетным числам - с нечетной нумерацией домов.</w:t>
      </w:r>
    </w:p>
    <w:p w14:paraId="507A324F"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E55784">
        <w:rPr>
          <w:rFonts w:ascii="Times New Roman" w:hAnsi="Times New Roman" w:cs="Times New Roman"/>
        </w:rPr>
        <w:t>.6.13. Очистка тротуаров и дворовых территорий под скребок от снега и льда производится по мере необходимости с таким расчетом, чтобы пешеходное движение на них не нарушалось.</w:t>
      </w:r>
    </w:p>
    <w:p w14:paraId="7AE8E04E" w14:textId="77777777" w:rsidR="00930118" w:rsidRPr="00E55784"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2415DD">
        <w:rPr>
          <w:rFonts w:ascii="Times New Roman" w:hAnsi="Times New Roman" w:cs="Times New Roman"/>
        </w:rPr>
        <w:t xml:space="preserve">.6.14. Порядок, периодичность и сроки вывоза снега с уличных и квартальных проездов территории МО определяются </w:t>
      </w:r>
      <w:r>
        <w:rPr>
          <w:rFonts w:ascii="Times New Roman" w:hAnsi="Times New Roman" w:cs="Times New Roman"/>
        </w:rPr>
        <w:t>«</w:t>
      </w:r>
      <w:r w:rsidRPr="002415DD">
        <w:rPr>
          <w:rFonts w:ascii="Times New Roman" w:hAnsi="Times New Roman" w:cs="Times New Roman"/>
        </w:rPr>
        <w:t>Генеральной схемой очистки территории</w:t>
      </w:r>
      <w:r>
        <w:rPr>
          <w:rFonts w:ascii="Times New Roman" w:hAnsi="Times New Roman" w:cs="Times New Roman"/>
        </w:rPr>
        <w:t>»</w:t>
      </w:r>
      <w:r w:rsidRPr="002415DD">
        <w:rPr>
          <w:rFonts w:ascii="Times New Roman" w:hAnsi="Times New Roman" w:cs="Times New Roman"/>
        </w:rPr>
        <w:t>.</w:t>
      </w:r>
    </w:p>
    <w:p w14:paraId="52F207D9"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При производстве зимних уборочных работ запрещается:</w:t>
      </w:r>
    </w:p>
    <w:p w14:paraId="2A23DEE2"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разбрасывание снега и льда на проезжей части улиц, завоз снега во дворы, складирование снега к стенам зданий, складирование (выброс) сколотого льда, грязного снега (льда и снега вперемешку с засоленным песком) на газонах и полосах зеленых насаждений;</w:t>
      </w:r>
    </w:p>
    <w:p w14:paraId="3D2A4FC8"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сброс снега и льда в водные объекты и их прибрежные защитные полосы;</w:t>
      </w:r>
    </w:p>
    <w:p w14:paraId="1B4370AB"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укладка снега и сколки льда на трассах тепловых путей;</w:t>
      </w:r>
    </w:p>
    <w:p w14:paraId="05460EC4"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сбрасывание снега и льда в теплофикационные камеры, смотровые и дождевые колодцы;</w:t>
      </w:r>
    </w:p>
    <w:p w14:paraId="6BB122FB"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воспрепятствование транспортными средствами - другими механизмами или иным способом проведению зимних уборочных работ.</w:t>
      </w:r>
    </w:p>
    <w:p w14:paraId="0597F6B7" w14:textId="77777777" w:rsidR="00930118"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Примечание: Складирование загрязненного снега и льда должно осуществляться на специально отведенные площадки за пределами водоохранной зоны водных объектов.</w:t>
      </w:r>
    </w:p>
    <w:p w14:paraId="31E083F4"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10</w:t>
      </w:r>
      <w:r w:rsidRPr="00E55784">
        <w:rPr>
          <w:rFonts w:ascii="Times New Roman" w:hAnsi="Times New Roman" w:cs="Times New Roman"/>
        </w:rPr>
        <w:t xml:space="preserve">.6.15. При уборке улиц, проездов, площадей специализированными организациями лицам после прохождения снегоочистительной техники следует производить уборку </w:t>
      </w:r>
      <w:proofErr w:type="spellStart"/>
      <w:r w:rsidRPr="00E55784">
        <w:rPr>
          <w:rFonts w:ascii="Times New Roman" w:hAnsi="Times New Roman" w:cs="Times New Roman"/>
        </w:rPr>
        <w:t>прибордюрных</w:t>
      </w:r>
      <w:proofErr w:type="spellEnd"/>
      <w:r w:rsidRPr="00E55784">
        <w:rPr>
          <w:rFonts w:ascii="Times New Roman" w:hAnsi="Times New Roman" w:cs="Times New Roman"/>
        </w:rPr>
        <w:t xml:space="preserve"> зон и расчистку въездов, пешеходных переходов как со стороны строений, так и с противоположной стороны проезда, если там нет других строений.</w:t>
      </w:r>
    </w:p>
    <w:p w14:paraId="0D32E755" w14:textId="77777777" w:rsidR="00930118" w:rsidRDefault="00930118" w:rsidP="00930118">
      <w:pPr>
        <w:pStyle w:val="ConsPlusNormal"/>
        <w:ind w:firstLine="540"/>
        <w:jc w:val="both"/>
        <w:rPr>
          <w:rFonts w:ascii="Times New Roman" w:hAnsi="Times New Roman" w:cs="Times New Roman"/>
        </w:rPr>
      </w:pPr>
    </w:p>
    <w:p w14:paraId="74E16A7D" w14:textId="77777777" w:rsidR="00930118" w:rsidRPr="00EC498E" w:rsidRDefault="00930118" w:rsidP="00930118">
      <w:pPr>
        <w:pStyle w:val="ConsPlusNormal"/>
        <w:ind w:firstLine="540"/>
        <w:jc w:val="both"/>
        <w:rPr>
          <w:rFonts w:ascii="Times New Roman" w:hAnsi="Times New Roman" w:cs="Times New Roman"/>
          <w:b/>
          <w:bCs/>
        </w:rPr>
      </w:pPr>
      <w:r w:rsidRPr="00EC498E">
        <w:rPr>
          <w:rFonts w:ascii="Times New Roman" w:hAnsi="Times New Roman" w:cs="Times New Roman"/>
          <w:b/>
          <w:bCs/>
        </w:rPr>
        <w:t xml:space="preserve">Глава </w:t>
      </w:r>
      <w:r>
        <w:rPr>
          <w:rFonts w:ascii="Times New Roman" w:hAnsi="Times New Roman" w:cs="Times New Roman"/>
          <w:b/>
          <w:bCs/>
        </w:rPr>
        <w:t>10</w:t>
      </w:r>
      <w:r w:rsidRPr="00EC498E">
        <w:rPr>
          <w:rFonts w:ascii="Times New Roman" w:hAnsi="Times New Roman" w:cs="Times New Roman"/>
          <w:b/>
          <w:bCs/>
        </w:rPr>
        <w:t>.</w:t>
      </w:r>
      <w:r>
        <w:rPr>
          <w:rFonts w:ascii="Times New Roman" w:hAnsi="Times New Roman" w:cs="Times New Roman"/>
          <w:b/>
          <w:bCs/>
        </w:rPr>
        <w:t>7.</w:t>
      </w:r>
      <w:r w:rsidRPr="00EC498E">
        <w:rPr>
          <w:rFonts w:ascii="Times New Roman" w:hAnsi="Times New Roman" w:cs="Times New Roman"/>
          <w:b/>
          <w:bCs/>
        </w:rPr>
        <w:t xml:space="preserve"> Уборка, содержание и благоустройства придомовой территории многоквартирного дома</w:t>
      </w:r>
    </w:p>
    <w:p w14:paraId="06BF299C" w14:textId="77777777" w:rsidR="00930118" w:rsidRPr="00EC498E" w:rsidRDefault="00930118" w:rsidP="00930118">
      <w:pPr>
        <w:pStyle w:val="ConsPlusNormal"/>
        <w:ind w:firstLine="540"/>
        <w:jc w:val="both"/>
        <w:rPr>
          <w:rFonts w:ascii="Times New Roman" w:hAnsi="Times New Roman" w:cs="Times New Roman"/>
        </w:rPr>
      </w:pPr>
    </w:p>
    <w:p w14:paraId="6EAC043C"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1. Уборку придомовой территории следует производить в течение всего дня в следующей последовательности: уборка тротуаров, пешеходных дорожек (в случае гололеда и скользкости - посыпка песком), а затем - дворовых территорий.</w:t>
      </w:r>
    </w:p>
    <w:p w14:paraId="582B6556"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2. Уборка, кроме снегоочистки, которая производится во время снегопадов, проводится до 8.00 часов.</w:t>
      </w:r>
    </w:p>
    <w:p w14:paraId="13DB71AE"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3. Механизированную уборку допускается проводить в дневное время при скорости машин до 4 км/ч.</w:t>
      </w:r>
    </w:p>
    <w:p w14:paraId="64A4E717"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4. Летняя уборка:</w:t>
      </w:r>
    </w:p>
    <w:p w14:paraId="2542571E"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Летняя уборка придомовых территорий: подметание, мойка или поливка вручную или с помощью спецмашин - должна выполняться преимущественно в ранние утренние и поздние вечерние часы.</w:t>
      </w:r>
    </w:p>
    <w:p w14:paraId="7D14D3BD"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 xml:space="preserve">Мойку тротуаров следует производить только на открытых тротуарах, непосредственно граничащих с </w:t>
      </w:r>
      <w:proofErr w:type="spellStart"/>
      <w:r w:rsidRPr="00EC498E">
        <w:rPr>
          <w:rFonts w:ascii="Times New Roman" w:hAnsi="Times New Roman" w:cs="Times New Roman"/>
        </w:rPr>
        <w:t>прилотковой</w:t>
      </w:r>
      <w:proofErr w:type="spellEnd"/>
      <w:r w:rsidRPr="00EC498E">
        <w:rPr>
          <w:rFonts w:ascii="Times New Roman" w:hAnsi="Times New Roman" w:cs="Times New Roman"/>
        </w:rPr>
        <w:t xml:space="preserve"> полосой, и в направлении от зданий к проезжей части улицы.</w:t>
      </w:r>
    </w:p>
    <w:p w14:paraId="230C028E"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Поливка тротуаров в жаркое время дня должна производиться по мере необходимости, но не реже двух раз в сутки.</w:t>
      </w:r>
    </w:p>
    <w:p w14:paraId="1ECAD608"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5. Зимняя уборка:</w:t>
      </w:r>
    </w:p>
    <w:p w14:paraId="6681BF94"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 xml:space="preserve">Накапливающийся на крышах снег должен своевременно сбрасываться на землю и перемещаться в </w:t>
      </w:r>
      <w:proofErr w:type="spellStart"/>
      <w:r w:rsidRPr="00EC498E">
        <w:rPr>
          <w:rFonts w:ascii="Times New Roman" w:hAnsi="Times New Roman" w:cs="Times New Roman"/>
        </w:rPr>
        <w:t>прилотковую</w:t>
      </w:r>
      <w:proofErr w:type="spellEnd"/>
      <w:r w:rsidRPr="00EC498E">
        <w:rPr>
          <w:rFonts w:ascii="Times New Roman" w:hAnsi="Times New Roman" w:cs="Times New Roman"/>
        </w:rPr>
        <w:t xml:space="preserve"> полосу, а на широких тротуарах - формироваться в валы.</w:t>
      </w:r>
    </w:p>
    <w:p w14:paraId="1A9F8655"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 xml:space="preserve">Убираемый снег должен сдвигаться с тротуаров на проезжую часть в </w:t>
      </w:r>
      <w:proofErr w:type="spellStart"/>
      <w:r w:rsidRPr="00EC498E">
        <w:rPr>
          <w:rFonts w:ascii="Times New Roman" w:hAnsi="Times New Roman" w:cs="Times New Roman"/>
        </w:rPr>
        <w:t>прилотковую</w:t>
      </w:r>
      <w:proofErr w:type="spellEnd"/>
      <w:r w:rsidRPr="00EC498E">
        <w:rPr>
          <w:rFonts w:ascii="Times New Roman" w:hAnsi="Times New Roman" w:cs="Times New Roman"/>
        </w:rPr>
        <w:t xml:space="preserve"> полосу, а во дворах - к местам складирования. </w:t>
      </w:r>
    </w:p>
    <w:p w14:paraId="74F11E21"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 xml:space="preserve">Сдвинутый с внутриквартальных проездов снег следует укладывать в кучи и валы, расположенные параллельно бортовому камню, или складировать вдоль проезда при помощи, как правило, роторных снегоочистителей. </w:t>
      </w:r>
    </w:p>
    <w:p w14:paraId="611DBB1E"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На тротуарах шириной более 6 м, отделенных газонами от проезжей части улиц, допускается сдвигать снег на середину тротуара для последующего удаления.</w:t>
      </w:r>
    </w:p>
    <w:p w14:paraId="4CA053BA"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 xml:space="preserve">Работы по укладке снега в валы и кучи должны быть закончены на тротуарах не позднее шести часов с момента окончания снегопада, а на остальных территориях - не позднее 12 часов. </w:t>
      </w:r>
    </w:p>
    <w:p w14:paraId="3DB8DAA4"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 xml:space="preserve">Допускается складировать не загрязненный </w:t>
      </w:r>
      <w:proofErr w:type="spellStart"/>
      <w:r w:rsidRPr="00EC498E">
        <w:rPr>
          <w:rFonts w:ascii="Times New Roman" w:hAnsi="Times New Roman" w:cs="Times New Roman"/>
        </w:rPr>
        <w:t>песко</w:t>
      </w:r>
      <w:proofErr w:type="spellEnd"/>
      <w:r w:rsidRPr="00EC498E">
        <w:rPr>
          <w:rFonts w:ascii="Times New Roman" w:hAnsi="Times New Roman" w:cs="Times New Roman"/>
        </w:rPr>
        <w:t xml:space="preserve">-соляными смесями снег, собираемый во дворах, на внутриквартальных проездах, на газонах и на свободных территориях, не препятствующих свободному движению пешеходов и проезду автотранспорта, при обеспечении сохранения зеленых насаждений и отвода талых вод. </w:t>
      </w:r>
    </w:p>
    <w:p w14:paraId="77A897C5"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Снег при ручной уборке тротуаров и внутриквартальных проездов должен убираться полностью, под скребок. При отсутствии усовершенствованных покрытий снег следует убирать под движок, оставляя слой снега для последующего его уплотнения.</w:t>
      </w:r>
    </w:p>
    <w:p w14:paraId="19D36ABD"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 xml:space="preserve">При возникновении скользкости обработка дорожных покрытий </w:t>
      </w:r>
      <w:proofErr w:type="spellStart"/>
      <w:r w:rsidRPr="00EC498E">
        <w:rPr>
          <w:rFonts w:ascii="Times New Roman" w:hAnsi="Times New Roman" w:cs="Times New Roman"/>
        </w:rPr>
        <w:t>песко</w:t>
      </w:r>
      <w:proofErr w:type="spellEnd"/>
      <w:r w:rsidRPr="00EC498E">
        <w:rPr>
          <w:rFonts w:ascii="Times New Roman" w:hAnsi="Times New Roman" w:cs="Times New Roman"/>
        </w:rPr>
        <w:t xml:space="preserve">-соляной смесью должна производиться по норме 0,2 - 0,3 кг/м при помощи распределителей. </w:t>
      </w:r>
    </w:p>
    <w:p w14:paraId="5EB28609" w14:textId="77777777" w:rsidR="00930118"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 xml:space="preserve">Размягченные после обработки льдообразования должны быть сдвинуты или сметены, не допуская их попадания на открытый грунт, под деревья или на газоны. </w:t>
      </w:r>
    </w:p>
    <w:p w14:paraId="01CCFC03"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6. В весенний период производятся следующие работы:</w:t>
      </w:r>
    </w:p>
    <w:p w14:paraId="2FECB26B"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промывка и расчистка канавок для обеспечения оттока воды в местах, где это требуется для нормального отвода талых вод;</w:t>
      </w:r>
    </w:p>
    <w:p w14:paraId="2685769C"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систематический сгон талой воды к люкам и приемным колодцам ливневой сети;</w:t>
      </w:r>
    </w:p>
    <w:p w14:paraId="692410F1"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очистка дворовых территорий после окончания таяния снега от мусора, оставшегося снега и льда.</w:t>
      </w:r>
    </w:p>
    <w:p w14:paraId="27AAD853"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7. Содержание придомовой территории многоквартирного дома:</w:t>
      </w:r>
    </w:p>
    <w:p w14:paraId="6039BBC5"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Содержание придомовой территории многоквартирного дома (далее - придомовая территория) включает:</w:t>
      </w:r>
    </w:p>
    <w:p w14:paraId="21E569AE"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1)</w:t>
      </w:r>
      <w:r w:rsidRPr="00EC498E">
        <w:rPr>
          <w:rFonts w:ascii="Times New Roman" w:hAnsi="Times New Roman" w:cs="Times New Roman"/>
        </w:rPr>
        <w:tab/>
        <w:t>регулярную уборку;</w:t>
      </w:r>
    </w:p>
    <w:p w14:paraId="79140E60"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2)</w:t>
      </w:r>
      <w:r w:rsidRPr="00EC498E">
        <w:rPr>
          <w:rFonts w:ascii="Times New Roman" w:hAnsi="Times New Roman" w:cs="Times New Roman"/>
        </w:rPr>
        <w:tab/>
        <w:t>ремонт и очистку люков и решеток смотровых и приемных колодцев, дренажей, лотков, перепускных труб;</w:t>
      </w:r>
    </w:p>
    <w:p w14:paraId="117874BC"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3)</w:t>
      </w:r>
      <w:r w:rsidRPr="00EC498E">
        <w:rPr>
          <w:rFonts w:ascii="Times New Roman" w:hAnsi="Times New Roman" w:cs="Times New Roman"/>
        </w:rPr>
        <w:tab/>
        <w:t>обеспечение беспрепятственного доступа к смотровым колодцам инженерных сетей, источникам пожарного водоснабжения (гидрантам, водоемам и т.д.);</w:t>
      </w:r>
    </w:p>
    <w:p w14:paraId="55230D83"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4)</w:t>
      </w:r>
      <w:r w:rsidRPr="00EC498E">
        <w:rPr>
          <w:rFonts w:ascii="Times New Roman" w:hAnsi="Times New Roman" w:cs="Times New Roman"/>
        </w:rPr>
        <w:tab/>
        <w:t>сбор и вывоз ТКО и крупногабаритных отходов;</w:t>
      </w:r>
    </w:p>
    <w:p w14:paraId="3CCA43CA"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5)</w:t>
      </w:r>
      <w:r w:rsidRPr="00EC498E">
        <w:rPr>
          <w:rFonts w:ascii="Times New Roman" w:hAnsi="Times New Roman" w:cs="Times New Roman"/>
        </w:rPr>
        <w:tab/>
        <w:t>озеленение и уход за существующими зелеными насаждениями;</w:t>
      </w:r>
    </w:p>
    <w:p w14:paraId="3697771F"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6)</w:t>
      </w:r>
      <w:r w:rsidRPr="00EC498E">
        <w:rPr>
          <w:rFonts w:ascii="Times New Roman" w:hAnsi="Times New Roman" w:cs="Times New Roman"/>
        </w:rPr>
        <w:tab/>
        <w:t>содержание, текущий и капитальный ремонт малых архитектурных форм.</w:t>
      </w:r>
    </w:p>
    <w:p w14:paraId="6BC1B8D3"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Все виды отходов следует собирать в контейнеры и бункеры, которые устанавливаются на контейнерных площадках, имеющих водонепроницаемое покрытие, в необходимом количестве в соответствии с нормами накопления твердых бытовых отходов.</w:t>
      </w:r>
    </w:p>
    <w:p w14:paraId="01DC6B52"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8. Граждане, проживающие в многоквартирных домах, обязаны:</w:t>
      </w:r>
    </w:p>
    <w:p w14:paraId="000DD53A"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поддерживать чистоту и порядок на придомовых территориях;</w:t>
      </w:r>
    </w:p>
    <w:p w14:paraId="2DB9BA89"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размещать твердые бытовые и крупногабаритные отходы только в специальные контейнеры и на специальные площадки, расположенные на придомовых территориях.</w:t>
      </w:r>
    </w:p>
    <w:p w14:paraId="4935E78A"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9. Управляющие организации обязаны обеспечить:</w:t>
      </w:r>
    </w:p>
    <w:p w14:paraId="340076D5"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до 8.00 часов уборку придомовых территорий и в течение дня - поддержание чистоты;</w:t>
      </w:r>
    </w:p>
    <w:p w14:paraId="10DB9582"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 xml:space="preserve">установку контейнеров для твердых бытовых отходов, а в </w:t>
      </w:r>
      <w:proofErr w:type="spellStart"/>
      <w:r w:rsidRPr="00EC498E">
        <w:rPr>
          <w:rFonts w:ascii="Times New Roman" w:hAnsi="Times New Roman" w:cs="Times New Roman"/>
        </w:rPr>
        <w:t>неканализированных</w:t>
      </w:r>
      <w:proofErr w:type="spellEnd"/>
      <w:r w:rsidRPr="00EC498E">
        <w:rPr>
          <w:rFonts w:ascii="Times New Roman" w:hAnsi="Times New Roman" w:cs="Times New Roman"/>
        </w:rPr>
        <w:t xml:space="preserve"> зданиях - помимо этого и сборников для жидких бытовых отходов;</w:t>
      </w:r>
    </w:p>
    <w:p w14:paraId="530364AE"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вывоз ТКО и крупногабаритных отходов согласно утвержденному графику;</w:t>
      </w:r>
    </w:p>
    <w:p w14:paraId="443A59DA"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содержание в чистоте и исправном состоянии контейнеров (бункеров) и контейнерных площадок, подъездов к ним;</w:t>
      </w:r>
    </w:p>
    <w:p w14:paraId="0D95D697"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установку урн (баков) для мусора у входов в подъезды, скамеек и их своевременную очистку;</w:t>
      </w:r>
    </w:p>
    <w:p w14:paraId="485622E4"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подготовку территории к сезонной эксплуатации, в том числе промывку и расчистку канавки для обеспечения оттока воды, систематический сгон талых вод к люкам и приемным колодцам ливневой сети, очистку территории после окончания таяния снега и осуществление иных необходимых работ;</w:t>
      </w:r>
    </w:p>
    <w:p w14:paraId="2B855BF9"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 xml:space="preserve">обработку скользких участков </w:t>
      </w:r>
      <w:proofErr w:type="spellStart"/>
      <w:r w:rsidRPr="00EC498E">
        <w:rPr>
          <w:rFonts w:ascii="Times New Roman" w:hAnsi="Times New Roman" w:cs="Times New Roman"/>
        </w:rPr>
        <w:t>песко</w:t>
      </w:r>
      <w:proofErr w:type="spellEnd"/>
      <w:r w:rsidRPr="00EC498E">
        <w:rPr>
          <w:rFonts w:ascii="Times New Roman" w:hAnsi="Times New Roman" w:cs="Times New Roman"/>
        </w:rPr>
        <w:t>-соляными и (или) специальными противогололедными смесями;</w:t>
      </w:r>
    </w:p>
    <w:p w14:paraId="36261C73"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сохранность и квалифицированный уход за зелеными насаждениями и газонами;</w:t>
      </w:r>
    </w:p>
    <w:p w14:paraId="6F1E3C12"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скашивание травы – по мере необходимости (допустимая высота травостоя не более 15 см), прополку газонов, цветников, посев трав, уничтожение сорной, дикорастущей травы, корчевание и удаление дикорастущего кустарника на придомовой территории многоквартирного дома;</w:t>
      </w:r>
    </w:p>
    <w:p w14:paraId="75F365A3"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поддержание в исправном состоянии средств наружного освещения и их включение с наступлением темноты;</w:t>
      </w:r>
    </w:p>
    <w:p w14:paraId="158F1C06"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обеспечить соответствие требованиям настоящих правил в отношении общего имущества многоквартирного дома.</w:t>
      </w:r>
    </w:p>
    <w:p w14:paraId="2E32C4C2"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10. На придомовой территории не допускается:</w:t>
      </w:r>
    </w:p>
    <w:p w14:paraId="6CB31141"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 xml:space="preserve">производить сжигание или закапывание в грунт отходов производства и потребления, промышленных и бытовых отходов, мусора, листьев, спила и </w:t>
      </w:r>
      <w:proofErr w:type="spellStart"/>
      <w:r w:rsidRPr="00EC498E">
        <w:rPr>
          <w:rFonts w:ascii="Times New Roman" w:hAnsi="Times New Roman" w:cs="Times New Roman"/>
        </w:rPr>
        <w:t>обрези</w:t>
      </w:r>
      <w:proofErr w:type="spellEnd"/>
      <w:r w:rsidRPr="00EC498E">
        <w:rPr>
          <w:rFonts w:ascii="Times New Roman" w:hAnsi="Times New Roman" w:cs="Times New Roman"/>
        </w:rPr>
        <w:t xml:space="preserve"> деревьев, иных материалов, подверженных горению на основных территориях и на прилегающих к ним территориях;</w:t>
      </w:r>
    </w:p>
    <w:p w14:paraId="2CA9CF18"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вывешивать белье, одежду, ковры и прочие предметы вне хозяйственной площадки;</w:t>
      </w:r>
    </w:p>
    <w:p w14:paraId="097A9587"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загромождать подъезды к контейнерным площадкам;</w:t>
      </w:r>
    </w:p>
    <w:p w14:paraId="3EC70C4C"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устанавливать контейнеры (бункеры) на проезжей части улиц и дорог, тротуарах, газонах и в зеленых зонах;</w:t>
      </w:r>
    </w:p>
    <w:p w14:paraId="752F988C"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самовольно устанавливать ограждения придомовых территорий в нарушении установленного порядка;</w:t>
      </w:r>
    </w:p>
    <w:p w14:paraId="3DFC2400"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самовольно производить земляные и строительные работы, самовольно возводить, устанавливать надземные и подземные гаражи, иные сооружения;</w:t>
      </w:r>
    </w:p>
    <w:p w14:paraId="0CFDF8A2"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загромождать придомовую территорию металлическим ломом, бытовыми и строительными отходами и материалами, шлаком, золой и другими отходами производства и потребления, складировать и хранить тару;</w:t>
      </w:r>
    </w:p>
    <w:p w14:paraId="06381029"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выливать помои, выбрасывать отходы и мусор;</w:t>
      </w:r>
    </w:p>
    <w:p w14:paraId="2FD095F0"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парковать и хранить транспортные средства на детских, спортивных площадках, газонах, территориях с зелеными насаждениями вне зависимости от времени года, в том числе разукомплектованные (неисправные);</w:t>
      </w:r>
    </w:p>
    <w:p w14:paraId="7014F5FF"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организовывать платную стоянку автотранспортных средств;</w:t>
      </w:r>
    </w:p>
    <w:p w14:paraId="6F2E215C"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самовольно перекрывать внутриквартальные проезды посредством установки железобетонных блоков, столбов, ограждений, шлагбаумов, объектов, сооружений и других устройств, в том числе парковочных барьеров;</w:t>
      </w:r>
    </w:p>
    <w:p w14:paraId="57C2ABA6"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производить мойку, ремонт транспортных средств, слив топлива и масел, регулировать звуковые сигналы, тормоза и двигатели;</w:t>
      </w:r>
    </w:p>
    <w:p w14:paraId="623FE86D"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производить любые работы, отрицательно влияющие на здоровье людей и окружающую среду;</w:t>
      </w:r>
    </w:p>
    <w:p w14:paraId="48C497BB"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размещать любые предприятия торговли и общественного питания, включая палатки, киоски, ларьки, мини-рынки, павильоны, летние кафе, производственные объекты, предприятия по мелкому ремонту автомобилей, бытовой техники, обуви, а также автостоянки;</w:t>
      </w:r>
    </w:p>
    <w:p w14:paraId="38FDBD9F"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 xml:space="preserve">осуществлять транзитное движение транспорта по </w:t>
      </w:r>
      <w:proofErr w:type="spellStart"/>
      <w:r w:rsidRPr="00EC498E">
        <w:rPr>
          <w:rFonts w:ascii="Times New Roman" w:hAnsi="Times New Roman" w:cs="Times New Roman"/>
        </w:rPr>
        <w:t>внутридворовым</w:t>
      </w:r>
      <w:proofErr w:type="spellEnd"/>
      <w:r w:rsidRPr="00EC498E">
        <w:rPr>
          <w:rFonts w:ascii="Times New Roman" w:hAnsi="Times New Roman" w:cs="Times New Roman"/>
        </w:rPr>
        <w:t xml:space="preserve"> проездам придомовой территории;</w:t>
      </w:r>
    </w:p>
    <w:p w14:paraId="79604AAF"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разжигать костры, в том числе проводить мероприятия, предусматривающие использование открытого огня, использовать мангалы и иные приспособления для тепловой обработки пищи с помощью открытого огня.</w:t>
      </w:r>
    </w:p>
    <w:p w14:paraId="7E1E182D"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11. Озеленение придомовых территорий.</w:t>
      </w:r>
    </w:p>
    <w:p w14:paraId="6392793F"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При озеленении придомовой территории необходимо учитывать, что расстояние от стен жилых домов до оси стволов деревьев с кроной диаметром до 5 м должно составлять не менее 5 м. Для деревьев большего размера расстояние должно быть более 5 м, для кустарников - 1,5 м. Высота кустарников не должна превышать нижнего края оконного проема помещений первого этажа.</w:t>
      </w:r>
    </w:p>
    <w:p w14:paraId="05424C51"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12. Управляющие организации обязаны обеспечить:</w:t>
      </w:r>
    </w:p>
    <w:p w14:paraId="5B767E84"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1)</w:t>
      </w:r>
      <w:r w:rsidRPr="00EC498E">
        <w:rPr>
          <w:rFonts w:ascii="Times New Roman" w:hAnsi="Times New Roman" w:cs="Times New Roman"/>
        </w:rPr>
        <w:tab/>
        <w:t>сохранность зеленых насаждений;</w:t>
      </w:r>
    </w:p>
    <w:p w14:paraId="6BE0658B"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2)</w:t>
      </w:r>
      <w:r w:rsidRPr="00EC498E">
        <w:rPr>
          <w:rFonts w:ascii="Times New Roman" w:hAnsi="Times New Roman" w:cs="Times New Roman"/>
        </w:rPr>
        <w:tab/>
        <w:t>в летнее время и в сухую погоду поливку газонов, цветников, деревьев и кустарников;</w:t>
      </w:r>
    </w:p>
    <w:p w14:paraId="1AA46C4D"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3)</w:t>
      </w:r>
      <w:r w:rsidRPr="00EC498E">
        <w:rPr>
          <w:rFonts w:ascii="Times New Roman" w:hAnsi="Times New Roman" w:cs="Times New Roman"/>
        </w:rPr>
        <w:tab/>
        <w:t>сохранность и целостность газонов без складирования на них строительных материалов, песка, мусора, снега, сколов льда и т.д.;</w:t>
      </w:r>
    </w:p>
    <w:p w14:paraId="30DB818B"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4)</w:t>
      </w:r>
      <w:r w:rsidRPr="00EC498E">
        <w:rPr>
          <w:rFonts w:ascii="Times New Roman" w:hAnsi="Times New Roman" w:cs="Times New Roman"/>
        </w:rPr>
        <w:tab/>
        <w:t>новую посадку деревьев и кустарников, перепланировку с изменением сети дорожек и размещением оборудования только по проектам благоустройства, согласованным в установленном порядке, с соблюдением агротехнических условий;</w:t>
      </w:r>
    </w:p>
    <w:p w14:paraId="7005747B"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5)</w:t>
      </w:r>
      <w:r w:rsidRPr="00EC498E">
        <w:rPr>
          <w:rFonts w:ascii="Times New Roman" w:hAnsi="Times New Roman" w:cs="Times New Roman"/>
        </w:rPr>
        <w:tab/>
        <w:t>покос сорных трав, обрезку живых изгородей, скашивание и уборку дикорастущей травы, корчевание и удаление дикорастущего кустарника.</w:t>
      </w:r>
    </w:p>
    <w:p w14:paraId="1C527B5C"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13. Благоустройство придомовой территории</w:t>
      </w:r>
    </w:p>
    <w:p w14:paraId="235348D2"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13.1. Территория каждого домовладения должна иметь:</w:t>
      </w:r>
    </w:p>
    <w:p w14:paraId="4D1D764E"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1)</w:t>
      </w:r>
      <w:r w:rsidRPr="00EC498E">
        <w:rPr>
          <w:rFonts w:ascii="Times New Roman" w:hAnsi="Times New Roman" w:cs="Times New Roman"/>
        </w:rPr>
        <w:tab/>
        <w:t>хозяйственную площадку для сушки белья, чистки одежды, ковров и предметов домашнего обихода;</w:t>
      </w:r>
    </w:p>
    <w:p w14:paraId="7E507C41"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2)</w:t>
      </w:r>
      <w:r w:rsidRPr="00EC498E">
        <w:rPr>
          <w:rFonts w:ascii="Times New Roman" w:hAnsi="Times New Roman" w:cs="Times New Roman"/>
        </w:rPr>
        <w:tab/>
        <w:t>площадку для отдыха взрослых;</w:t>
      </w:r>
    </w:p>
    <w:p w14:paraId="70BBB55C"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3)</w:t>
      </w:r>
      <w:r w:rsidRPr="00EC498E">
        <w:rPr>
          <w:rFonts w:ascii="Times New Roman" w:hAnsi="Times New Roman" w:cs="Times New Roman"/>
        </w:rPr>
        <w:tab/>
        <w:t>детские игровые и спортивные площадки с озеленением и необходимым оборудованием малых архитектурных форм для летнего и зимнего отдыха детей.</w:t>
      </w:r>
    </w:p>
    <w:p w14:paraId="6C296C0D"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13.2. На хозяйственной площадке должны находиться столбы с устройством для сушки белья, штанги для сушки одежды, вешалки, ящик с песком, урны для мусора, скамейки. Площадку следует оградить живой изгородью. Устройство и благоустройство площадок, элементов оборудования мест отдыха необходимо осуществлять в соответствии с установленными требованиями.</w:t>
      </w:r>
    </w:p>
    <w:p w14:paraId="0C2322A4"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13.3. Помещения общественного назначения, встроенные в жилые дома, должны иметь входы, изолированные от жилой части дома, при этом стоянка автотранспорта персонала должна располагаться за пределами дворовой территории.</w:t>
      </w:r>
    </w:p>
    <w:p w14:paraId="3AF4A10E"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13.4. Не допускается загрузка материалов, продукции для помещений общественного назначения со стороны двора жилого дома, где расположены окна и входы в квартиры. Загрузку следует выполнять с торцов жилых домов, не имеющих окон, из подземных тоннелей или закрытых дебаркадеров, со стороны дорог.</w:t>
      </w:r>
    </w:p>
    <w:p w14:paraId="55D367C2"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13.5. Размещение транспортных средств на внутриквартальных территориях должно обеспечивать беспрепятственное передвижение людей, а также уборочной и специальной техники.</w:t>
      </w:r>
    </w:p>
    <w:p w14:paraId="2A4056DE"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13.6. Площадки перед подъездами домов, проездные и пешеходные дорожки должны иметь твердые покрытия, в том числе должны быть предусмотрены условия беспрепятственного, безопасного и удобного передвижения инвалидов и других маломобильных групп населения по участку к доступному входу в здание. При устройстве твердых покрытий должна быть предусмотрена возможность свободного стока талых и ливневых вод.</w:t>
      </w:r>
    </w:p>
    <w:p w14:paraId="015150E1"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13.7. Транспортные проезды на придомовой территории и пешеходные пути к дому допускается совмещать при соблюдении требований государственных и национальных стандартов, технических норм и правил к параметрам путей движения. При этом следует делать ограничительную разметку пешеходных путей на проезжей части, которые обеспечат безопасное движение людей и автомобильного транспорта.</w:t>
      </w:r>
    </w:p>
    <w:p w14:paraId="27986D21"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13.8. Организации, осуществляющие управление многоквартирными домами, обязаны обеспечивать свободный подъезд к люкам смотровых колодцев, узлам управления инженерными сетями, источникам пожарного водоснабжения и ежегодно проводить сплошную двукратную дератизацию подвальных помещений (правила и нормы технической эксплуатации жилищного фонда).</w:t>
      </w:r>
    </w:p>
    <w:p w14:paraId="1D9F56F8" w14:textId="77777777" w:rsidR="00930118"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13.9. Территории гаражно-строительных кооперативов, открытых автомобильных стоянок должны иметь твердое водонепроницаемое покрытие и ливневую канализацию и оборудоваться контейнерами для сбора отходов производства и потребления.</w:t>
      </w:r>
    </w:p>
    <w:p w14:paraId="04D82E1E" w14:textId="77777777" w:rsidR="00930118" w:rsidRDefault="00930118" w:rsidP="00930118">
      <w:pPr>
        <w:pStyle w:val="ConsPlusNormal"/>
        <w:ind w:firstLine="540"/>
        <w:jc w:val="both"/>
        <w:rPr>
          <w:rFonts w:ascii="Times New Roman" w:hAnsi="Times New Roman" w:cs="Times New Roman"/>
        </w:rPr>
      </w:pPr>
    </w:p>
    <w:p w14:paraId="746DF1B3" w14:textId="77777777" w:rsidR="00930118" w:rsidRPr="00EC498E" w:rsidRDefault="00930118" w:rsidP="00930118">
      <w:pPr>
        <w:pStyle w:val="ConsPlusNormal"/>
        <w:ind w:firstLine="540"/>
        <w:jc w:val="both"/>
        <w:rPr>
          <w:rFonts w:ascii="Times New Roman" w:hAnsi="Times New Roman" w:cs="Times New Roman"/>
          <w:b/>
          <w:bCs/>
        </w:rPr>
      </w:pPr>
      <w:r w:rsidRPr="00EC498E">
        <w:rPr>
          <w:rFonts w:ascii="Times New Roman" w:hAnsi="Times New Roman" w:cs="Times New Roman"/>
          <w:b/>
          <w:bCs/>
        </w:rPr>
        <w:t xml:space="preserve">Глава </w:t>
      </w:r>
      <w:r>
        <w:rPr>
          <w:rFonts w:ascii="Times New Roman" w:hAnsi="Times New Roman" w:cs="Times New Roman"/>
          <w:b/>
          <w:bCs/>
        </w:rPr>
        <w:t>10.8</w:t>
      </w:r>
      <w:r w:rsidRPr="00EC498E">
        <w:rPr>
          <w:rFonts w:ascii="Times New Roman" w:hAnsi="Times New Roman" w:cs="Times New Roman"/>
          <w:b/>
          <w:bCs/>
        </w:rPr>
        <w:t>. Уборка территорий индивидуальной жилой застройки</w:t>
      </w:r>
    </w:p>
    <w:p w14:paraId="38DE5C72" w14:textId="77777777" w:rsidR="00930118" w:rsidRPr="00EC498E" w:rsidRDefault="00930118" w:rsidP="00930118">
      <w:pPr>
        <w:pStyle w:val="ConsPlusNormal"/>
        <w:ind w:firstLine="540"/>
        <w:jc w:val="both"/>
        <w:rPr>
          <w:rFonts w:ascii="Times New Roman" w:hAnsi="Times New Roman" w:cs="Times New Roman"/>
        </w:rPr>
      </w:pPr>
    </w:p>
    <w:p w14:paraId="458D5FC0"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1. Правила настоящей главы распространяются на собственников (арендаторов, пользователей) индивидуальных жилых домов частного жилого фонда и земельных участков, на которых расположены жилые дома.</w:t>
      </w:r>
    </w:p>
    <w:p w14:paraId="5B9F1686"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2. Граждане, являющиеся собственниками жилых домов, собственниками или пользователями земельных участков, на которых расположены жилые дома, обязаны производить за счет собственных средств:</w:t>
      </w:r>
    </w:p>
    <w:p w14:paraId="0130015A"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очистку крыш от снега и удаление наростов на карнизах, крышах, водосточных трубах с соблюдением мер предосторожности во избежание несчастных случаев с пешеходами и повреждений воздушных сетей, светильников, зеленых насаждений;</w:t>
      </w:r>
    </w:p>
    <w:p w14:paraId="29B0980A"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своевременный ремонт и окраску фасадов строений, заборов, ворот и других сооружений;</w:t>
      </w:r>
    </w:p>
    <w:p w14:paraId="76C56FE7"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скашивание травы – по мере необходимости (допустимая высота травостоя не более 15 см), прополку газонов, цветников, посев трав, уничтожение сорной, дикорастущей травы, корчевание и удаление дикорастущего кустарника на территории земельного участка, на котором расположен жилой дом и прилегающей территории;</w:t>
      </w:r>
    </w:p>
    <w:p w14:paraId="0F62E612"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земляные и строительные работы в порядке, установленном настоящими Правилами;</w:t>
      </w:r>
    </w:p>
    <w:p w14:paraId="6021070C"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заключение договоров со специализированными организациями или индивидуальными предпринимателями, имеющими право на выполнение работ по вывозу, сортировке и утилизации (сортировке) твердых коммунальных и жидких бытовых отходов. Обеспечение вывоза отходов и представление по требованию администрации документа, подтверждающего оплату за прошедший год работ по вывозу, сортировке и утилизации (захоронению) отходов специализированным предприятием, либо приобретать в специализированной организации талоны для самостоятельного вывоза отходов, с последующей сортировкой и утилизацией (захоронением).</w:t>
      </w:r>
    </w:p>
    <w:p w14:paraId="6E182E46"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3. Гражданам, проживающим в жилых домах частного жилищного фонда, запрещается:</w:t>
      </w:r>
    </w:p>
    <w:p w14:paraId="30B4283F"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осуществлять утилизацию и захоронение твердых и жидких бытовых отходов самостоятельно без заключения договора;</w:t>
      </w:r>
    </w:p>
    <w:p w14:paraId="0A78B342"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загромождать проезжую часть дороги при производстве земляных и строительных работ.</w:t>
      </w:r>
    </w:p>
    <w:p w14:paraId="5381B18F"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4. На улицах, проездах, тротуарах, газонах, прилегающих к земельным участкам, на которых расположены жилые дома, со стороны фасадов домов запрещается:</w:t>
      </w:r>
    </w:p>
    <w:p w14:paraId="318598D6"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складировать стройматериалы, удобрения;</w:t>
      </w:r>
    </w:p>
    <w:p w14:paraId="6D451412"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устраивать стационарные автостоянки, производить мойку, ремонт транспортных средств, слив топлива и масел, регулировать звуковые сигналы, тормоза и двигатели;</w:t>
      </w:r>
    </w:p>
    <w:p w14:paraId="0E1FD793"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сваливать бытовой, дворовый, строительный мусор, золу, пищевые отходы;</w:t>
      </w:r>
    </w:p>
    <w:p w14:paraId="769DDE91" w14:textId="77777777" w:rsidR="00930118" w:rsidRPr="00EC498E"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засорять канализационные, водопроводные колодцы и другие инженерные коммуникации.</w:t>
      </w:r>
    </w:p>
    <w:p w14:paraId="21705B69" w14:textId="77777777" w:rsidR="00930118" w:rsidRPr="00E55784" w:rsidRDefault="00930118" w:rsidP="00930118">
      <w:pPr>
        <w:pStyle w:val="ConsPlusNormal"/>
        <w:ind w:firstLine="540"/>
        <w:jc w:val="both"/>
        <w:rPr>
          <w:rFonts w:ascii="Times New Roman" w:hAnsi="Times New Roman" w:cs="Times New Roman"/>
        </w:rPr>
      </w:pPr>
      <w:r w:rsidRPr="00EC498E">
        <w:rPr>
          <w:rFonts w:ascii="Times New Roman" w:hAnsi="Times New Roman" w:cs="Times New Roman"/>
        </w:rPr>
        <w:t>5. Собственникам жилых домов, собственникам или пользователям земельных участков, на которых расположены жилые дома, рекомендуется производить в летний период - поливку и мойку тротуаров, прилегающих к земельным участкам, на которых расположены жилые дома, очистку придорожных кюветов, канав, дренажей, прилегающих к строению.</w:t>
      </w:r>
    </w:p>
    <w:p w14:paraId="6E6F9300" w14:textId="77777777" w:rsidR="00930118" w:rsidRDefault="00930118" w:rsidP="00930118">
      <w:pPr>
        <w:pStyle w:val="ConsPlusNormal"/>
        <w:jc w:val="center"/>
        <w:rPr>
          <w:rFonts w:ascii="Times New Roman" w:hAnsi="Times New Roman" w:cs="Times New Roman"/>
        </w:rPr>
      </w:pPr>
    </w:p>
    <w:p w14:paraId="49674842" w14:textId="77777777" w:rsidR="00930118" w:rsidRPr="00B476EA" w:rsidRDefault="00930118" w:rsidP="00930118">
      <w:pPr>
        <w:pStyle w:val="ConsPlusNormal"/>
        <w:jc w:val="both"/>
        <w:rPr>
          <w:rFonts w:ascii="Times New Roman" w:hAnsi="Times New Roman" w:cs="Times New Roman"/>
          <w:b/>
          <w:bCs/>
        </w:rPr>
      </w:pPr>
      <w:r w:rsidRPr="00B476EA">
        <w:rPr>
          <w:rFonts w:ascii="Times New Roman" w:hAnsi="Times New Roman" w:cs="Times New Roman"/>
          <w:b/>
          <w:bCs/>
        </w:rPr>
        <w:t xml:space="preserve">Раздел </w:t>
      </w:r>
      <w:r>
        <w:rPr>
          <w:rFonts w:ascii="Times New Roman" w:hAnsi="Times New Roman" w:cs="Times New Roman"/>
          <w:b/>
          <w:bCs/>
          <w:lang w:val="en-US"/>
        </w:rPr>
        <w:t>XI</w:t>
      </w:r>
      <w:r w:rsidRPr="00B476EA">
        <w:rPr>
          <w:rFonts w:ascii="Times New Roman" w:hAnsi="Times New Roman" w:cs="Times New Roman"/>
          <w:b/>
          <w:bCs/>
        </w:rPr>
        <w:t xml:space="preserve">. Определение границ прилегающих территорий </w:t>
      </w:r>
    </w:p>
    <w:p w14:paraId="1A4BDD20" w14:textId="77777777" w:rsidR="00930118" w:rsidRPr="00B476EA" w:rsidRDefault="00930118" w:rsidP="00930118">
      <w:pPr>
        <w:pStyle w:val="ConsPlusNormal"/>
        <w:ind w:firstLine="567"/>
        <w:jc w:val="both"/>
        <w:rPr>
          <w:rFonts w:ascii="Times New Roman" w:hAnsi="Times New Roman" w:cs="Times New Roman"/>
        </w:rPr>
      </w:pPr>
    </w:p>
    <w:p w14:paraId="6B6EE399" w14:textId="77777777" w:rsidR="00930118" w:rsidRPr="00B476EA"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1. Границы прилегающей территории определяются в отношении территории общего пользования, которая прилегает (то есть имеет общую границу) к зданию, строению, сооружению, земельному участку,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и протяженности указанной общей границы, а также иных требований областного закона Ленинградской области от 14.11.2018 № 118-оз «О порядке определения органами местного самоуправления границ прилегающих территорий на территории Ленинградской области».</w:t>
      </w:r>
    </w:p>
    <w:p w14:paraId="181E4FA8" w14:textId="77777777" w:rsidR="00930118" w:rsidRPr="00B476EA"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2. Границы прилегающей территории определяются с учетом следующих ограничений:</w:t>
      </w:r>
    </w:p>
    <w:p w14:paraId="5DE2A93C" w14:textId="77777777" w:rsidR="00930118" w:rsidRPr="00B476EA"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1) в отношении каждого здания, строения, сооружения, земельного участка устанавливаются границы только одной прилегающей территории, в том числе границы, имеющие один замкнутый контур или несколько непересекающихся замкнутых контуров;</w:t>
      </w:r>
    </w:p>
    <w:p w14:paraId="5B834E64" w14:textId="77777777" w:rsidR="00930118" w:rsidRPr="00B476EA"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2) в случае, если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устанавливается общая прилегающая территория для такого здания, строения, сооружения, земельного участка и обеспечивающего их исключительное функционирование строения или сооружения, в том числе объекта коммунальной инфраструктуры;</w:t>
      </w:r>
    </w:p>
    <w:p w14:paraId="57634C3C" w14:textId="77777777" w:rsidR="00930118" w:rsidRPr="00B476EA"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3) пересечение границ прилегающих территорий не допускается;</w:t>
      </w:r>
    </w:p>
    <w:p w14:paraId="177087F2" w14:textId="77777777" w:rsidR="00930118" w:rsidRPr="00B476EA"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4)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14:paraId="531C02D7" w14:textId="77777777" w:rsidR="00930118" w:rsidRPr="00B476EA"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5) внешняя часть границ прилегающей территории устанавливается за пределами границы здания, строения, сооружения, земельного участка, в отношении которого определяются границы прилегающей территории.</w:t>
      </w:r>
    </w:p>
    <w:p w14:paraId="74A5C739" w14:textId="77777777" w:rsidR="00930118" w:rsidRPr="00B476EA"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3. Границы прилегающей территории отображаются на графической схеме местоположения границ прилегающей территории на кадастровом плане территории (далее - графическая схема).</w:t>
      </w:r>
    </w:p>
    <w:p w14:paraId="16D8BCBC" w14:textId="77777777" w:rsidR="00930118" w:rsidRPr="00B476EA"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4. Подготовка графической схемы осуществляется администрацией. Подготовка графической схемы может осуществляться собственниками и(или) иными законными владельцами зданий, строений, сооружений, земельных участков за счет их средств самостоятельно или привлекаемыми организациями в соответствии с федеральным законодательством. Расходы указанных лиц на подготовку графической схемы не подлежат возмещению за счет средств бюджетов бюджетной системы Российской Федерации.</w:t>
      </w:r>
    </w:p>
    <w:p w14:paraId="13CD48D9" w14:textId="77777777" w:rsidR="00930118" w:rsidRPr="00B476EA"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5. Подготовка графической схемы осуществляется в форме электронного документа и(или) на бумажном носителе, в том числе в информационно-телекоммуникационной сети «Интернет» или с использованием иных технологических и программных средств. Графическая схема может быть подготовлена для всех прилегающих территорий в границах муниципального образования или для одной или нескольких прилегающих территорий применительно к части территории муниципального образования. Подготовка графической схемы для одной прилегающей территории применительно к части территории муниципального образования осуществляется в форме одного документа. Графическая схема для всех прилегающих территорий в границах муниципального образования или нескольких прилегающих территорий применительно к части территории муниципального образования может быть подготовлена в форме одного или нескольких документов.</w:t>
      </w:r>
    </w:p>
    <w:p w14:paraId="45706A6C" w14:textId="77777777" w:rsidR="00930118" w:rsidRPr="00B476EA"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6. Установление и изменение границ прилегающей территории осуществляется путем утверждения советом депутатов муниципального образования графической схемы в составе настоящих Правил.</w:t>
      </w:r>
    </w:p>
    <w:p w14:paraId="04AF96EA" w14:textId="77777777" w:rsidR="00930118" w:rsidRPr="00B476EA"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7. Утвержденные графические схемы публикуются в порядке, установленном для официального опубликования муниципальных правовых актов, и размещаются на официальном сайте муниципального образования в информационно-телекоммуникационной сети «Интернет».</w:t>
      </w:r>
    </w:p>
    <w:p w14:paraId="5F3D5524" w14:textId="77777777" w:rsidR="00930118" w:rsidRPr="00B476EA"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8. Границы прилегающей территории определяются в метрах по периметру, при этом по каждой стороне периметра граница устанавливается индивидуально в следующем порядке:</w:t>
      </w:r>
    </w:p>
    <w:p w14:paraId="4EF82084" w14:textId="77777777" w:rsidR="00930118" w:rsidRPr="00B476EA"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многоквартирные дома - на расстоянии 30 м по всему периметру от границ земельного участка многоквартирного дома, но в любом случае не далее границы проезжей части улицы;</w:t>
      </w:r>
    </w:p>
    <w:p w14:paraId="20044B03" w14:textId="77777777" w:rsidR="00930118" w:rsidRPr="00B476EA"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учреждения социальной сферы (школы, дошкольные учреждения, учреждения культуры, здравоохранения, физкультуры и спорта) - на расстоянии 50 м по всему периметру от границ земельного участка учреждения социальной сферы, но в любом случае не далее границы проезжей части улицы;</w:t>
      </w:r>
    </w:p>
    <w:p w14:paraId="5FBE6A82" w14:textId="77777777" w:rsidR="00930118" w:rsidRPr="00B476EA"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встроенные нежилые помещения многоквартирных жилых домов и иных зданий – в длину на протяжении всей длины нежилого помещения, в ширину – на расстоянии 50 м от здания, в котором расположены нежилые помещения, но в любом случае не далее границы проезжей части улицы;</w:t>
      </w:r>
    </w:p>
    <w:p w14:paraId="2708F4D0" w14:textId="77777777" w:rsidR="00930118" w:rsidRPr="00B476EA"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промышленные предприятия и организации всех форм собственности – прилегающая территория, включающая подъездные пути, тротуары, ограждения, санитарно-защитные зоны - на расстоянии 100 метров по периметру от границ земельных участков предприятий и организаций, если земельные участки образованы в соответствии с требованиями земельного законодательства, и на расстоянии 120 м по периметру от границ земельных участков предприятий и организаций, если земельные участки, на которых расположены здания, строения, сооружения предприятий и организаций не образованы в соответствии с требованиями земельного законодательства. Санитарно-защитные зоны предприятий определяются в соответствии с требованиями действующих санитарных правил и норм;</w:t>
      </w:r>
    </w:p>
    <w:p w14:paraId="1DA4A582" w14:textId="77777777" w:rsidR="00930118" w:rsidRPr="00B476EA"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объекты строительства и реконструкции - прилегающие территории строительных площадок на расстоянии 70 м по периметру и подъездные пути к ним на расстоянии 70 м по периметру от границ земельного участка, отведенного для строительства;</w:t>
      </w:r>
    </w:p>
    <w:p w14:paraId="506E2CD0" w14:textId="77777777" w:rsidR="00930118" w:rsidRPr="00B476EA"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индивидуальные жилые дома - на расстоянии не более 15 м по всему периметру от границы земельного участка, на котором расположен индивидуальный жилой дом, и который образован в соответствии с требованиями земельного законодательства, но не далее границы проезжей части улицы, либо на расстоянии не более 20 метров по всему периметру от индивидуального жилого дома, но не далее границы проезжей части улицы, если земельный участок не образован;</w:t>
      </w:r>
    </w:p>
    <w:p w14:paraId="2DBA176F" w14:textId="77777777" w:rsidR="00930118" w:rsidRPr="00B476EA"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нестационарные объекты, нестационарные торговые объекты, в том числе торговые павильоны, киоски, торговые палатки, бахчевой развал, торговая галерея, торговые ряды, торговые тележки, лотки, прилавки, елочный базар, сезонные кафе – прилегающая территория по периметру на расстоянии 25 м от внешней границы отведенного земельного участка, но не далее границы проезжей части улицы;</w:t>
      </w:r>
    </w:p>
    <w:p w14:paraId="5721B811" w14:textId="77777777" w:rsidR="00930118" w:rsidRPr="00B476EA"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рынки, организации торговли и общественного питания (рестораны, кафе, магазины) – прилегающая территория на расстоянии 100 м по периметру от границ участка, но не далее границы проезжей части улицы;</w:t>
      </w:r>
    </w:p>
    <w:p w14:paraId="439F4D9A" w14:textId="77777777" w:rsidR="00930118" w:rsidRPr="00B476EA"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заправочные станции, расположенные в пределах полосы отвода автомобильной дороги и на других земельных участках - прилегающая территория на расстоянии 100 м по периметру от границ участка, но не далее границы проезжей части улицы;</w:t>
      </w:r>
    </w:p>
    <w:p w14:paraId="5170D639" w14:textId="77777777" w:rsidR="00930118" w:rsidRPr="00B476EA"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стоянки длительного и краткосрочного хранения автотранспортных средств - прилегающая территория на расстоянии 70 м по периметру от внешней границы земельного участка, но не далее границы проезжей части улицы;</w:t>
      </w:r>
    </w:p>
    <w:p w14:paraId="70D73B45" w14:textId="77777777" w:rsidR="00930118" w:rsidRPr="00B476EA"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подземные и наземные пешеходные переходы – территория на расстоянии 10 м от наземной части перехода по всему периметру;</w:t>
      </w:r>
    </w:p>
    <w:p w14:paraId="0C09BBDB" w14:textId="77777777" w:rsidR="00930118" w:rsidRPr="00B476EA"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отдельно стоящие объекты рекламы – территория в радиусе 10 метров от основания объекта, но не далее границы проезжей части улицы;</w:t>
      </w:r>
    </w:p>
    <w:p w14:paraId="6C7888B6" w14:textId="77777777" w:rsidR="00930118" w:rsidRPr="00B476EA"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железнодорожные пути - в пределах полосы отвода, включая откосы выемок и насыпей, переезды, переходы через пути, а также прилегающая территории на расстоянии 20 м от границ отведенного земельного участка по всему периметру;</w:t>
      </w:r>
    </w:p>
    <w:p w14:paraId="6721AB3F" w14:textId="77777777" w:rsidR="00930118" w:rsidRPr="00B476EA"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линии электропередач, газовые, водопроводные и тепловых сетей – территория, отведенная для размещения таких объектов и территория в пределах охранной зоны;</w:t>
      </w:r>
    </w:p>
    <w:p w14:paraId="11B376EB" w14:textId="77777777" w:rsidR="00930118" w:rsidRPr="00B476EA"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отдельно стояще тепловые, трансформаторные подстанции, здания и сооружения инженерно-технического назначения - в пределах санитарно-защитной зоны, но не менее 15 м по периметру и не далее границы проезжей части улицы;</w:t>
      </w:r>
    </w:p>
    <w:p w14:paraId="2CE5BF7B" w14:textId="77777777" w:rsidR="00930118" w:rsidRPr="00B476EA"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площадки, предназначенные для размещения мусорных контейнеров - на расстоянии 20 м по периметру;</w:t>
      </w:r>
    </w:p>
    <w:p w14:paraId="04EFAEAC" w14:textId="77777777" w:rsidR="00930118" w:rsidRPr="00B476EA"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иные здания, строения, сооружения, находящиеся в собственности юридических лиц, а также здания, строения, сооружения, находящиеся в собственности физических лиц, и предназначенные или используемые для осуществления предпринимательской деятельности – на расстоянии не более 100 м по всему периметру от границы земельного участка, на котором расположены здания, строения, сооружения, и который образован в соответствии с требованиями земельного законодательства, но не далее границы проезжей части улицы, либо на расстоянии не более 120 м по всему периметру от здания, строения, сооружения, но не далее границы проезжей части улицы, если земельный участок, на котором расположены здания, строения, сооружения не образован в соответствии с требованиями земельного законодательства, но не далее границы проезжей части улицы;</w:t>
      </w:r>
    </w:p>
    <w:p w14:paraId="7A0CBFEB" w14:textId="77777777" w:rsidR="00930118" w:rsidRPr="00B476EA"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иные здания, строения, сооружения, находящиеся в собственности физических лиц, и не предназначенные и (или) не используемые для осуществления предпринимательской деятельности – на расстоянии не более 15 м по всему периметру от границы земельного участка, на котором расположены здания, строения, сооружения, и который образован в соответствии с требованиями земельного законодательства, но не далее границы проезжей части улицы, либо на расстоянии не более 20 м по всему периметру от здания, строения, сооружения, но не далее границы проезжей части улицы, если земельный участок не образован;</w:t>
      </w:r>
    </w:p>
    <w:p w14:paraId="562B867E" w14:textId="77777777" w:rsidR="00930118" w:rsidRPr="00B476EA"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земельные участки, на которых не расположены объекты недвижимости, за исключением земельных участков с видом разрешенного использования для индивидуального жилищного строительства либо ведения личного подсобного хозяйства, садовых, огородных и дачных земельных участков, находящихся в собственности физических лиц – на расстоянии не более 100 м по всему периметру от границы земельного участка, но не далее границы проезжей части улицы;</w:t>
      </w:r>
    </w:p>
    <w:p w14:paraId="5ED36DCF" w14:textId="77777777" w:rsidR="00930118" w:rsidRPr="00B476EA"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земельные участки, на которых не расположены объекты недвижимости, с видом разрешенного использования для индивидуального жилищного строительства либо ведения личного подсобного хозяйства, садовых, огородных и дачных земельных участков, находящихся в собственности физических лиц – на расстоянии не более 15 м по всему периметру от границы земельного участка, но не далее границы проезжей части улицы;</w:t>
      </w:r>
    </w:p>
    <w:p w14:paraId="70287676" w14:textId="77777777" w:rsidR="00930118" w:rsidRPr="00B476EA"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9. При определении границ прилегающей территории на основании вышеуказанных нормативов учитываются следующие правила:</w:t>
      </w:r>
    </w:p>
    <w:p w14:paraId="5B558C05" w14:textId="77777777" w:rsidR="00930118" w:rsidRPr="00B476EA"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 xml:space="preserve">в случае, если в отношении одной и той же территории действуют нормативы определения границ прилегающей территории нескольких лиц, то границы прилегающей территории для каждого такого лица могут устанавливается договором между ними путем деления площади, полученной в результате наложения, на количество лиц, обязанных участвовать в содержании прилегающей территории. В договоре обязанные лица вправе установить границы прилегающей территории на площади наложения для каждого обязанного лица, а также отступить от правила о равном размере площади для каждого. Вне зависимости от наличия либо отсутствия такого договора, а также его содержания каждое обязанное лицо несет солидарную ответственность за содержание прилегающей территории в пределах границ, образованных в результате применения установленных для него нормативов. </w:t>
      </w:r>
    </w:p>
    <w:p w14:paraId="7BE97F18" w14:textId="77777777" w:rsidR="00930118" w:rsidRPr="00B476EA"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 xml:space="preserve">10. При ненадлежащем исполнении обязанностей по содержанию прилегающей территории администрация вправе предъявить требования к любому обязанному лицу, в отношении которого установлен и действует норматив определения границ прилегающей территории. </w:t>
      </w:r>
    </w:p>
    <w:p w14:paraId="47BDAF68" w14:textId="77777777" w:rsidR="00930118" w:rsidRPr="00E55784" w:rsidRDefault="00930118" w:rsidP="00930118">
      <w:pPr>
        <w:pStyle w:val="ConsPlusNormal"/>
        <w:ind w:firstLine="567"/>
        <w:jc w:val="both"/>
        <w:rPr>
          <w:rFonts w:ascii="Times New Roman" w:hAnsi="Times New Roman" w:cs="Times New Roman"/>
        </w:rPr>
      </w:pPr>
      <w:r w:rsidRPr="00B476EA">
        <w:rPr>
          <w:rFonts w:ascii="Times New Roman" w:hAnsi="Times New Roman" w:cs="Times New Roman"/>
        </w:rPr>
        <w:t>11. Исходя из особенностей расположения зданий, строений, сооружений, земельных участков, относительно которых устанавливается прилегающая территория, в том числе геологических, наличия зон с особыми условиями использования территорий, границы прилегающей территории могут быть изменены путем заключения соглашения между собственником и(или) иным законным владельцем здания, строения, сооружения, земельного участка и администрацией.</w:t>
      </w:r>
    </w:p>
    <w:p w14:paraId="52FF1401" w14:textId="77777777" w:rsidR="00930118" w:rsidRDefault="00930118" w:rsidP="00930118">
      <w:pPr>
        <w:pStyle w:val="ConsPlusTitle"/>
        <w:jc w:val="center"/>
        <w:outlineLvl w:val="2"/>
        <w:rPr>
          <w:rFonts w:ascii="Times New Roman" w:hAnsi="Times New Roman" w:cs="Times New Roman"/>
        </w:rPr>
      </w:pPr>
    </w:p>
    <w:p w14:paraId="1EAF416F" w14:textId="77777777" w:rsidR="00930118" w:rsidRPr="00E55784" w:rsidRDefault="00930118" w:rsidP="00930118">
      <w:pPr>
        <w:pStyle w:val="ConsPlusTitle"/>
        <w:outlineLvl w:val="2"/>
        <w:rPr>
          <w:rFonts w:ascii="Times New Roman" w:hAnsi="Times New Roman" w:cs="Times New Roman"/>
        </w:rPr>
      </w:pPr>
      <w:r>
        <w:rPr>
          <w:rFonts w:ascii="Times New Roman" w:hAnsi="Times New Roman" w:cs="Times New Roman"/>
        </w:rPr>
        <w:t xml:space="preserve">Раздел </w:t>
      </w:r>
      <w:r>
        <w:rPr>
          <w:rFonts w:ascii="Times New Roman" w:hAnsi="Times New Roman" w:cs="Times New Roman"/>
          <w:lang w:val="en-US"/>
        </w:rPr>
        <w:t>XII</w:t>
      </w:r>
      <w:r w:rsidRPr="00E55784">
        <w:rPr>
          <w:rFonts w:ascii="Times New Roman" w:hAnsi="Times New Roman" w:cs="Times New Roman"/>
        </w:rPr>
        <w:t xml:space="preserve"> Особые требования к доступности городской среды</w:t>
      </w:r>
    </w:p>
    <w:p w14:paraId="446DF559" w14:textId="77777777" w:rsidR="00930118" w:rsidRPr="00E55784" w:rsidRDefault="00930118" w:rsidP="00930118">
      <w:pPr>
        <w:pStyle w:val="ConsPlusNormal"/>
        <w:ind w:firstLine="540"/>
        <w:jc w:val="both"/>
        <w:rPr>
          <w:rFonts w:ascii="Times New Roman" w:hAnsi="Times New Roman" w:cs="Times New Roman"/>
        </w:rPr>
      </w:pPr>
    </w:p>
    <w:p w14:paraId="496A2FBF"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1. При проектировании объектов благоустройства жилой среды, улиц и дорог, объектов культурно-бытового обслуживания следует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14:paraId="09B6991E"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2. Проектирование, строительство, установка технических средств и оборудования, способствующих передвижению пожилых лиц и инвалидов, осуществляются при новом строительстве заказчиком в соответствии с утвержденной проектной документацией.</w:t>
      </w:r>
    </w:p>
    <w:p w14:paraId="3D1CC880" w14:textId="77777777" w:rsidR="00930118" w:rsidRPr="00E55784" w:rsidRDefault="00930118" w:rsidP="00930118">
      <w:pPr>
        <w:pStyle w:val="ConsPlusNormal"/>
        <w:jc w:val="center"/>
        <w:rPr>
          <w:rFonts w:ascii="Times New Roman" w:hAnsi="Times New Roman" w:cs="Times New Roman"/>
        </w:rPr>
      </w:pPr>
    </w:p>
    <w:p w14:paraId="14449D9C" w14:textId="77777777" w:rsidR="00930118" w:rsidRPr="00E55784" w:rsidRDefault="00930118" w:rsidP="00930118">
      <w:pPr>
        <w:pStyle w:val="ConsPlusNormal"/>
        <w:jc w:val="center"/>
        <w:rPr>
          <w:rFonts w:ascii="Times New Roman" w:hAnsi="Times New Roman" w:cs="Times New Roman"/>
        </w:rPr>
      </w:pPr>
    </w:p>
    <w:p w14:paraId="275F2B9C" w14:textId="77777777" w:rsidR="00930118" w:rsidRPr="00E55784" w:rsidRDefault="00930118" w:rsidP="00930118">
      <w:pPr>
        <w:pStyle w:val="ConsPlusTitle"/>
        <w:outlineLvl w:val="2"/>
        <w:rPr>
          <w:rFonts w:ascii="Times New Roman" w:hAnsi="Times New Roman" w:cs="Times New Roman"/>
        </w:rPr>
      </w:pPr>
      <w:r>
        <w:rPr>
          <w:rFonts w:ascii="Times New Roman" w:hAnsi="Times New Roman" w:cs="Times New Roman"/>
        </w:rPr>
        <w:t xml:space="preserve">Раздел </w:t>
      </w:r>
      <w:r>
        <w:rPr>
          <w:rFonts w:ascii="Times New Roman" w:hAnsi="Times New Roman" w:cs="Times New Roman"/>
          <w:lang w:val="en-US"/>
        </w:rPr>
        <w:t>XIII</w:t>
      </w:r>
      <w:r w:rsidRPr="00B476EA">
        <w:rPr>
          <w:rFonts w:ascii="Times New Roman" w:hAnsi="Times New Roman" w:cs="Times New Roman"/>
        </w:rPr>
        <w:t xml:space="preserve"> </w:t>
      </w:r>
      <w:r w:rsidRPr="00E55784">
        <w:rPr>
          <w:rFonts w:ascii="Times New Roman" w:hAnsi="Times New Roman" w:cs="Times New Roman"/>
        </w:rPr>
        <w:t>Праздничное оформление территории</w:t>
      </w:r>
    </w:p>
    <w:p w14:paraId="0918D385" w14:textId="77777777" w:rsidR="00930118" w:rsidRPr="00E55784" w:rsidRDefault="00930118" w:rsidP="00930118">
      <w:pPr>
        <w:pStyle w:val="ConsPlusNormal"/>
        <w:ind w:firstLine="540"/>
        <w:jc w:val="both"/>
        <w:rPr>
          <w:rFonts w:ascii="Times New Roman" w:hAnsi="Times New Roman" w:cs="Times New Roman"/>
        </w:rPr>
      </w:pPr>
    </w:p>
    <w:p w14:paraId="1877529C"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1. Праздничное оформление территории муниципального образования выполняется по решению администрации муниципального образования на период проведения государственных и городских праздников, мероприятий, связанных со знаменательными событиями.</w:t>
      </w:r>
    </w:p>
    <w:p w14:paraId="34A8F47A"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2. Оформление зданий, сооружений осуществляется их владельцами в рамках концепции праздничного оформления территории муниципального образования.</w:t>
      </w:r>
    </w:p>
    <w:p w14:paraId="50B7C2F0"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3. Работы, связанные с проведением общегородских (сельских) торжественных и праздничных мероприятий, осуществляются организациям самостоятельно за счет собственных средств, а также по договорам с администрацией муниципального образования в пределах средств, предусмотренных на эти цели в бюджете муниципального образования.</w:t>
      </w:r>
    </w:p>
    <w:p w14:paraId="34BE4A21"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4. В праздничное оформление включаются вывеска национальных флагов, лозунгов, гирлянд, панно, установка декоративных элементов и композиций, стендов, киосков, трибун, эстрад, а также устройство праздничной иллюминации.</w:t>
      </w:r>
    </w:p>
    <w:p w14:paraId="032E9EC5"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5. Концепция праздничного оформления определяется программой мероприятий и схемой размещения объектов и элементов праздничного оформления, утверждаемыми администрацией муниципального образования.</w:t>
      </w:r>
    </w:p>
    <w:p w14:paraId="2E8DA9AF"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6.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14:paraId="0BB3684F" w14:textId="77777777" w:rsidR="00930118" w:rsidRPr="00E55784" w:rsidRDefault="00930118" w:rsidP="00930118">
      <w:pPr>
        <w:pStyle w:val="ConsPlusNormal"/>
        <w:ind w:firstLine="540"/>
        <w:jc w:val="both"/>
        <w:rPr>
          <w:rFonts w:ascii="Times New Roman" w:hAnsi="Times New Roman" w:cs="Times New Roman"/>
        </w:rPr>
      </w:pPr>
    </w:p>
    <w:p w14:paraId="7CB55EFC" w14:textId="77777777" w:rsidR="00930118" w:rsidRDefault="00930118" w:rsidP="00930118">
      <w:pPr>
        <w:pStyle w:val="ConsPlusTitle"/>
        <w:jc w:val="center"/>
        <w:outlineLvl w:val="1"/>
        <w:rPr>
          <w:rFonts w:ascii="Times New Roman" w:hAnsi="Times New Roman" w:cs="Times New Roman"/>
        </w:rPr>
      </w:pPr>
    </w:p>
    <w:p w14:paraId="5509E3E7" w14:textId="77777777" w:rsidR="00930118" w:rsidRPr="00E55784" w:rsidRDefault="00930118" w:rsidP="00930118">
      <w:pPr>
        <w:pStyle w:val="ConsPlusTitle"/>
        <w:outlineLvl w:val="1"/>
        <w:rPr>
          <w:rFonts w:ascii="Times New Roman" w:hAnsi="Times New Roman" w:cs="Times New Roman"/>
        </w:rPr>
      </w:pPr>
      <w:r w:rsidRPr="00E55784">
        <w:rPr>
          <w:rFonts w:ascii="Times New Roman" w:hAnsi="Times New Roman" w:cs="Times New Roman"/>
        </w:rPr>
        <w:t xml:space="preserve">Раздел </w:t>
      </w:r>
      <w:r>
        <w:rPr>
          <w:rFonts w:ascii="Times New Roman" w:hAnsi="Times New Roman" w:cs="Times New Roman"/>
          <w:lang w:val="en-US"/>
        </w:rPr>
        <w:t>XIV</w:t>
      </w:r>
      <w:r w:rsidRPr="00E55784">
        <w:rPr>
          <w:rFonts w:ascii="Times New Roman" w:hAnsi="Times New Roman" w:cs="Times New Roman"/>
        </w:rPr>
        <w:t xml:space="preserve"> Правила содержания территории и отдельных объектов</w:t>
      </w:r>
      <w:r w:rsidRPr="00780D04">
        <w:rPr>
          <w:rFonts w:ascii="Times New Roman" w:hAnsi="Times New Roman" w:cs="Times New Roman"/>
        </w:rPr>
        <w:t xml:space="preserve"> </w:t>
      </w:r>
      <w:r w:rsidRPr="00E55784">
        <w:rPr>
          <w:rFonts w:ascii="Times New Roman" w:hAnsi="Times New Roman" w:cs="Times New Roman"/>
        </w:rPr>
        <w:t>благоустройства</w:t>
      </w:r>
    </w:p>
    <w:p w14:paraId="77790695" w14:textId="77777777" w:rsidR="00930118" w:rsidRPr="00E55784" w:rsidRDefault="00930118" w:rsidP="00930118">
      <w:pPr>
        <w:pStyle w:val="ConsPlusNormal"/>
        <w:rPr>
          <w:rFonts w:ascii="Times New Roman" w:hAnsi="Times New Roman" w:cs="Times New Roman"/>
        </w:rPr>
      </w:pPr>
    </w:p>
    <w:p w14:paraId="78FE7105" w14:textId="77777777" w:rsidR="00930118" w:rsidRPr="00E55784" w:rsidRDefault="00930118" w:rsidP="00930118">
      <w:pPr>
        <w:pStyle w:val="ConsPlusTitle"/>
        <w:ind w:firstLine="567"/>
        <w:outlineLvl w:val="2"/>
        <w:rPr>
          <w:rFonts w:ascii="Times New Roman" w:hAnsi="Times New Roman" w:cs="Times New Roman"/>
        </w:rPr>
      </w:pPr>
      <w:r>
        <w:rPr>
          <w:rFonts w:ascii="Times New Roman" w:hAnsi="Times New Roman" w:cs="Times New Roman"/>
        </w:rPr>
        <w:t xml:space="preserve">Глава </w:t>
      </w:r>
      <w:r w:rsidRPr="00A153FB">
        <w:rPr>
          <w:rFonts w:ascii="Times New Roman" w:hAnsi="Times New Roman" w:cs="Times New Roman"/>
        </w:rPr>
        <w:t>14</w:t>
      </w:r>
      <w:r w:rsidRPr="00E55784">
        <w:rPr>
          <w:rFonts w:ascii="Times New Roman" w:hAnsi="Times New Roman" w:cs="Times New Roman"/>
        </w:rPr>
        <w:t>.1. Общие правила содержания территории</w:t>
      </w:r>
    </w:p>
    <w:p w14:paraId="5442C66D" w14:textId="77777777" w:rsidR="00930118" w:rsidRPr="00E55784" w:rsidRDefault="00930118" w:rsidP="00930118">
      <w:pPr>
        <w:pStyle w:val="ConsPlusNormal"/>
        <w:ind w:firstLine="540"/>
        <w:jc w:val="both"/>
        <w:rPr>
          <w:rFonts w:ascii="Times New Roman" w:hAnsi="Times New Roman" w:cs="Times New Roman"/>
        </w:rPr>
      </w:pPr>
    </w:p>
    <w:p w14:paraId="20C315F2" w14:textId="77777777" w:rsidR="00930118"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Общие правила содержания территории включают в себя озеленение территории, содержание отдельных объектов благоустройства, оборудования, эксплуатации и уборки пляжей и мест для купания, содержания и уборки территории рынков, оборудования и содержания территории парков и скверов, содержание территорий садоводческих некоммерческих товариществ, содержание автостоянок и гаражей</w:t>
      </w:r>
      <w:r>
        <w:rPr>
          <w:rFonts w:ascii="Times New Roman" w:hAnsi="Times New Roman" w:cs="Times New Roman"/>
        </w:rPr>
        <w:t>,</w:t>
      </w:r>
      <w:r w:rsidRPr="00E55784">
        <w:rPr>
          <w:rFonts w:ascii="Times New Roman" w:hAnsi="Times New Roman" w:cs="Times New Roman"/>
        </w:rPr>
        <w:t xml:space="preserve"> содержание автотранспорта</w:t>
      </w:r>
      <w:r>
        <w:rPr>
          <w:rFonts w:ascii="Times New Roman" w:hAnsi="Times New Roman" w:cs="Times New Roman"/>
        </w:rPr>
        <w:t>, а также мест погребения.</w:t>
      </w:r>
    </w:p>
    <w:p w14:paraId="772DB04A" w14:textId="77777777" w:rsidR="00930118"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Порядок закрепления и нормативы определения прилегающей территории:</w:t>
      </w:r>
    </w:p>
    <w:p w14:paraId="2ED0FCBF"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 Вся территория муниципального образования в целях исполнения настоящих Правил и для благоустройства, содержания и санитарной очистки закрепляется за ответственными лицами;</w:t>
      </w:r>
    </w:p>
    <w:p w14:paraId="227CFA97" w14:textId="77777777" w:rsidR="00930118"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 Закрепление территории осуществляется на основании межевых планов земельных участков, разработанных и утвержденных в соответствии с действующим законодательством. Границы закрепленной территории утверждаются Постановлением администрации МО.</w:t>
      </w:r>
    </w:p>
    <w:p w14:paraId="2FA6261C"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Прилегающая территория до проведения процедуры межевания земельных участков устанавливается:</w:t>
      </w:r>
    </w:p>
    <w:p w14:paraId="1410BCF1"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Для территории землепользования, а также для отдельно стоящих зданий, строений и сооружений:</w:t>
      </w:r>
    </w:p>
    <w:p w14:paraId="612D28F0"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 на ширину 20 метров свободного пространства по периметру (для торговых павильонов и киосков - на ширину 10 м по периметру);</w:t>
      </w:r>
    </w:p>
    <w:p w14:paraId="1C8872A8"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 если у территории землепользования имеется санитарно-защитная зона, превышающая 20 метров в ширину по периметру - в границах санитарно-защитной зоны;</w:t>
      </w:r>
    </w:p>
    <w:p w14:paraId="39A346FC"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 при расстоянии между двумя соседними территориями землепользования либо отдельно стоящими зданиями, строениями и сооружениями менее 40 метров - до середины участка, расположенного между ними;</w:t>
      </w:r>
    </w:p>
    <w:p w14:paraId="47E714FA"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 для помещений, находящихся в отдельно стоящих зданиях, строениях и сооружениях, - по длине занимаемого ответственным лицом участка здания по периметру, на ширину 20 метров свободного пространства;</w:t>
      </w:r>
    </w:p>
    <w:p w14:paraId="071C9616"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 для зданий, строений и сооружений, расположенных в местах сплошной застройки вдоль проезжей части улиц - до границы проезжей части улицы, включая зону тротуара, проходящего по внутри дворовой территории;</w:t>
      </w:r>
    </w:p>
    <w:p w14:paraId="6EB6869B"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 для отдельно стоящих рекламоносителей - прилегающая территория в радиусе, равном высоте этой конструкции.</w:t>
      </w:r>
    </w:p>
    <w:p w14:paraId="6B56E67C"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Ответственные лица на закрепленной территории за счет собственных средств, своими силами или по договорам с исполнителями обязаны:</w:t>
      </w:r>
    </w:p>
    <w:p w14:paraId="7FD51EC0"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 своевременно, с периодичностью, обеспечивающей постоянную чистоту, убирать от мусора, а в зимнее время очищать от снега и льда закрепленную территорию, вывозить собранный мусор, снег, лед, а также иные отходы в установленные для этого места, обрабатывать пешеходные тротуары противогололедными материалами;</w:t>
      </w:r>
    </w:p>
    <w:p w14:paraId="2E09A7C2"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проводить ремонт:</w:t>
      </w:r>
    </w:p>
    <w:p w14:paraId="437588A1"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 усовершенствованных дорожных покрытий (асфальта, брусчатки, бетонных покрытий) от трещин, выбоин, провалов и других повреждений;</w:t>
      </w:r>
    </w:p>
    <w:p w14:paraId="0F076973"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 неусовершенствованных дорожных покрытий от ухабов, углублений и других неровностей;</w:t>
      </w:r>
    </w:p>
    <w:p w14:paraId="2A6515E7"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проводить регулярную очистку и планировку кюветов и дренажных каналов;</w:t>
      </w:r>
    </w:p>
    <w:p w14:paraId="03061072"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своевременно ухаживать за зелеными насаждениями (обрезать ветки деревьев, проводить сезонную стрижку кустарников, вырезать поросль, удалять сухостой), газонами (сеять газонную траву, облагораживать газоны, подстригать и поливать газоны), клумбами и цветниками (высаживать цветы, пропалывать от сорной травы, поливать), производить покос травы и удаление борщевика Сосновского</w:t>
      </w:r>
      <w:r>
        <w:rPr>
          <w:rFonts w:ascii="Times New Roman" w:hAnsi="Times New Roman" w:cs="Times New Roman"/>
        </w:rPr>
        <w:t xml:space="preserve"> (с</w:t>
      </w:r>
      <w:r w:rsidRPr="008D3F2A">
        <w:rPr>
          <w:rFonts w:ascii="Times New Roman" w:hAnsi="Times New Roman" w:cs="Times New Roman"/>
        </w:rPr>
        <w:t>обственники и (или) иные законные владельцы земельных участков, в пределах таких земельных участков, а также на прилегающих территориях принимают меры по удалению борщевика Сосновского (травянистое растение рода борщевик семейства Зонтичные)</w:t>
      </w:r>
      <w:r>
        <w:rPr>
          <w:rFonts w:ascii="Times New Roman" w:hAnsi="Times New Roman" w:cs="Times New Roman"/>
        </w:rPr>
        <w:t>;</w:t>
      </w:r>
    </w:p>
    <w:p w14:paraId="1AB18A82"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устанавливать, очищать, ремонтировать и своевременно окрашивать урны;</w:t>
      </w:r>
    </w:p>
    <w:p w14:paraId="281B4D56"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содержать в надлежащем состоянии фасады зданий (в том числе витрины магазинов).</w:t>
      </w:r>
    </w:p>
    <w:p w14:paraId="3A7297E3"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Собственники участков индивидуальной жилой застройки, а также садоводческих, огороднических, дачных участков обязаны:</w:t>
      </w:r>
    </w:p>
    <w:p w14:paraId="5939A96B"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 осуществлять строительство ограждений (заборов), сараев и других хозяйственных построек, не нарушая границ предоставленного им земельного участка; строительство ограждений (заборов) на земельных участках, находящихся в границах охранной зоны памятников истории и культуры, должно проводиться по согласованию с Департаментом государственной охраны, сохранения и использования объектов культурного наследия комитета по культуре Правительства Ленинградской области и администрацией МО;</w:t>
      </w:r>
    </w:p>
    <w:p w14:paraId="1425526E"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 содержать ограждение (забор) в прочном, устойчивом состоянии, не допускать нарушения его целостности;</w:t>
      </w:r>
    </w:p>
    <w:p w14:paraId="76D7F04B"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 содержать в надлежащем порядке (планировать, восстанавливать, очищать, окашивать) проходящие через участок водотоки и водосточные канавы в границах своих участков, а также на прилегающей к земельному участку территории, не совершать действий, влекущих подтопления соседних участков, тротуаров, улиц и проездов; в зимний период производить очистку от снега въездов к домам в границах закрепленных территорий;</w:t>
      </w:r>
    </w:p>
    <w:p w14:paraId="552A5F23"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 окашивать траву на территории, прилегающей к земельному участку;</w:t>
      </w:r>
    </w:p>
    <w:p w14:paraId="55909F26"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 своевременно и регулярно производить покраску фасадов жилых домов и строений, лицевых (уличных) ограждений, их ремонт;</w:t>
      </w:r>
    </w:p>
    <w:p w14:paraId="2836620D" w14:textId="77777777" w:rsidR="00930118"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 выполнять обрезку кустарников и деревьев, спил аварийных (засохших, поврежденных, больных и т.д.) деревьев, удалять борщевик Сосновского за свой счет на закрепленной, прилегающей территории и в палисадниках; спил аварийных, сухостойных деревьев на закрепленных, прилегающих территориях осуществлять по согласованию с администрацией МО;</w:t>
      </w:r>
    </w:p>
    <w:p w14:paraId="495C601E" w14:textId="77777777" w:rsidR="00930118"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 устанавливать и содержать в надлежащем состоянии номерной знак дома (участка), а также информационные знаки, устанавливаемые органами местного самоуправления;</w:t>
      </w:r>
    </w:p>
    <w:p w14:paraId="77E03F1A" w14:textId="77777777" w:rsidR="00930118"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 иметь предупреждающую надпись при входе на участок о наличии собак;</w:t>
      </w:r>
    </w:p>
    <w:p w14:paraId="70E1D156" w14:textId="77777777" w:rsidR="00930118"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 заключить договор на вывоз твердых и жидких бытовых отходов со специализированной организацией, (имеющей лицензию на сбор, транспортировку и размещение ТБО и ЖБО).</w:t>
      </w:r>
    </w:p>
    <w:p w14:paraId="2228CB0D" w14:textId="77777777" w:rsidR="00930118" w:rsidRPr="00E55784" w:rsidRDefault="00930118" w:rsidP="00930118">
      <w:pPr>
        <w:pStyle w:val="ConsPlusNormal"/>
        <w:ind w:firstLine="540"/>
        <w:jc w:val="both"/>
        <w:rPr>
          <w:rFonts w:ascii="Times New Roman" w:hAnsi="Times New Roman" w:cs="Times New Roman"/>
        </w:rPr>
      </w:pPr>
      <w:r w:rsidRPr="008D3F2A">
        <w:rPr>
          <w:rFonts w:ascii="Times New Roman" w:hAnsi="Times New Roman" w:cs="Times New Roman"/>
        </w:rPr>
        <w:t>Запрещается использовать гербициды на территориях детских, спортивных, медицинских учреждений, школ, предприятий общественного питания и торговли, в пределах водоохранных зон рек, речек, прудов, источников водоснабжения, а также в близости от воздухозаборных устройств. В зонах жилой застройки применение гербицидов допускается при минимальной норме расхода препарата при условии соблюдения санитарных разрывов до жилых домов не менее 50 метров.</w:t>
      </w:r>
    </w:p>
    <w:p w14:paraId="1202807A" w14:textId="77777777" w:rsidR="00930118" w:rsidRDefault="00930118" w:rsidP="00930118">
      <w:pPr>
        <w:pStyle w:val="ConsPlusNormal"/>
        <w:ind w:firstLine="540"/>
        <w:jc w:val="both"/>
        <w:rPr>
          <w:rFonts w:ascii="Times New Roman" w:hAnsi="Times New Roman" w:cs="Times New Roman"/>
        </w:rPr>
      </w:pPr>
    </w:p>
    <w:p w14:paraId="05077821" w14:textId="77777777" w:rsidR="00930118" w:rsidRPr="00E55784" w:rsidRDefault="00930118" w:rsidP="00930118">
      <w:pPr>
        <w:pStyle w:val="ConsPlusNormal"/>
        <w:ind w:firstLine="540"/>
        <w:jc w:val="both"/>
        <w:rPr>
          <w:rFonts w:ascii="Times New Roman" w:hAnsi="Times New Roman" w:cs="Times New Roman"/>
        </w:rPr>
      </w:pPr>
    </w:p>
    <w:p w14:paraId="0A98391F" w14:textId="77777777" w:rsidR="00930118" w:rsidRPr="00E55784" w:rsidRDefault="00930118" w:rsidP="00930118">
      <w:pPr>
        <w:pStyle w:val="ConsPlusTitle"/>
        <w:ind w:firstLine="540"/>
        <w:jc w:val="both"/>
        <w:outlineLvl w:val="3"/>
        <w:rPr>
          <w:rFonts w:ascii="Times New Roman" w:hAnsi="Times New Roman" w:cs="Times New Roman"/>
        </w:rPr>
      </w:pPr>
      <w:r>
        <w:rPr>
          <w:rFonts w:ascii="Times New Roman" w:hAnsi="Times New Roman" w:cs="Times New Roman"/>
        </w:rPr>
        <w:t xml:space="preserve">Глава 14.2. </w:t>
      </w:r>
      <w:r w:rsidRPr="00E55784">
        <w:rPr>
          <w:rFonts w:ascii="Times New Roman" w:hAnsi="Times New Roman" w:cs="Times New Roman"/>
        </w:rPr>
        <w:t>Озеленение территорий</w:t>
      </w:r>
    </w:p>
    <w:p w14:paraId="0CD41768" w14:textId="77777777" w:rsidR="00930118" w:rsidRPr="00E55784" w:rsidRDefault="00930118" w:rsidP="00930118">
      <w:pPr>
        <w:pStyle w:val="ConsPlusNormal"/>
        <w:ind w:firstLine="540"/>
        <w:jc w:val="both"/>
        <w:rPr>
          <w:rFonts w:ascii="Times New Roman" w:hAnsi="Times New Roman" w:cs="Times New Roman"/>
        </w:rPr>
      </w:pPr>
    </w:p>
    <w:p w14:paraId="3F92ACA6" w14:textId="77777777" w:rsidR="00930118" w:rsidRPr="00E55784"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2</w:t>
      </w:r>
      <w:r w:rsidRPr="00E55784">
        <w:rPr>
          <w:rFonts w:ascii="Times New Roman" w:hAnsi="Times New Roman" w:cs="Times New Roman"/>
        </w:rPr>
        <w:t>.1. Создание новых объектов озеленения, подсадка деревьев и кустарников, реконструкция существующих городских (поселковых) зеленых насаждений, работы по трансформации сохраняемых лесных участков в городские парки, скверы, бульвары, озеленение территорий промышленных площадок и их санитарно-защитных зон осуществляется на основе соответствующих проектов, согласованных с органами архитектуры и благоустройства Администрации МО (кроме земельных участков индивидуальной жилой застройки) с учетом минимальных расстояний от зданий, сооружений, объектов инженерного благоустройства, приводимых в таблице 1:</w:t>
      </w:r>
    </w:p>
    <w:p w14:paraId="78F63B29" w14:textId="77777777" w:rsidR="00930118" w:rsidRPr="00E55784" w:rsidRDefault="00930118" w:rsidP="00930118">
      <w:pPr>
        <w:pStyle w:val="ConsPlusNormal"/>
        <w:jc w:val="both"/>
        <w:rPr>
          <w:rFonts w:ascii="Times New Roman" w:hAnsi="Times New Roman" w:cs="Times New Roman"/>
        </w:rPr>
      </w:pPr>
    </w:p>
    <w:p w14:paraId="19489273" w14:textId="77777777" w:rsidR="00930118" w:rsidRPr="00E55784" w:rsidRDefault="00930118" w:rsidP="00930118">
      <w:pPr>
        <w:pStyle w:val="ConsPlusNormal"/>
        <w:jc w:val="right"/>
        <w:outlineLvl w:val="4"/>
        <w:rPr>
          <w:rFonts w:ascii="Times New Roman" w:hAnsi="Times New Roman" w:cs="Times New Roman"/>
        </w:rPr>
      </w:pPr>
      <w:r w:rsidRPr="00E55784">
        <w:rPr>
          <w:rFonts w:ascii="Times New Roman" w:hAnsi="Times New Roman" w:cs="Times New Roman"/>
        </w:rPr>
        <w:t>Таблица 1</w:t>
      </w:r>
    </w:p>
    <w:p w14:paraId="102717AD" w14:textId="77777777" w:rsidR="00930118" w:rsidRPr="00E55784" w:rsidRDefault="00930118" w:rsidP="00930118">
      <w:pPr>
        <w:pStyle w:val="ConsPlusNormal"/>
        <w:jc w:val="right"/>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63"/>
        <w:gridCol w:w="1304"/>
        <w:gridCol w:w="1304"/>
      </w:tblGrid>
      <w:tr w:rsidR="00930118" w:rsidRPr="00E55784" w14:paraId="51451431" w14:textId="77777777" w:rsidTr="00364978">
        <w:tc>
          <w:tcPr>
            <w:tcW w:w="6463" w:type="dxa"/>
            <w:vMerge w:val="restart"/>
          </w:tcPr>
          <w:p w14:paraId="46C40FC7" w14:textId="77777777" w:rsidR="00930118" w:rsidRPr="00E55784" w:rsidRDefault="00930118" w:rsidP="00364978">
            <w:pPr>
              <w:pStyle w:val="ConsPlusNormal"/>
              <w:jc w:val="center"/>
              <w:rPr>
                <w:rFonts w:ascii="Times New Roman" w:hAnsi="Times New Roman" w:cs="Times New Roman"/>
              </w:rPr>
            </w:pPr>
            <w:r w:rsidRPr="00E55784">
              <w:rPr>
                <w:rFonts w:ascii="Times New Roman" w:hAnsi="Times New Roman" w:cs="Times New Roman"/>
              </w:rPr>
              <w:t>Здание и сооружение, объект благоустройства</w:t>
            </w:r>
          </w:p>
        </w:tc>
        <w:tc>
          <w:tcPr>
            <w:tcW w:w="2608" w:type="dxa"/>
            <w:gridSpan w:val="2"/>
          </w:tcPr>
          <w:p w14:paraId="6A9E2D84" w14:textId="77777777" w:rsidR="00930118" w:rsidRPr="00E55784" w:rsidRDefault="00930118" w:rsidP="00364978">
            <w:pPr>
              <w:pStyle w:val="ConsPlusNormal"/>
              <w:jc w:val="center"/>
              <w:rPr>
                <w:rFonts w:ascii="Times New Roman" w:hAnsi="Times New Roman" w:cs="Times New Roman"/>
              </w:rPr>
            </w:pPr>
            <w:r w:rsidRPr="00E55784">
              <w:rPr>
                <w:rFonts w:ascii="Times New Roman" w:hAnsi="Times New Roman" w:cs="Times New Roman"/>
              </w:rPr>
              <w:t>Расстояние, м до оси</w:t>
            </w:r>
          </w:p>
        </w:tc>
      </w:tr>
      <w:tr w:rsidR="00930118" w:rsidRPr="00E55784" w14:paraId="4869ED85" w14:textId="77777777" w:rsidTr="00364978">
        <w:tc>
          <w:tcPr>
            <w:tcW w:w="6463" w:type="dxa"/>
            <w:vMerge/>
          </w:tcPr>
          <w:p w14:paraId="62248393" w14:textId="77777777" w:rsidR="00930118" w:rsidRPr="00E55784" w:rsidRDefault="00930118" w:rsidP="00364978">
            <w:pPr>
              <w:rPr>
                <w:rFonts w:ascii="Times New Roman" w:hAnsi="Times New Roman" w:cs="Times New Roman"/>
              </w:rPr>
            </w:pPr>
          </w:p>
        </w:tc>
        <w:tc>
          <w:tcPr>
            <w:tcW w:w="1304" w:type="dxa"/>
          </w:tcPr>
          <w:p w14:paraId="2DD88E32" w14:textId="77777777" w:rsidR="00930118" w:rsidRPr="00E55784" w:rsidRDefault="00930118" w:rsidP="00364978">
            <w:pPr>
              <w:pStyle w:val="ConsPlusNormal"/>
              <w:jc w:val="center"/>
              <w:rPr>
                <w:rFonts w:ascii="Times New Roman" w:hAnsi="Times New Roman" w:cs="Times New Roman"/>
              </w:rPr>
            </w:pPr>
            <w:r w:rsidRPr="00E55784">
              <w:rPr>
                <w:rFonts w:ascii="Times New Roman" w:hAnsi="Times New Roman" w:cs="Times New Roman"/>
              </w:rPr>
              <w:t>ствола дерева</w:t>
            </w:r>
          </w:p>
        </w:tc>
        <w:tc>
          <w:tcPr>
            <w:tcW w:w="1304" w:type="dxa"/>
          </w:tcPr>
          <w:p w14:paraId="67D3EE4D" w14:textId="77777777" w:rsidR="00930118" w:rsidRPr="00E55784" w:rsidRDefault="00930118" w:rsidP="00364978">
            <w:pPr>
              <w:pStyle w:val="ConsPlusNormal"/>
              <w:jc w:val="center"/>
              <w:rPr>
                <w:rFonts w:ascii="Times New Roman" w:hAnsi="Times New Roman" w:cs="Times New Roman"/>
              </w:rPr>
            </w:pPr>
            <w:r w:rsidRPr="00E55784">
              <w:rPr>
                <w:rFonts w:ascii="Times New Roman" w:hAnsi="Times New Roman" w:cs="Times New Roman"/>
              </w:rPr>
              <w:t>кустарника</w:t>
            </w:r>
          </w:p>
        </w:tc>
      </w:tr>
      <w:tr w:rsidR="00930118" w:rsidRPr="00E55784" w14:paraId="469F138E" w14:textId="77777777" w:rsidTr="00364978">
        <w:tc>
          <w:tcPr>
            <w:tcW w:w="6463" w:type="dxa"/>
          </w:tcPr>
          <w:p w14:paraId="22C9D039" w14:textId="77777777" w:rsidR="00930118" w:rsidRPr="00E55784" w:rsidRDefault="00930118" w:rsidP="00364978">
            <w:pPr>
              <w:pStyle w:val="ConsPlusNormal"/>
              <w:rPr>
                <w:rFonts w:ascii="Times New Roman" w:hAnsi="Times New Roman" w:cs="Times New Roman"/>
              </w:rPr>
            </w:pPr>
            <w:r w:rsidRPr="00E55784">
              <w:rPr>
                <w:rFonts w:ascii="Times New Roman" w:hAnsi="Times New Roman" w:cs="Times New Roman"/>
              </w:rPr>
              <w:t>От наружных стен зданий и сооружений</w:t>
            </w:r>
          </w:p>
        </w:tc>
        <w:tc>
          <w:tcPr>
            <w:tcW w:w="1304" w:type="dxa"/>
          </w:tcPr>
          <w:p w14:paraId="3345EA6F" w14:textId="77777777" w:rsidR="00930118" w:rsidRPr="00E55784" w:rsidRDefault="00930118" w:rsidP="00364978">
            <w:pPr>
              <w:pStyle w:val="ConsPlusNormal"/>
              <w:jc w:val="center"/>
              <w:rPr>
                <w:rFonts w:ascii="Times New Roman" w:hAnsi="Times New Roman" w:cs="Times New Roman"/>
              </w:rPr>
            </w:pPr>
            <w:r w:rsidRPr="00E55784">
              <w:rPr>
                <w:rFonts w:ascii="Times New Roman" w:hAnsi="Times New Roman" w:cs="Times New Roman"/>
              </w:rPr>
              <w:t>5</w:t>
            </w:r>
          </w:p>
        </w:tc>
        <w:tc>
          <w:tcPr>
            <w:tcW w:w="1304" w:type="dxa"/>
          </w:tcPr>
          <w:p w14:paraId="1C3F61FE" w14:textId="77777777" w:rsidR="00930118" w:rsidRPr="00E55784" w:rsidRDefault="00930118" w:rsidP="00364978">
            <w:pPr>
              <w:pStyle w:val="ConsPlusNormal"/>
              <w:jc w:val="center"/>
              <w:rPr>
                <w:rFonts w:ascii="Times New Roman" w:hAnsi="Times New Roman" w:cs="Times New Roman"/>
              </w:rPr>
            </w:pPr>
            <w:r w:rsidRPr="00E55784">
              <w:rPr>
                <w:rFonts w:ascii="Times New Roman" w:hAnsi="Times New Roman" w:cs="Times New Roman"/>
              </w:rPr>
              <w:t>1,5</w:t>
            </w:r>
          </w:p>
        </w:tc>
      </w:tr>
      <w:tr w:rsidR="00930118" w:rsidRPr="00E55784" w14:paraId="39245511" w14:textId="77777777" w:rsidTr="00364978">
        <w:tc>
          <w:tcPr>
            <w:tcW w:w="6463" w:type="dxa"/>
          </w:tcPr>
          <w:p w14:paraId="5FBE16F6" w14:textId="77777777" w:rsidR="00930118" w:rsidRPr="00E55784" w:rsidRDefault="00930118" w:rsidP="00364978">
            <w:pPr>
              <w:pStyle w:val="ConsPlusNormal"/>
              <w:rPr>
                <w:rFonts w:ascii="Times New Roman" w:hAnsi="Times New Roman" w:cs="Times New Roman"/>
              </w:rPr>
            </w:pPr>
            <w:r w:rsidRPr="00E55784">
              <w:rPr>
                <w:rFonts w:ascii="Times New Roman" w:hAnsi="Times New Roman" w:cs="Times New Roman"/>
              </w:rPr>
              <w:t>От края тротуаров и садовых дорожек</w:t>
            </w:r>
          </w:p>
        </w:tc>
        <w:tc>
          <w:tcPr>
            <w:tcW w:w="1304" w:type="dxa"/>
          </w:tcPr>
          <w:p w14:paraId="1A83B62F" w14:textId="77777777" w:rsidR="00930118" w:rsidRPr="00E55784" w:rsidRDefault="00930118" w:rsidP="00364978">
            <w:pPr>
              <w:pStyle w:val="ConsPlusNormal"/>
              <w:jc w:val="center"/>
              <w:rPr>
                <w:rFonts w:ascii="Times New Roman" w:hAnsi="Times New Roman" w:cs="Times New Roman"/>
              </w:rPr>
            </w:pPr>
            <w:r w:rsidRPr="00E55784">
              <w:rPr>
                <w:rFonts w:ascii="Times New Roman" w:hAnsi="Times New Roman" w:cs="Times New Roman"/>
              </w:rPr>
              <w:t>0,7</w:t>
            </w:r>
          </w:p>
        </w:tc>
        <w:tc>
          <w:tcPr>
            <w:tcW w:w="1304" w:type="dxa"/>
          </w:tcPr>
          <w:p w14:paraId="49F0E23F" w14:textId="77777777" w:rsidR="00930118" w:rsidRPr="00E55784" w:rsidRDefault="00930118" w:rsidP="00364978">
            <w:pPr>
              <w:pStyle w:val="ConsPlusNormal"/>
              <w:jc w:val="center"/>
              <w:rPr>
                <w:rFonts w:ascii="Times New Roman" w:hAnsi="Times New Roman" w:cs="Times New Roman"/>
              </w:rPr>
            </w:pPr>
            <w:r w:rsidRPr="00E55784">
              <w:rPr>
                <w:rFonts w:ascii="Times New Roman" w:hAnsi="Times New Roman" w:cs="Times New Roman"/>
              </w:rPr>
              <w:t>0,5</w:t>
            </w:r>
          </w:p>
        </w:tc>
      </w:tr>
      <w:tr w:rsidR="00930118" w:rsidRPr="00E55784" w14:paraId="66818C6D" w14:textId="77777777" w:rsidTr="00364978">
        <w:tc>
          <w:tcPr>
            <w:tcW w:w="6463" w:type="dxa"/>
          </w:tcPr>
          <w:p w14:paraId="41E04045" w14:textId="77777777" w:rsidR="00930118" w:rsidRPr="00E55784" w:rsidRDefault="00930118" w:rsidP="00364978">
            <w:pPr>
              <w:pStyle w:val="ConsPlusNormal"/>
              <w:rPr>
                <w:rFonts w:ascii="Times New Roman" w:hAnsi="Times New Roman" w:cs="Times New Roman"/>
              </w:rPr>
            </w:pPr>
            <w:r w:rsidRPr="00E55784">
              <w:rPr>
                <w:rFonts w:ascii="Times New Roman" w:hAnsi="Times New Roman" w:cs="Times New Roman"/>
              </w:rPr>
              <w:t>От края проезжей части улиц, кромок укрепленных обочин дорог или бровок</w:t>
            </w:r>
          </w:p>
        </w:tc>
        <w:tc>
          <w:tcPr>
            <w:tcW w:w="1304" w:type="dxa"/>
          </w:tcPr>
          <w:p w14:paraId="530E81C3" w14:textId="77777777" w:rsidR="00930118" w:rsidRPr="00E55784" w:rsidRDefault="00930118" w:rsidP="00364978">
            <w:pPr>
              <w:pStyle w:val="ConsPlusNormal"/>
              <w:jc w:val="center"/>
              <w:rPr>
                <w:rFonts w:ascii="Times New Roman" w:hAnsi="Times New Roman" w:cs="Times New Roman"/>
              </w:rPr>
            </w:pPr>
            <w:r w:rsidRPr="00E55784">
              <w:rPr>
                <w:rFonts w:ascii="Times New Roman" w:hAnsi="Times New Roman" w:cs="Times New Roman"/>
              </w:rPr>
              <w:t>2</w:t>
            </w:r>
          </w:p>
        </w:tc>
        <w:tc>
          <w:tcPr>
            <w:tcW w:w="1304" w:type="dxa"/>
          </w:tcPr>
          <w:p w14:paraId="6E9508DA" w14:textId="77777777" w:rsidR="00930118" w:rsidRPr="00E55784" w:rsidRDefault="00930118" w:rsidP="00364978">
            <w:pPr>
              <w:pStyle w:val="ConsPlusNormal"/>
              <w:jc w:val="center"/>
              <w:rPr>
                <w:rFonts w:ascii="Times New Roman" w:hAnsi="Times New Roman" w:cs="Times New Roman"/>
              </w:rPr>
            </w:pPr>
            <w:r w:rsidRPr="00E55784">
              <w:rPr>
                <w:rFonts w:ascii="Times New Roman" w:hAnsi="Times New Roman" w:cs="Times New Roman"/>
              </w:rPr>
              <w:t>1</w:t>
            </w:r>
          </w:p>
        </w:tc>
      </w:tr>
      <w:tr w:rsidR="00930118" w:rsidRPr="00E55784" w14:paraId="4056120F" w14:textId="77777777" w:rsidTr="00364978">
        <w:tc>
          <w:tcPr>
            <w:tcW w:w="6463" w:type="dxa"/>
          </w:tcPr>
          <w:p w14:paraId="12F52DE8" w14:textId="77777777" w:rsidR="00930118" w:rsidRPr="00E55784" w:rsidRDefault="00930118" w:rsidP="00364978">
            <w:pPr>
              <w:pStyle w:val="ConsPlusNormal"/>
              <w:rPr>
                <w:rFonts w:ascii="Times New Roman" w:hAnsi="Times New Roman" w:cs="Times New Roman"/>
              </w:rPr>
            </w:pPr>
            <w:r w:rsidRPr="00E55784">
              <w:rPr>
                <w:rFonts w:ascii="Times New Roman" w:hAnsi="Times New Roman" w:cs="Times New Roman"/>
              </w:rPr>
              <w:t>От мачт и опор осветительной сети, мостовых опор и эстакад</w:t>
            </w:r>
          </w:p>
        </w:tc>
        <w:tc>
          <w:tcPr>
            <w:tcW w:w="1304" w:type="dxa"/>
          </w:tcPr>
          <w:p w14:paraId="62EEDDDE" w14:textId="77777777" w:rsidR="00930118" w:rsidRPr="00E55784" w:rsidRDefault="00930118" w:rsidP="00364978">
            <w:pPr>
              <w:pStyle w:val="ConsPlusNormal"/>
              <w:jc w:val="center"/>
              <w:rPr>
                <w:rFonts w:ascii="Times New Roman" w:hAnsi="Times New Roman" w:cs="Times New Roman"/>
              </w:rPr>
            </w:pPr>
            <w:r w:rsidRPr="00E55784">
              <w:rPr>
                <w:rFonts w:ascii="Times New Roman" w:hAnsi="Times New Roman" w:cs="Times New Roman"/>
              </w:rPr>
              <w:t>4</w:t>
            </w:r>
          </w:p>
        </w:tc>
        <w:tc>
          <w:tcPr>
            <w:tcW w:w="1304" w:type="dxa"/>
          </w:tcPr>
          <w:p w14:paraId="00C27D85" w14:textId="77777777" w:rsidR="00930118" w:rsidRPr="00E55784" w:rsidRDefault="00930118" w:rsidP="00364978">
            <w:pPr>
              <w:pStyle w:val="ConsPlusNormal"/>
              <w:jc w:val="center"/>
              <w:rPr>
                <w:rFonts w:ascii="Times New Roman" w:hAnsi="Times New Roman" w:cs="Times New Roman"/>
              </w:rPr>
            </w:pPr>
            <w:r w:rsidRPr="00E55784">
              <w:rPr>
                <w:rFonts w:ascii="Times New Roman" w:hAnsi="Times New Roman" w:cs="Times New Roman"/>
              </w:rPr>
              <w:t>-</w:t>
            </w:r>
          </w:p>
        </w:tc>
      </w:tr>
      <w:tr w:rsidR="00930118" w:rsidRPr="00E55784" w14:paraId="76D1AF7D" w14:textId="77777777" w:rsidTr="00364978">
        <w:tc>
          <w:tcPr>
            <w:tcW w:w="6463" w:type="dxa"/>
          </w:tcPr>
          <w:p w14:paraId="40FFB2E0" w14:textId="77777777" w:rsidR="00930118" w:rsidRPr="00E55784" w:rsidRDefault="00930118" w:rsidP="00364978">
            <w:pPr>
              <w:pStyle w:val="ConsPlusNormal"/>
              <w:rPr>
                <w:rFonts w:ascii="Times New Roman" w:hAnsi="Times New Roman" w:cs="Times New Roman"/>
              </w:rPr>
            </w:pPr>
            <w:r w:rsidRPr="00E55784">
              <w:rPr>
                <w:rFonts w:ascii="Times New Roman" w:hAnsi="Times New Roman" w:cs="Times New Roman"/>
              </w:rPr>
              <w:t>От подошвы откосов, террас и др.</w:t>
            </w:r>
          </w:p>
        </w:tc>
        <w:tc>
          <w:tcPr>
            <w:tcW w:w="1304" w:type="dxa"/>
          </w:tcPr>
          <w:p w14:paraId="2C7E101F" w14:textId="77777777" w:rsidR="00930118" w:rsidRPr="00E55784" w:rsidRDefault="00930118" w:rsidP="00364978">
            <w:pPr>
              <w:pStyle w:val="ConsPlusNormal"/>
              <w:jc w:val="center"/>
              <w:rPr>
                <w:rFonts w:ascii="Times New Roman" w:hAnsi="Times New Roman" w:cs="Times New Roman"/>
              </w:rPr>
            </w:pPr>
            <w:r w:rsidRPr="00E55784">
              <w:rPr>
                <w:rFonts w:ascii="Times New Roman" w:hAnsi="Times New Roman" w:cs="Times New Roman"/>
              </w:rPr>
              <w:t>1</w:t>
            </w:r>
          </w:p>
        </w:tc>
        <w:tc>
          <w:tcPr>
            <w:tcW w:w="1304" w:type="dxa"/>
          </w:tcPr>
          <w:p w14:paraId="7B3D3971" w14:textId="77777777" w:rsidR="00930118" w:rsidRPr="00E55784" w:rsidRDefault="00930118" w:rsidP="00364978">
            <w:pPr>
              <w:pStyle w:val="ConsPlusNormal"/>
              <w:jc w:val="center"/>
              <w:rPr>
                <w:rFonts w:ascii="Times New Roman" w:hAnsi="Times New Roman" w:cs="Times New Roman"/>
              </w:rPr>
            </w:pPr>
            <w:r w:rsidRPr="00E55784">
              <w:rPr>
                <w:rFonts w:ascii="Times New Roman" w:hAnsi="Times New Roman" w:cs="Times New Roman"/>
              </w:rPr>
              <w:t>0,5</w:t>
            </w:r>
          </w:p>
        </w:tc>
      </w:tr>
      <w:tr w:rsidR="00930118" w:rsidRPr="00E55784" w14:paraId="0F027A36" w14:textId="77777777" w:rsidTr="00364978">
        <w:tc>
          <w:tcPr>
            <w:tcW w:w="6463" w:type="dxa"/>
          </w:tcPr>
          <w:p w14:paraId="65464FF6" w14:textId="77777777" w:rsidR="00930118" w:rsidRPr="00E55784" w:rsidRDefault="00930118" w:rsidP="00364978">
            <w:pPr>
              <w:pStyle w:val="ConsPlusNormal"/>
              <w:rPr>
                <w:rFonts w:ascii="Times New Roman" w:hAnsi="Times New Roman" w:cs="Times New Roman"/>
              </w:rPr>
            </w:pPr>
            <w:r w:rsidRPr="00E55784">
              <w:rPr>
                <w:rFonts w:ascii="Times New Roman" w:hAnsi="Times New Roman" w:cs="Times New Roman"/>
              </w:rPr>
              <w:t>От подошвы или внутренней грани подпорных стенок</w:t>
            </w:r>
          </w:p>
        </w:tc>
        <w:tc>
          <w:tcPr>
            <w:tcW w:w="1304" w:type="dxa"/>
          </w:tcPr>
          <w:p w14:paraId="55766C74" w14:textId="77777777" w:rsidR="00930118" w:rsidRPr="00E55784" w:rsidRDefault="00930118" w:rsidP="00364978">
            <w:pPr>
              <w:pStyle w:val="ConsPlusNormal"/>
              <w:jc w:val="center"/>
              <w:rPr>
                <w:rFonts w:ascii="Times New Roman" w:hAnsi="Times New Roman" w:cs="Times New Roman"/>
              </w:rPr>
            </w:pPr>
            <w:r w:rsidRPr="00E55784">
              <w:rPr>
                <w:rFonts w:ascii="Times New Roman" w:hAnsi="Times New Roman" w:cs="Times New Roman"/>
              </w:rPr>
              <w:t>3</w:t>
            </w:r>
          </w:p>
        </w:tc>
        <w:tc>
          <w:tcPr>
            <w:tcW w:w="1304" w:type="dxa"/>
          </w:tcPr>
          <w:p w14:paraId="3B2B810C" w14:textId="77777777" w:rsidR="00930118" w:rsidRPr="00E55784" w:rsidRDefault="00930118" w:rsidP="00364978">
            <w:pPr>
              <w:pStyle w:val="ConsPlusNormal"/>
              <w:jc w:val="center"/>
              <w:rPr>
                <w:rFonts w:ascii="Times New Roman" w:hAnsi="Times New Roman" w:cs="Times New Roman"/>
              </w:rPr>
            </w:pPr>
            <w:r w:rsidRPr="00E55784">
              <w:rPr>
                <w:rFonts w:ascii="Times New Roman" w:hAnsi="Times New Roman" w:cs="Times New Roman"/>
              </w:rPr>
              <w:t>1</w:t>
            </w:r>
          </w:p>
        </w:tc>
      </w:tr>
      <w:tr w:rsidR="00930118" w:rsidRPr="00E55784" w14:paraId="10A8DBEE" w14:textId="77777777" w:rsidTr="00364978">
        <w:tblPrEx>
          <w:tblBorders>
            <w:insideH w:val="nil"/>
          </w:tblBorders>
        </w:tblPrEx>
        <w:tc>
          <w:tcPr>
            <w:tcW w:w="6463" w:type="dxa"/>
            <w:tcBorders>
              <w:bottom w:val="nil"/>
            </w:tcBorders>
          </w:tcPr>
          <w:p w14:paraId="6D171CB7" w14:textId="77777777" w:rsidR="00930118" w:rsidRPr="00E55784" w:rsidRDefault="00930118" w:rsidP="00364978">
            <w:pPr>
              <w:pStyle w:val="ConsPlusNormal"/>
              <w:rPr>
                <w:rFonts w:ascii="Times New Roman" w:hAnsi="Times New Roman" w:cs="Times New Roman"/>
              </w:rPr>
            </w:pPr>
            <w:r w:rsidRPr="00E55784">
              <w:rPr>
                <w:rFonts w:ascii="Times New Roman" w:hAnsi="Times New Roman" w:cs="Times New Roman"/>
              </w:rPr>
              <w:t>От подземных сетей:</w:t>
            </w:r>
          </w:p>
        </w:tc>
        <w:tc>
          <w:tcPr>
            <w:tcW w:w="1304" w:type="dxa"/>
            <w:tcBorders>
              <w:bottom w:val="nil"/>
            </w:tcBorders>
          </w:tcPr>
          <w:p w14:paraId="2AB5940A" w14:textId="77777777" w:rsidR="00930118" w:rsidRPr="00E55784" w:rsidRDefault="00930118" w:rsidP="00364978">
            <w:pPr>
              <w:pStyle w:val="ConsPlusNormal"/>
              <w:jc w:val="center"/>
              <w:rPr>
                <w:rFonts w:ascii="Times New Roman" w:hAnsi="Times New Roman" w:cs="Times New Roman"/>
              </w:rPr>
            </w:pPr>
          </w:p>
        </w:tc>
        <w:tc>
          <w:tcPr>
            <w:tcW w:w="1304" w:type="dxa"/>
            <w:tcBorders>
              <w:bottom w:val="nil"/>
            </w:tcBorders>
          </w:tcPr>
          <w:p w14:paraId="12FD0B58" w14:textId="77777777" w:rsidR="00930118" w:rsidRPr="00E55784" w:rsidRDefault="00930118" w:rsidP="00364978">
            <w:pPr>
              <w:pStyle w:val="ConsPlusNormal"/>
              <w:jc w:val="center"/>
              <w:rPr>
                <w:rFonts w:ascii="Times New Roman" w:hAnsi="Times New Roman" w:cs="Times New Roman"/>
              </w:rPr>
            </w:pPr>
          </w:p>
        </w:tc>
      </w:tr>
      <w:tr w:rsidR="00930118" w:rsidRPr="00E55784" w14:paraId="23E7DAAB" w14:textId="77777777" w:rsidTr="00364978">
        <w:tblPrEx>
          <w:tblBorders>
            <w:insideH w:val="nil"/>
          </w:tblBorders>
        </w:tblPrEx>
        <w:tc>
          <w:tcPr>
            <w:tcW w:w="6463" w:type="dxa"/>
            <w:tcBorders>
              <w:top w:val="nil"/>
              <w:bottom w:val="nil"/>
            </w:tcBorders>
          </w:tcPr>
          <w:p w14:paraId="3909EC57" w14:textId="77777777" w:rsidR="00930118" w:rsidRPr="00E55784" w:rsidRDefault="00930118" w:rsidP="00364978">
            <w:pPr>
              <w:pStyle w:val="ConsPlusNormal"/>
              <w:rPr>
                <w:rFonts w:ascii="Times New Roman" w:hAnsi="Times New Roman" w:cs="Times New Roman"/>
              </w:rPr>
            </w:pPr>
            <w:r w:rsidRPr="00E55784">
              <w:rPr>
                <w:rFonts w:ascii="Times New Roman" w:hAnsi="Times New Roman" w:cs="Times New Roman"/>
              </w:rPr>
              <w:t>Газопроводов, канализации</w:t>
            </w:r>
          </w:p>
        </w:tc>
        <w:tc>
          <w:tcPr>
            <w:tcW w:w="1304" w:type="dxa"/>
            <w:tcBorders>
              <w:top w:val="nil"/>
              <w:bottom w:val="nil"/>
            </w:tcBorders>
          </w:tcPr>
          <w:p w14:paraId="4CBC85E5" w14:textId="77777777" w:rsidR="00930118" w:rsidRPr="00E55784" w:rsidRDefault="00930118" w:rsidP="00364978">
            <w:pPr>
              <w:pStyle w:val="ConsPlusNormal"/>
              <w:jc w:val="center"/>
              <w:rPr>
                <w:rFonts w:ascii="Times New Roman" w:hAnsi="Times New Roman" w:cs="Times New Roman"/>
              </w:rPr>
            </w:pPr>
            <w:r w:rsidRPr="00E55784">
              <w:rPr>
                <w:rFonts w:ascii="Times New Roman" w:hAnsi="Times New Roman" w:cs="Times New Roman"/>
              </w:rPr>
              <w:t>1,5</w:t>
            </w:r>
          </w:p>
        </w:tc>
        <w:tc>
          <w:tcPr>
            <w:tcW w:w="1304" w:type="dxa"/>
            <w:tcBorders>
              <w:top w:val="nil"/>
              <w:bottom w:val="nil"/>
            </w:tcBorders>
          </w:tcPr>
          <w:p w14:paraId="7769762F" w14:textId="77777777" w:rsidR="00930118" w:rsidRPr="00E55784" w:rsidRDefault="00930118" w:rsidP="00364978">
            <w:pPr>
              <w:pStyle w:val="ConsPlusNormal"/>
              <w:jc w:val="center"/>
              <w:rPr>
                <w:rFonts w:ascii="Times New Roman" w:hAnsi="Times New Roman" w:cs="Times New Roman"/>
              </w:rPr>
            </w:pPr>
            <w:r w:rsidRPr="00E55784">
              <w:rPr>
                <w:rFonts w:ascii="Times New Roman" w:hAnsi="Times New Roman" w:cs="Times New Roman"/>
              </w:rPr>
              <w:t>-</w:t>
            </w:r>
          </w:p>
        </w:tc>
      </w:tr>
      <w:tr w:rsidR="00930118" w:rsidRPr="00E55784" w14:paraId="59BC18FA" w14:textId="77777777" w:rsidTr="00364978">
        <w:tblPrEx>
          <w:tblBorders>
            <w:insideH w:val="nil"/>
          </w:tblBorders>
        </w:tblPrEx>
        <w:tc>
          <w:tcPr>
            <w:tcW w:w="6463" w:type="dxa"/>
            <w:tcBorders>
              <w:top w:val="nil"/>
              <w:bottom w:val="nil"/>
            </w:tcBorders>
          </w:tcPr>
          <w:p w14:paraId="10BC93B0" w14:textId="77777777" w:rsidR="00930118" w:rsidRPr="00E55784" w:rsidRDefault="00930118" w:rsidP="00364978">
            <w:pPr>
              <w:pStyle w:val="ConsPlusNormal"/>
              <w:rPr>
                <w:rFonts w:ascii="Times New Roman" w:hAnsi="Times New Roman" w:cs="Times New Roman"/>
              </w:rPr>
            </w:pPr>
            <w:r w:rsidRPr="00E55784">
              <w:rPr>
                <w:rFonts w:ascii="Times New Roman" w:hAnsi="Times New Roman" w:cs="Times New Roman"/>
              </w:rPr>
              <w:t>теплопроводов (от стенок канала) и трубопроводов,</w:t>
            </w:r>
          </w:p>
          <w:p w14:paraId="2D7A77F1" w14:textId="77777777" w:rsidR="00930118" w:rsidRPr="00E55784" w:rsidRDefault="00930118" w:rsidP="00364978">
            <w:pPr>
              <w:pStyle w:val="ConsPlusNormal"/>
              <w:rPr>
                <w:rFonts w:ascii="Times New Roman" w:hAnsi="Times New Roman" w:cs="Times New Roman"/>
              </w:rPr>
            </w:pPr>
            <w:r w:rsidRPr="00E55784">
              <w:rPr>
                <w:rFonts w:ascii="Times New Roman" w:hAnsi="Times New Roman" w:cs="Times New Roman"/>
              </w:rPr>
              <w:t xml:space="preserve">тепловых сетей при </w:t>
            </w:r>
            <w:proofErr w:type="spellStart"/>
            <w:r w:rsidRPr="00E55784">
              <w:rPr>
                <w:rFonts w:ascii="Times New Roman" w:hAnsi="Times New Roman" w:cs="Times New Roman"/>
              </w:rPr>
              <w:t>бесканальной</w:t>
            </w:r>
            <w:proofErr w:type="spellEnd"/>
            <w:r w:rsidRPr="00E55784">
              <w:rPr>
                <w:rFonts w:ascii="Times New Roman" w:hAnsi="Times New Roman" w:cs="Times New Roman"/>
              </w:rPr>
              <w:t xml:space="preserve"> прокладке</w:t>
            </w:r>
          </w:p>
        </w:tc>
        <w:tc>
          <w:tcPr>
            <w:tcW w:w="1304" w:type="dxa"/>
            <w:tcBorders>
              <w:top w:val="nil"/>
              <w:bottom w:val="nil"/>
            </w:tcBorders>
          </w:tcPr>
          <w:p w14:paraId="4E582A72" w14:textId="77777777" w:rsidR="00930118" w:rsidRPr="00E55784" w:rsidRDefault="00930118" w:rsidP="00364978">
            <w:pPr>
              <w:pStyle w:val="ConsPlusNormal"/>
              <w:jc w:val="center"/>
              <w:rPr>
                <w:rFonts w:ascii="Times New Roman" w:hAnsi="Times New Roman" w:cs="Times New Roman"/>
              </w:rPr>
            </w:pPr>
            <w:r w:rsidRPr="00E55784">
              <w:rPr>
                <w:rFonts w:ascii="Times New Roman" w:hAnsi="Times New Roman" w:cs="Times New Roman"/>
              </w:rPr>
              <w:t>2</w:t>
            </w:r>
          </w:p>
        </w:tc>
        <w:tc>
          <w:tcPr>
            <w:tcW w:w="1304" w:type="dxa"/>
            <w:tcBorders>
              <w:top w:val="nil"/>
              <w:bottom w:val="nil"/>
            </w:tcBorders>
          </w:tcPr>
          <w:p w14:paraId="276145B6" w14:textId="77777777" w:rsidR="00930118" w:rsidRPr="00E55784" w:rsidRDefault="00930118" w:rsidP="00364978">
            <w:pPr>
              <w:pStyle w:val="ConsPlusNormal"/>
              <w:jc w:val="center"/>
              <w:rPr>
                <w:rFonts w:ascii="Times New Roman" w:hAnsi="Times New Roman" w:cs="Times New Roman"/>
              </w:rPr>
            </w:pPr>
            <w:r w:rsidRPr="00E55784">
              <w:rPr>
                <w:rFonts w:ascii="Times New Roman" w:hAnsi="Times New Roman" w:cs="Times New Roman"/>
              </w:rPr>
              <w:t>1</w:t>
            </w:r>
          </w:p>
        </w:tc>
      </w:tr>
      <w:tr w:rsidR="00930118" w:rsidRPr="00E55784" w14:paraId="62BDA3A3" w14:textId="77777777" w:rsidTr="00364978">
        <w:tblPrEx>
          <w:tblBorders>
            <w:insideH w:val="nil"/>
          </w:tblBorders>
        </w:tblPrEx>
        <w:tc>
          <w:tcPr>
            <w:tcW w:w="6463" w:type="dxa"/>
            <w:tcBorders>
              <w:top w:val="nil"/>
              <w:bottom w:val="nil"/>
            </w:tcBorders>
          </w:tcPr>
          <w:p w14:paraId="20172210" w14:textId="77777777" w:rsidR="00930118" w:rsidRPr="00E55784" w:rsidRDefault="00930118" w:rsidP="00364978">
            <w:pPr>
              <w:pStyle w:val="ConsPlusNormal"/>
              <w:rPr>
                <w:rFonts w:ascii="Times New Roman" w:hAnsi="Times New Roman" w:cs="Times New Roman"/>
              </w:rPr>
            </w:pPr>
            <w:r w:rsidRPr="00E55784">
              <w:rPr>
                <w:rFonts w:ascii="Times New Roman" w:hAnsi="Times New Roman" w:cs="Times New Roman"/>
              </w:rPr>
              <w:t>водопроводов, дренажей</w:t>
            </w:r>
          </w:p>
        </w:tc>
        <w:tc>
          <w:tcPr>
            <w:tcW w:w="1304" w:type="dxa"/>
            <w:tcBorders>
              <w:top w:val="nil"/>
              <w:bottom w:val="nil"/>
            </w:tcBorders>
          </w:tcPr>
          <w:p w14:paraId="3282813A" w14:textId="77777777" w:rsidR="00930118" w:rsidRPr="00E55784" w:rsidRDefault="00930118" w:rsidP="00364978">
            <w:pPr>
              <w:pStyle w:val="ConsPlusNormal"/>
              <w:jc w:val="center"/>
              <w:rPr>
                <w:rFonts w:ascii="Times New Roman" w:hAnsi="Times New Roman" w:cs="Times New Roman"/>
              </w:rPr>
            </w:pPr>
            <w:r w:rsidRPr="00E55784">
              <w:rPr>
                <w:rFonts w:ascii="Times New Roman" w:hAnsi="Times New Roman" w:cs="Times New Roman"/>
              </w:rPr>
              <w:t>2</w:t>
            </w:r>
          </w:p>
        </w:tc>
        <w:tc>
          <w:tcPr>
            <w:tcW w:w="1304" w:type="dxa"/>
            <w:tcBorders>
              <w:top w:val="nil"/>
              <w:bottom w:val="nil"/>
            </w:tcBorders>
          </w:tcPr>
          <w:p w14:paraId="53A45780" w14:textId="77777777" w:rsidR="00930118" w:rsidRPr="00E55784" w:rsidRDefault="00930118" w:rsidP="00364978">
            <w:pPr>
              <w:pStyle w:val="ConsPlusNormal"/>
              <w:jc w:val="center"/>
              <w:rPr>
                <w:rFonts w:ascii="Times New Roman" w:hAnsi="Times New Roman" w:cs="Times New Roman"/>
              </w:rPr>
            </w:pPr>
            <w:r w:rsidRPr="00E55784">
              <w:rPr>
                <w:rFonts w:ascii="Times New Roman" w:hAnsi="Times New Roman" w:cs="Times New Roman"/>
              </w:rPr>
              <w:t>-</w:t>
            </w:r>
          </w:p>
        </w:tc>
      </w:tr>
      <w:tr w:rsidR="00930118" w:rsidRPr="00E55784" w14:paraId="62C20733" w14:textId="77777777" w:rsidTr="00364978">
        <w:tblPrEx>
          <w:tblBorders>
            <w:insideH w:val="nil"/>
          </w:tblBorders>
        </w:tblPrEx>
        <w:tc>
          <w:tcPr>
            <w:tcW w:w="6463" w:type="dxa"/>
            <w:tcBorders>
              <w:top w:val="nil"/>
            </w:tcBorders>
          </w:tcPr>
          <w:p w14:paraId="203B91C3" w14:textId="77777777" w:rsidR="00930118" w:rsidRPr="00E55784" w:rsidRDefault="00930118" w:rsidP="00364978">
            <w:pPr>
              <w:pStyle w:val="ConsPlusNormal"/>
              <w:rPr>
                <w:rFonts w:ascii="Times New Roman" w:hAnsi="Times New Roman" w:cs="Times New Roman"/>
              </w:rPr>
            </w:pPr>
            <w:r w:rsidRPr="00E55784">
              <w:rPr>
                <w:rFonts w:ascii="Times New Roman" w:hAnsi="Times New Roman" w:cs="Times New Roman"/>
              </w:rPr>
              <w:t>силовых кабелей и кабелей связи</w:t>
            </w:r>
          </w:p>
        </w:tc>
        <w:tc>
          <w:tcPr>
            <w:tcW w:w="1304" w:type="dxa"/>
            <w:tcBorders>
              <w:top w:val="nil"/>
            </w:tcBorders>
          </w:tcPr>
          <w:p w14:paraId="2853AEBF" w14:textId="77777777" w:rsidR="00930118" w:rsidRPr="00E55784" w:rsidRDefault="00930118" w:rsidP="00364978">
            <w:pPr>
              <w:pStyle w:val="ConsPlusNormal"/>
              <w:jc w:val="center"/>
              <w:rPr>
                <w:rFonts w:ascii="Times New Roman" w:hAnsi="Times New Roman" w:cs="Times New Roman"/>
              </w:rPr>
            </w:pPr>
            <w:r w:rsidRPr="00E55784">
              <w:rPr>
                <w:rFonts w:ascii="Times New Roman" w:hAnsi="Times New Roman" w:cs="Times New Roman"/>
              </w:rPr>
              <w:t>2</w:t>
            </w:r>
          </w:p>
        </w:tc>
        <w:tc>
          <w:tcPr>
            <w:tcW w:w="1304" w:type="dxa"/>
            <w:tcBorders>
              <w:top w:val="nil"/>
            </w:tcBorders>
          </w:tcPr>
          <w:p w14:paraId="2D63A51D" w14:textId="77777777" w:rsidR="00930118" w:rsidRPr="00E55784" w:rsidRDefault="00930118" w:rsidP="00364978">
            <w:pPr>
              <w:pStyle w:val="ConsPlusNormal"/>
              <w:jc w:val="center"/>
              <w:rPr>
                <w:rFonts w:ascii="Times New Roman" w:hAnsi="Times New Roman" w:cs="Times New Roman"/>
              </w:rPr>
            </w:pPr>
            <w:r w:rsidRPr="00E55784">
              <w:rPr>
                <w:rFonts w:ascii="Times New Roman" w:hAnsi="Times New Roman" w:cs="Times New Roman"/>
              </w:rPr>
              <w:t>0,7</w:t>
            </w:r>
          </w:p>
        </w:tc>
      </w:tr>
    </w:tbl>
    <w:p w14:paraId="489B1C2C" w14:textId="77777777" w:rsidR="00930118" w:rsidRDefault="00930118" w:rsidP="00930118">
      <w:pPr>
        <w:pStyle w:val="ConsPlusNormal"/>
        <w:jc w:val="both"/>
        <w:rPr>
          <w:rFonts w:ascii="Times New Roman" w:hAnsi="Times New Roman" w:cs="Times New Roman"/>
        </w:rPr>
      </w:pPr>
      <w:r w:rsidRPr="00E55784">
        <w:rPr>
          <w:rFonts w:ascii="Times New Roman" w:hAnsi="Times New Roman" w:cs="Times New Roman"/>
        </w:rPr>
        <w:t>Примечания:</w:t>
      </w:r>
    </w:p>
    <w:p w14:paraId="0194AC5D" w14:textId="77777777" w:rsidR="00930118"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1. Приведенные нормы относятся к деревьям с диаметром крон не более 5 м и должны быть увеличены для деревьев с кроной большего диаметра.</w:t>
      </w:r>
    </w:p>
    <w:p w14:paraId="3FA5203C" w14:textId="77777777" w:rsidR="00930118"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2. Расстояния от воздушных линий электропередачи до деревьев следует принимать в соответствии с "Правилами охраны электрических сетей до 1000 Вольт.</w:t>
      </w:r>
    </w:p>
    <w:p w14:paraId="3CD27D55"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3. Деревья, высаживаемые у зданий, не должны препятствовать инсоляции и освещенности жилых и общественных помещений.</w:t>
      </w:r>
    </w:p>
    <w:p w14:paraId="721EFB85" w14:textId="77777777" w:rsidR="00930118" w:rsidRPr="00E55784" w:rsidRDefault="00930118" w:rsidP="00930118">
      <w:pPr>
        <w:pStyle w:val="ConsPlusNormal"/>
        <w:ind w:firstLine="540"/>
        <w:jc w:val="both"/>
        <w:rPr>
          <w:rFonts w:ascii="Times New Roman" w:hAnsi="Times New Roman" w:cs="Times New Roman"/>
        </w:rPr>
      </w:pPr>
    </w:p>
    <w:p w14:paraId="29A40EC2" w14:textId="77777777" w:rsidR="00930118" w:rsidRDefault="00930118" w:rsidP="00930118">
      <w:pPr>
        <w:pStyle w:val="ConsPlusNormal"/>
        <w:ind w:firstLine="540"/>
        <w:jc w:val="both"/>
        <w:rPr>
          <w:rFonts w:ascii="Times New Roman" w:hAnsi="Times New Roman" w:cs="Times New Roman"/>
        </w:rPr>
      </w:pPr>
    </w:p>
    <w:p w14:paraId="15D7029E" w14:textId="77777777" w:rsidR="00930118" w:rsidRDefault="00930118" w:rsidP="00930118">
      <w:pPr>
        <w:pStyle w:val="ConsPlusNormal"/>
        <w:ind w:firstLine="540"/>
        <w:jc w:val="both"/>
        <w:rPr>
          <w:rFonts w:ascii="Times New Roman" w:hAnsi="Times New Roman" w:cs="Times New Roman"/>
        </w:rPr>
      </w:pPr>
    </w:p>
    <w:p w14:paraId="748C2E94" w14:textId="77777777" w:rsidR="00930118" w:rsidRDefault="00930118" w:rsidP="00930118">
      <w:pPr>
        <w:pStyle w:val="ConsPlusNormal"/>
        <w:ind w:firstLine="540"/>
        <w:jc w:val="both"/>
        <w:rPr>
          <w:rFonts w:ascii="Times New Roman" w:hAnsi="Times New Roman" w:cs="Times New Roman"/>
        </w:rPr>
      </w:pPr>
    </w:p>
    <w:p w14:paraId="40E3D309" w14:textId="77777777" w:rsidR="00930118" w:rsidRDefault="00930118" w:rsidP="00930118">
      <w:pPr>
        <w:pStyle w:val="ConsPlusNormal"/>
        <w:ind w:firstLine="540"/>
        <w:jc w:val="both"/>
        <w:rPr>
          <w:rFonts w:ascii="Times New Roman" w:hAnsi="Times New Roman" w:cs="Times New Roman"/>
        </w:rPr>
      </w:pPr>
    </w:p>
    <w:p w14:paraId="7F23D011" w14:textId="77777777" w:rsidR="00930118" w:rsidRDefault="00930118" w:rsidP="00930118">
      <w:pPr>
        <w:pStyle w:val="ConsPlusNormal"/>
        <w:ind w:firstLine="540"/>
        <w:jc w:val="both"/>
        <w:rPr>
          <w:rFonts w:ascii="Times New Roman" w:hAnsi="Times New Roman" w:cs="Times New Roman"/>
        </w:rPr>
      </w:pPr>
    </w:p>
    <w:p w14:paraId="1BF2072D" w14:textId="77777777" w:rsidR="00930118" w:rsidRPr="00E55784"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2</w:t>
      </w:r>
      <w:r w:rsidRPr="00E55784">
        <w:rPr>
          <w:rFonts w:ascii="Times New Roman" w:hAnsi="Times New Roman" w:cs="Times New Roman"/>
        </w:rPr>
        <w:t>.2. Расстояния между деревьями и кустарниками, высаживаемыми вдоль магистралей, определяются проектом в соответствии с таблицей 2.</w:t>
      </w:r>
    </w:p>
    <w:p w14:paraId="2F0A0B83" w14:textId="77777777" w:rsidR="00930118" w:rsidRPr="00E55784" w:rsidRDefault="00930118" w:rsidP="00930118">
      <w:pPr>
        <w:pStyle w:val="ConsPlusNormal"/>
        <w:ind w:firstLine="540"/>
        <w:jc w:val="both"/>
        <w:rPr>
          <w:rFonts w:ascii="Times New Roman" w:hAnsi="Times New Roman" w:cs="Times New Roman"/>
        </w:rPr>
      </w:pPr>
    </w:p>
    <w:p w14:paraId="2F6862FA" w14:textId="77777777" w:rsidR="00930118" w:rsidRPr="00E55784" w:rsidRDefault="00930118" w:rsidP="00930118">
      <w:pPr>
        <w:pStyle w:val="ConsPlusNormal"/>
        <w:jc w:val="right"/>
        <w:outlineLvl w:val="4"/>
        <w:rPr>
          <w:rFonts w:ascii="Times New Roman" w:hAnsi="Times New Roman" w:cs="Times New Roman"/>
        </w:rPr>
      </w:pPr>
      <w:r w:rsidRPr="00E55784">
        <w:rPr>
          <w:rFonts w:ascii="Times New Roman" w:hAnsi="Times New Roman" w:cs="Times New Roman"/>
        </w:rPr>
        <w:t>Таблица 2</w:t>
      </w:r>
    </w:p>
    <w:p w14:paraId="52A9E81C" w14:textId="77777777" w:rsidR="00930118" w:rsidRPr="00E55784" w:rsidRDefault="00930118" w:rsidP="00930118">
      <w:pPr>
        <w:pStyle w:val="ConsPlusNormal"/>
        <w:jc w:val="right"/>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56"/>
        <w:gridCol w:w="3515"/>
      </w:tblGrid>
      <w:tr w:rsidR="00930118" w:rsidRPr="00E55784" w14:paraId="17FB3202" w14:textId="77777777" w:rsidTr="00364978">
        <w:tc>
          <w:tcPr>
            <w:tcW w:w="5556" w:type="dxa"/>
            <w:vAlign w:val="center"/>
          </w:tcPr>
          <w:p w14:paraId="5B3A6B76" w14:textId="77777777" w:rsidR="00930118" w:rsidRPr="00E55784" w:rsidRDefault="00930118" w:rsidP="00364978">
            <w:pPr>
              <w:pStyle w:val="ConsPlusNormal"/>
              <w:jc w:val="center"/>
              <w:rPr>
                <w:rFonts w:ascii="Times New Roman" w:hAnsi="Times New Roman" w:cs="Times New Roman"/>
              </w:rPr>
            </w:pPr>
            <w:r w:rsidRPr="00E55784">
              <w:rPr>
                <w:rFonts w:ascii="Times New Roman" w:hAnsi="Times New Roman" w:cs="Times New Roman"/>
              </w:rPr>
              <w:t>Газон</w:t>
            </w:r>
          </w:p>
        </w:tc>
        <w:tc>
          <w:tcPr>
            <w:tcW w:w="3515" w:type="dxa"/>
            <w:vAlign w:val="center"/>
          </w:tcPr>
          <w:p w14:paraId="6B398048" w14:textId="77777777" w:rsidR="00930118" w:rsidRPr="00E55784" w:rsidRDefault="00930118" w:rsidP="00364978">
            <w:pPr>
              <w:pStyle w:val="ConsPlusNormal"/>
              <w:jc w:val="center"/>
              <w:rPr>
                <w:rFonts w:ascii="Times New Roman" w:hAnsi="Times New Roman" w:cs="Times New Roman"/>
              </w:rPr>
            </w:pPr>
            <w:r w:rsidRPr="00E55784">
              <w:rPr>
                <w:rFonts w:ascii="Times New Roman" w:hAnsi="Times New Roman" w:cs="Times New Roman"/>
              </w:rPr>
              <w:t>Расстояние между деревьями и кустарниками, м</w:t>
            </w:r>
          </w:p>
        </w:tc>
      </w:tr>
      <w:tr w:rsidR="00930118" w:rsidRPr="00E55784" w14:paraId="66AC9147" w14:textId="77777777" w:rsidTr="00364978">
        <w:tc>
          <w:tcPr>
            <w:tcW w:w="5556" w:type="dxa"/>
            <w:vAlign w:val="center"/>
          </w:tcPr>
          <w:p w14:paraId="1ABA4747" w14:textId="77777777" w:rsidR="00930118" w:rsidRPr="00E55784" w:rsidRDefault="00930118" w:rsidP="00364978">
            <w:pPr>
              <w:pStyle w:val="ConsPlusNormal"/>
              <w:jc w:val="both"/>
              <w:rPr>
                <w:rFonts w:ascii="Times New Roman" w:hAnsi="Times New Roman" w:cs="Times New Roman"/>
              </w:rPr>
            </w:pPr>
            <w:r w:rsidRPr="00E55784">
              <w:rPr>
                <w:rFonts w:ascii="Times New Roman" w:hAnsi="Times New Roman" w:cs="Times New Roman"/>
              </w:rPr>
              <w:t>С однорядной посадкой деревьев</w:t>
            </w:r>
          </w:p>
        </w:tc>
        <w:tc>
          <w:tcPr>
            <w:tcW w:w="3515" w:type="dxa"/>
            <w:vAlign w:val="center"/>
          </w:tcPr>
          <w:p w14:paraId="774D2C62" w14:textId="77777777" w:rsidR="00930118" w:rsidRPr="00E55784" w:rsidRDefault="00930118" w:rsidP="00364978">
            <w:pPr>
              <w:pStyle w:val="ConsPlusNormal"/>
              <w:jc w:val="center"/>
              <w:rPr>
                <w:rFonts w:ascii="Times New Roman" w:hAnsi="Times New Roman" w:cs="Times New Roman"/>
              </w:rPr>
            </w:pPr>
            <w:r w:rsidRPr="00E55784">
              <w:rPr>
                <w:rFonts w:ascii="Times New Roman" w:hAnsi="Times New Roman" w:cs="Times New Roman"/>
              </w:rPr>
              <w:t>7</w:t>
            </w:r>
          </w:p>
        </w:tc>
      </w:tr>
      <w:tr w:rsidR="00930118" w:rsidRPr="00E55784" w14:paraId="5F4F08BC" w14:textId="77777777" w:rsidTr="00364978">
        <w:tc>
          <w:tcPr>
            <w:tcW w:w="5556" w:type="dxa"/>
            <w:vAlign w:val="center"/>
          </w:tcPr>
          <w:p w14:paraId="054E3D5E" w14:textId="77777777" w:rsidR="00930118" w:rsidRPr="00E55784" w:rsidRDefault="00930118" w:rsidP="00364978">
            <w:pPr>
              <w:pStyle w:val="ConsPlusNormal"/>
              <w:jc w:val="both"/>
              <w:rPr>
                <w:rFonts w:ascii="Times New Roman" w:hAnsi="Times New Roman" w:cs="Times New Roman"/>
              </w:rPr>
            </w:pPr>
            <w:r w:rsidRPr="00E55784">
              <w:rPr>
                <w:rFonts w:ascii="Times New Roman" w:hAnsi="Times New Roman" w:cs="Times New Roman"/>
              </w:rPr>
              <w:t>С двухрядной посадкой деревьев</w:t>
            </w:r>
          </w:p>
        </w:tc>
        <w:tc>
          <w:tcPr>
            <w:tcW w:w="3515" w:type="dxa"/>
            <w:vAlign w:val="center"/>
          </w:tcPr>
          <w:p w14:paraId="2594FA32" w14:textId="77777777" w:rsidR="00930118" w:rsidRPr="00E55784" w:rsidRDefault="00930118" w:rsidP="00364978">
            <w:pPr>
              <w:pStyle w:val="ConsPlusNormal"/>
              <w:jc w:val="center"/>
              <w:rPr>
                <w:rFonts w:ascii="Times New Roman" w:hAnsi="Times New Roman" w:cs="Times New Roman"/>
              </w:rPr>
            </w:pPr>
            <w:r w:rsidRPr="00E55784">
              <w:rPr>
                <w:rFonts w:ascii="Times New Roman" w:hAnsi="Times New Roman" w:cs="Times New Roman"/>
              </w:rPr>
              <w:t>7-8</w:t>
            </w:r>
          </w:p>
        </w:tc>
      </w:tr>
      <w:tr w:rsidR="00930118" w:rsidRPr="00E55784" w14:paraId="7E01BBAA" w14:textId="77777777" w:rsidTr="00364978">
        <w:tc>
          <w:tcPr>
            <w:tcW w:w="5556" w:type="dxa"/>
            <w:vAlign w:val="center"/>
          </w:tcPr>
          <w:p w14:paraId="760EF374" w14:textId="77777777" w:rsidR="00930118" w:rsidRPr="00E55784" w:rsidRDefault="00930118" w:rsidP="00364978">
            <w:pPr>
              <w:pStyle w:val="ConsPlusNormal"/>
              <w:jc w:val="both"/>
              <w:rPr>
                <w:rFonts w:ascii="Times New Roman" w:hAnsi="Times New Roman" w:cs="Times New Roman"/>
              </w:rPr>
            </w:pPr>
            <w:r w:rsidRPr="00E55784">
              <w:rPr>
                <w:rFonts w:ascii="Times New Roman" w:hAnsi="Times New Roman" w:cs="Times New Roman"/>
              </w:rPr>
              <w:t>С однорядной посадкой кустарников:</w:t>
            </w:r>
          </w:p>
        </w:tc>
        <w:tc>
          <w:tcPr>
            <w:tcW w:w="3515" w:type="dxa"/>
            <w:vAlign w:val="center"/>
          </w:tcPr>
          <w:p w14:paraId="369E9D35" w14:textId="77777777" w:rsidR="00930118" w:rsidRPr="00E55784" w:rsidRDefault="00930118" w:rsidP="00364978">
            <w:pPr>
              <w:pStyle w:val="ConsPlusNormal"/>
              <w:jc w:val="center"/>
              <w:rPr>
                <w:rFonts w:ascii="Times New Roman" w:hAnsi="Times New Roman" w:cs="Times New Roman"/>
              </w:rPr>
            </w:pPr>
          </w:p>
        </w:tc>
      </w:tr>
      <w:tr w:rsidR="00930118" w:rsidRPr="00E55784" w14:paraId="7682FDF7" w14:textId="77777777" w:rsidTr="00364978">
        <w:tc>
          <w:tcPr>
            <w:tcW w:w="5556" w:type="dxa"/>
            <w:vAlign w:val="center"/>
          </w:tcPr>
          <w:p w14:paraId="2389588E" w14:textId="77777777" w:rsidR="00930118" w:rsidRPr="00E55784" w:rsidRDefault="00930118" w:rsidP="00364978">
            <w:pPr>
              <w:pStyle w:val="ConsPlusNormal"/>
              <w:jc w:val="both"/>
              <w:rPr>
                <w:rFonts w:ascii="Times New Roman" w:hAnsi="Times New Roman" w:cs="Times New Roman"/>
              </w:rPr>
            </w:pPr>
            <w:r w:rsidRPr="00E55784">
              <w:rPr>
                <w:rFonts w:ascii="Times New Roman" w:hAnsi="Times New Roman" w:cs="Times New Roman"/>
              </w:rPr>
              <w:t>- высоких (более 18 м)</w:t>
            </w:r>
          </w:p>
        </w:tc>
        <w:tc>
          <w:tcPr>
            <w:tcW w:w="3515" w:type="dxa"/>
            <w:vAlign w:val="center"/>
          </w:tcPr>
          <w:p w14:paraId="6716F35C" w14:textId="77777777" w:rsidR="00930118" w:rsidRPr="00E55784" w:rsidRDefault="00930118" w:rsidP="00364978">
            <w:pPr>
              <w:pStyle w:val="ConsPlusNormal"/>
              <w:jc w:val="center"/>
              <w:rPr>
                <w:rFonts w:ascii="Times New Roman" w:hAnsi="Times New Roman" w:cs="Times New Roman"/>
              </w:rPr>
            </w:pPr>
            <w:r w:rsidRPr="00E55784">
              <w:rPr>
                <w:rFonts w:ascii="Times New Roman" w:hAnsi="Times New Roman" w:cs="Times New Roman"/>
              </w:rPr>
              <w:t>0,5</w:t>
            </w:r>
          </w:p>
        </w:tc>
      </w:tr>
      <w:tr w:rsidR="00930118" w:rsidRPr="00E55784" w14:paraId="0A626C1C" w14:textId="77777777" w:rsidTr="00364978">
        <w:tc>
          <w:tcPr>
            <w:tcW w:w="5556" w:type="dxa"/>
            <w:vAlign w:val="center"/>
          </w:tcPr>
          <w:p w14:paraId="1A55DC00" w14:textId="77777777" w:rsidR="00930118" w:rsidRPr="00E55784" w:rsidRDefault="00930118" w:rsidP="00364978">
            <w:pPr>
              <w:pStyle w:val="ConsPlusNormal"/>
              <w:jc w:val="both"/>
              <w:rPr>
                <w:rFonts w:ascii="Times New Roman" w:hAnsi="Times New Roman" w:cs="Times New Roman"/>
              </w:rPr>
            </w:pPr>
            <w:r w:rsidRPr="00E55784">
              <w:rPr>
                <w:rFonts w:ascii="Times New Roman" w:hAnsi="Times New Roman" w:cs="Times New Roman"/>
              </w:rPr>
              <w:t>- средних и низких</w:t>
            </w:r>
          </w:p>
        </w:tc>
        <w:tc>
          <w:tcPr>
            <w:tcW w:w="3515" w:type="dxa"/>
            <w:vAlign w:val="center"/>
          </w:tcPr>
          <w:p w14:paraId="6AE5BBCC" w14:textId="77777777" w:rsidR="00930118" w:rsidRPr="00E55784" w:rsidRDefault="00930118" w:rsidP="00364978">
            <w:pPr>
              <w:pStyle w:val="ConsPlusNormal"/>
              <w:jc w:val="center"/>
              <w:rPr>
                <w:rFonts w:ascii="Times New Roman" w:hAnsi="Times New Roman" w:cs="Times New Roman"/>
              </w:rPr>
            </w:pPr>
            <w:r w:rsidRPr="00E55784">
              <w:rPr>
                <w:rFonts w:ascii="Times New Roman" w:hAnsi="Times New Roman" w:cs="Times New Roman"/>
              </w:rPr>
              <w:t>0,3</w:t>
            </w:r>
          </w:p>
        </w:tc>
      </w:tr>
      <w:tr w:rsidR="00930118" w:rsidRPr="00E55784" w14:paraId="2EB398EE" w14:textId="77777777" w:rsidTr="00364978">
        <w:tc>
          <w:tcPr>
            <w:tcW w:w="5556" w:type="dxa"/>
            <w:vAlign w:val="center"/>
          </w:tcPr>
          <w:p w14:paraId="7CDA3055" w14:textId="77777777" w:rsidR="00930118" w:rsidRPr="00E55784" w:rsidRDefault="00930118" w:rsidP="00364978">
            <w:pPr>
              <w:pStyle w:val="ConsPlusNormal"/>
              <w:jc w:val="both"/>
              <w:rPr>
                <w:rFonts w:ascii="Times New Roman" w:hAnsi="Times New Roman" w:cs="Times New Roman"/>
              </w:rPr>
            </w:pPr>
            <w:r w:rsidRPr="00E55784">
              <w:rPr>
                <w:rFonts w:ascii="Times New Roman" w:hAnsi="Times New Roman" w:cs="Times New Roman"/>
              </w:rPr>
              <w:t>С групповой посадкой:</w:t>
            </w:r>
          </w:p>
        </w:tc>
        <w:tc>
          <w:tcPr>
            <w:tcW w:w="3515" w:type="dxa"/>
            <w:vAlign w:val="center"/>
          </w:tcPr>
          <w:p w14:paraId="597D15A1" w14:textId="77777777" w:rsidR="00930118" w:rsidRPr="00E55784" w:rsidRDefault="00930118" w:rsidP="00364978">
            <w:pPr>
              <w:pStyle w:val="ConsPlusNormal"/>
              <w:jc w:val="center"/>
              <w:rPr>
                <w:rFonts w:ascii="Times New Roman" w:hAnsi="Times New Roman" w:cs="Times New Roman"/>
              </w:rPr>
            </w:pPr>
          </w:p>
        </w:tc>
      </w:tr>
      <w:tr w:rsidR="00930118" w:rsidRPr="00E55784" w14:paraId="1DBADDC1" w14:textId="77777777" w:rsidTr="00364978">
        <w:tc>
          <w:tcPr>
            <w:tcW w:w="5556" w:type="dxa"/>
            <w:vAlign w:val="center"/>
          </w:tcPr>
          <w:p w14:paraId="3AFEBB54" w14:textId="77777777" w:rsidR="00930118" w:rsidRPr="00E55784" w:rsidRDefault="00930118" w:rsidP="00364978">
            <w:pPr>
              <w:pStyle w:val="ConsPlusNormal"/>
              <w:jc w:val="both"/>
              <w:rPr>
                <w:rFonts w:ascii="Times New Roman" w:hAnsi="Times New Roman" w:cs="Times New Roman"/>
              </w:rPr>
            </w:pPr>
            <w:r w:rsidRPr="00E55784">
              <w:rPr>
                <w:rFonts w:ascii="Times New Roman" w:hAnsi="Times New Roman" w:cs="Times New Roman"/>
              </w:rPr>
              <w:t>- деревьев</w:t>
            </w:r>
          </w:p>
        </w:tc>
        <w:tc>
          <w:tcPr>
            <w:tcW w:w="3515" w:type="dxa"/>
            <w:vAlign w:val="center"/>
          </w:tcPr>
          <w:p w14:paraId="59654953" w14:textId="77777777" w:rsidR="00930118" w:rsidRPr="00E55784" w:rsidRDefault="00930118" w:rsidP="00364978">
            <w:pPr>
              <w:pStyle w:val="ConsPlusNormal"/>
              <w:jc w:val="center"/>
              <w:rPr>
                <w:rFonts w:ascii="Times New Roman" w:hAnsi="Times New Roman" w:cs="Times New Roman"/>
              </w:rPr>
            </w:pPr>
            <w:r w:rsidRPr="00E55784">
              <w:rPr>
                <w:rFonts w:ascii="Times New Roman" w:hAnsi="Times New Roman" w:cs="Times New Roman"/>
              </w:rPr>
              <w:t>5-7</w:t>
            </w:r>
          </w:p>
        </w:tc>
      </w:tr>
      <w:tr w:rsidR="00930118" w:rsidRPr="00E55784" w14:paraId="699D6E81" w14:textId="77777777" w:rsidTr="00364978">
        <w:tc>
          <w:tcPr>
            <w:tcW w:w="5556" w:type="dxa"/>
            <w:vAlign w:val="center"/>
          </w:tcPr>
          <w:p w14:paraId="24D9FE78" w14:textId="77777777" w:rsidR="00930118" w:rsidRPr="00E55784" w:rsidRDefault="00930118" w:rsidP="00364978">
            <w:pPr>
              <w:pStyle w:val="ConsPlusNormal"/>
              <w:jc w:val="both"/>
              <w:rPr>
                <w:rFonts w:ascii="Times New Roman" w:hAnsi="Times New Roman" w:cs="Times New Roman"/>
              </w:rPr>
            </w:pPr>
            <w:r w:rsidRPr="00E55784">
              <w:rPr>
                <w:rFonts w:ascii="Times New Roman" w:hAnsi="Times New Roman" w:cs="Times New Roman"/>
              </w:rPr>
              <w:t>- кустарников</w:t>
            </w:r>
          </w:p>
        </w:tc>
        <w:tc>
          <w:tcPr>
            <w:tcW w:w="3515" w:type="dxa"/>
            <w:vAlign w:val="center"/>
          </w:tcPr>
          <w:p w14:paraId="5A0414C3" w14:textId="77777777" w:rsidR="00930118" w:rsidRPr="00E55784" w:rsidRDefault="00930118" w:rsidP="00364978">
            <w:pPr>
              <w:pStyle w:val="ConsPlusNormal"/>
              <w:jc w:val="center"/>
              <w:rPr>
                <w:rFonts w:ascii="Times New Roman" w:hAnsi="Times New Roman" w:cs="Times New Roman"/>
              </w:rPr>
            </w:pPr>
            <w:r w:rsidRPr="00E55784">
              <w:rPr>
                <w:rFonts w:ascii="Times New Roman" w:hAnsi="Times New Roman" w:cs="Times New Roman"/>
              </w:rPr>
              <w:t>0,3</w:t>
            </w:r>
          </w:p>
        </w:tc>
      </w:tr>
    </w:tbl>
    <w:p w14:paraId="57A539C2" w14:textId="77777777" w:rsidR="00930118" w:rsidRPr="00E55784" w:rsidRDefault="00930118" w:rsidP="00930118">
      <w:pPr>
        <w:pStyle w:val="ConsPlusNormal"/>
        <w:jc w:val="both"/>
        <w:rPr>
          <w:rFonts w:ascii="Times New Roman" w:hAnsi="Times New Roman" w:cs="Times New Roman"/>
        </w:rPr>
      </w:pPr>
    </w:p>
    <w:p w14:paraId="78A59AB8" w14:textId="77777777" w:rsidR="00930118"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Примечание. При многорядной посадке кустарников ширину полосы следует увеличивать на 1,5-2 м для каждого дополнительного ряда растений.</w:t>
      </w:r>
    </w:p>
    <w:p w14:paraId="042D7D7B"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2</w:t>
      </w:r>
      <w:r w:rsidRPr="00E55784">
        <w:rPr>
          <w:rFonts w:ascii="Times New Roman" w:hAnsi="Times New Roman" w:cs="Times New Roman"/>
        </w:rPr>
        <w:t>.3. Производство работ по сносу или переносу зеленых насаждений производится по согласованию с органами архитектуры, благоустройства и природопользования администрации МО, в частности в следующих случаях:</w:t>
      </w:r>
    </w:p>
    <w:p w14:paraId="60339C3E" w14:textId="77777777" w:rsidR="00930118"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а) при строительстве и реконструкции дорог, улиц, инженерных сетей, зданий и сооружений, предусмотренных генеральным планом и проектами строительства, согласованными и утвержденными в установленном порядке;</w:t>
      </w:r>
    </w:p>
    <w:p w14:paraId="36FDD815" w14:textId="77777777" w:rsidR="00930118"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б) при проведении реконструкции неорганизованных посадок или посадок, выполненных с нарушением действующих технических регламентов (если расстояние между деревьями и от фундаментов зданий и сооружений менее 5 м, расстояние до мачты, опоры осветительной сети менее 4 м, до подземных сетей и коммуникаций менее 2 м);</w:t>
      </w:r>
    </w:p>
    <w:p w14:paraId="43576423" w14:textId="77777777" w:rsidR="00930118"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в) при невозможности обеспечения нормальной видимости технических средств регулирования дорожного движения, безопасности движения транспорта и пешеходов;</w:t>
      </w:r>
    </w:p>
    <w:p w14:paraId="0AA969A3" w14:textId="77777777" w:rsidR="00930118"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г) при ликвидации аварий на инженерных сетях (на участках вне их защитных зон).</w:t>
      </w:r>
    </w:p>
    <w:p w14:paraId="20463A4E" w14:textId="77777777" w:rsidR="00930118" w:rsidRPr="00E55784"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3</w:t>
      </w:r>
      <w:r w:rsidRPr="00E55784">
        <w:rPr>
          <w:rFonts w:ascii="Times New Roman" w:hAnsi="Times New Roman" w:cs="Times New Roman"/>
        </w:rPr>
        <w:t>.4. При производстве вышеперечисленных работ быстрорастущие зеленые насаждения в возрасте до восьми лет, а медленно растущие в возрасте до пятнадцати лет подлежат обязательной пересадке в другое место, согласованное с органами архитектуры и благоустройства Администрации.</w:t>
      </w:r>
    </w:p>
    <w:p w14:paraId="41377CA1" w14:textId="77777777" w:rsidR="00930118" w:rsidRPr="00E55784"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2</w:t>
      </w:r>
      <w:r w:rsidRPr="00E55784">
        <w:rPr>
          <w:rFonts w:ascii="Times New Roman" w:hAnsi="Times New Roman" w:cs="Times New Roman"/>
        </w:rPr>
        <w:t>.5. Запрещается:</w:t>
      </w:r>
    </w:p>
    <w:p w14:paraId="08B51278"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производить строительные и ремонтные работы в зоне зеленых насаждений без ограждений деревьев и декоративных кустарников щитами, гарантирующими защиту их от повреждений;</w:t>
      </w:r>
    </w:p>
    <w:p w14:paraId="2592413D"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обнажать корни деревьев на расстоянии ближе 1,5 м от ствола и засыпать шейки деревьев землей или строительным мусором;</w:t>
      </w:r>
    </w:p>
    <w:p w14:paraId="76DD8B1D"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14:paraId="2C2EBC17"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не исполнять требования по удалению борщевика Сосновского, обязательные для исполнения всеми физическими, юридическими лицами независимо от их организационно-правовой формы, индивидуальными предпринимателями, государственными органами и органами местного самоуправления на территории муниципального образования.</w:t>
      </w:r>
    </w:p>
    <w:p w14:paraId="17F28F35" w14:textId="77777777" w:rsidR="00930118" w:rsidRDefault="00930118" w:rsidP="00930118">
      <w:pPr>
        <w:pStyle w:val="ConsPlusNormal"/>
        <w:ind w:firstLine="540"/>
        <w:jc w:val="both"/>
      </w:pPr>
    </w:p>
    <w:p w14:paraId="4F6C975B" w14:textId="77777777" w:rsidR="00930118" w:rsidRDefault="00930118" w:rsidP="00930118">
      <w:pPr>
        <w:pStyle w:val="ConsPlusTitle"/>
        <w:ind w:firstLine="540"/>
        <w:jc w:val="both"/>
        <w:outlineLvl w:val="3"/>
        <w:rPr>
          <w:rFonts w:ascii="Times New Roman" w:hAnsi="Times New Roman" w:cs="Times New Roman"/>
          <w:highlight w:val="yellow"/>
        </w:rPr>
      </w:pPr>
    </w:p>
    <w:p w14:paraId="13F75341" w14:textId="77777777" w:rsidR="00930118" w:rsidRPr="00780D04" w:rsidRDefault="00930118" w:rsidP="00930118">
      <w:pPr>
        <w:pStyle w:val="ConsPlusTitle"/>
        <w:ind w:firstLine="540"/>
        <w:jc w:val="both"/>
        <w:outlineLvl w:val="3"/>
        <w:rPr>
          <w:rFonts w:ascii="Times New Roman" w:hAnsi="Times New Roman" w:cs="Times New Roman"/>
        </w:rPr>
      </w:pPr>
      <w:r w:rsidRPr="00780D04">
        <w:rPr>
          <w:rFonts w:ascii="Times New Roman" w:hAnsi="Times New Roman" w:cs="Times New Roman"/>
        </w:rPr>
        <w:t>Глава 14.3.</w:t>
      </w:r>
      <w:r>
        <w:rPr>
          <w:rFonts w:ascii="Times New Roman" w:hAnsi="Times New Roman" w:cs="Times New Roman"/>
        </w:rPr>
        <w:t xml:space="preserve"> </w:t>
      </w:r>
      <w:r w:rsidRPr="00780D04">
        <w:rPr>
          <w:rFonts w:ascii="Times New Roman" w:hAnsi="Times New Roman" w:cs="Times New Roman"/>
        </w:rPr>
        <w:t>Производство земляных работ</w:t>
      </w:r>
    </w:p>
    <w:p w14:paraId="1241AC3F" w14:textId="77777777" w:rsidR="00930118" w:rsidRDefault="00930118" w:rsidP="00930118">
      <w:pPr>
        <w:pStyle w:val="ConsPlusNormal"/>
        <w:ind w:firstLine="540"/>
        <w:jc w:val="both"/>
      </w:pPr>
    </w:p>
    <w:p w14:paraId="7C79B93C"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 xml:space="preserve">Основные требования к проведению земляных работ при строительстве, ремонте, реконструкции </w:t>
      </w:r>
    </w:p>
    <w:p w14:paraId="64C43685"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1. Порядок производства земляных работ на территории муниципального образования осуществляется согласно настоящим Правилам. Порядок выдачи разрешений на производство земляных работ устанавливается административным регламентом, утвержденным администрацией.</w:t>
      </w:r>
    </w:p>
    <w:p w14:paraId="566C72BE"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2. Контроль за выдачей разрешений на санкционированное проведение земляных работ, а также за пресечением несанкционированного их проведения осуществляется администрацией.</w:t>
      </w:r>
    </w:p>
    <w:p w14:paraId="197AC87B"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3. Действие настоящих Правил в части осуществления работ, связанных с разрытием на территории, не распространяется на земельные участки, предоставленные для целей строительства, реконструкции и капитального ремонта объектов капитального строительства, которые осуществляются на основании разрешения на строительство, за исключением работ, связанных с выносом коммуникации из зоны строительства.</w:t>
      </w:r>
    </w:p>
    <w:p w14:paraId="1669C7EA"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4. Производство земляных работ на территории муниципального образования осуществляется после получения разрешения на производство земляных работ, выданного администрацией.</w:t>
      </w:r>
    </w:p>
    <w:p w14:paraId="73271C71"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5. На основании получения разрешения на производство земляных работ осуществляются следующие работы:</w:t>
      </w:r>
    </w:p>
    <w:p w14:paraId="3E7B2359"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вскрытие и разработка грунта, в том числе его планировка под любые последующие виды работ;</w:t>
      </w:r>
    </w:p>
    <w:p w14:paraId="1507D065"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вскрытие дорожного покрытия проезжей части, тротуаров, обочин, разделительных полос, зон зеленых насаждений;</w:t>
      </w:r>
    </w:p>
    <w:p w14:paraId="67D27BF8"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строительство, реконструкция, капитальный ремонт (ремонт) инженерных коммуникаций независимо от способа их прокладки, в том числе земляные работы по выносу инженерных коммуникаций за пределы земельного участка, предоставленного для целей строительства, реконструкции и капитального ремонта объектов капитального строительства, производство земляных работ при устройстве временных коммуникаций на период строительства (реконструкции, капитального ремонта) объекта за пределами земельного участка, предоставленного для целей строительства, реконструкции, капитального ремонта объектов капитального строительства;</w:t>
      </w:r>
    </w:p>
    <w:p w14:paraId="10EACBAA"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установка (замена) опор линий электропередач, связи, контактной сети электротранспорта, опор освещения;</w:t>
      </w:r>
    </w:p>
    <w:p w14:paraId="1A93E1D2"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производство земляных работ при благоустройстве территории;</w:t>
      </w:r>
    </w:p>
    <w:p w14:paraId="364AFD72"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производство земляных работ при строительстве стационарных объектов (на которые не требуется разрешение на строительство) и установке нестационарных объектов, нестационарных торговых объектов, открытых автостоянок, спортивных площадок, забивка свай и шпунта, работы при инженерных изысканиях и иные работы;</w:t>
      </w:r>
    </w:p>
    <w:p w14:paraId="75E9D52E"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 xml:space="preserve">установка элементов инфраструктуры, в том числе отдельно стоящих рекламных конструкций; </w:t>
      </w:r>
    </w:p>
    <w:p w14:paraId="26A42C97"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производство аварийных работ, связанных с разрытием грунта,</w:t>
      </w:r>
    </w:p>
    <w:p w14:paraId="034F5F79"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 xml:space="preserve">асфальта; </w:t>
      </w:r>
    </w:p>
    <w:p w14:paraId="170E446E"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установка капитального ограждения.</w:t>
      </w:r>
    </w:p>
    <w:p w14:paraId="1963EE88"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6. Любые земляные работы запрещается производить без разрешения на производство земляных работ.</w:t>
      </w:r>
    </w:p>
    <w:p w14:paraId="29C29539"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7. После завершения работ исполнитель обязан выполнить полное восстановление объектов и элементов благоустройства территории, если проектом не предусмотрено поэтапное его восстановление после каждого вида или участка работ.</w:t>
      </w:r>
    </w:p>
    <w:p w14:paraId="28E37FEE"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8. Исполнитель работ до начала работ обязан:</w:t>
      </w:r>
    </w:p>
    <w:p w14:paraId="3AAF873B"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при производстве работ, связанных с устройством временных выемок и других препятствий на территории существующей застройки, обеспечить проезд автотранспорта и проход к домам путем устройства мостов, пешеходных мостиков с поручнями, трапов по согласованию с владельцем территории. После окончания работ указанные устройства вывезти с территории;</w:t>
      </w:r>
    </w:p>
    <w:p w14:paraId="7AE3BDFE"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 xml:space="preserve">обеспечить отвод поверхностных и подземных вод с помощью временных или постоянных устройств, не нарушая при этом сохранность существующих сооружений; </w:t>
      </w:r>
    </w:p>
    <w:p w14:paraId="0DFCB821"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при отводе подземных и поверхностных вод исключить образование оползней, размыв грунта и заболачивание местности;</w:t>
      </w:r>
    </w:p>
    <w:p w14:paraId="33309165"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 xml:space="preserve">установить ограждение места разрытия; </w:t>
      </w:r>
    </w:p>
    <w:p w14:paraId="6946AD80"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обеспечить установку дорожных знаков и/или указателей в соответствии с действующими стандартами.</w:t>
      </w:r>
    </w:p>
    <w:p w14:paraId="577AF139"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9. Исполнитель работ обязан:</w:t>
      </w:r>
    </w:p>
    <w:p w14:paraId="2284FCDD"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производить уборку обратного грунта (строительных материалов) с тротуара в течение двух рабочих дней с начала работ, с проезжей части – незамедлительно;</w:t>
      </w:r>
    </w:p>
    <w:p w14:paraId="62E56600"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складировать обратный грунт (строительные материалы) на тротуаре с использованием подстилающего материала, предотвращающего загрязнение усовершенствованного покрытия улично-дорожной сети и зеленых зон;</w:t>
      </w:r>
    </w:p>
    <w:p w14:paraId="1587054A"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складировать строительные материалы и оборудование в пределах стройплощадки и своевременно вывозить липший грунт и мусор;</w:t>
      </w:r>
    </w:p>
    <w:p w14:paraId="77E2A1F3"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 xml:space="preserve">не допускать выезд со строительных площадок загрязненных машин и механизмов; </w:t>
      </w:r>
    </w:p>
    <w:p w14:paraId="4C6BDEB6"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обеспечить сохранность существующих ограждений, знаков организации дорожного движения;</w:t>
      </w:r>
    </w:p>
    <w:p w14:paraId="614BDAA2"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обеспечить вывоз материалов, демонтированных при производстве земляных работ, пригодных для дальнейшего использования (бетонная плитка, брусчатка, грунт и т.п.), за свой счет в места, определенные администрацией;</w:t>
      </w:r>
    </w:p>
    <w:p w14:paraId="360F75FC"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обеспечить безопасность работ для окружающей природной среды, при этом:</w:t>
      </w:r>
    </w:p>
    <w:p w14:paraId="0A2E0510"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 xml:space="preserve">обеспечить уборку стройплощадки и прилегающей к ней пятиметровой зоны; </w:t>
      </w:r>
    </w:p>
    <w:p w14:paraId="2284F95A"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рытье траншей вблизи деревьев производить вручную, стенки траншей крепить шпунтом или распорками. Край траншей при прокладке кабелей, канализационных труб, водопроводов, теплотрасс, газопроводов и других подземных сооружений должен быть от ствола деревьев диаметром до 16 см на расстоянии не менее 2,0 м, диаметром свыше 16 см - не менее 3,0 м, от кустарников - не менее 1,5 м (считать от корневой шейки);</w:t>
      </w:r>
    </w:p>
    <w:p w14:paraId="625EB08F"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не допускать несанкционированное сведение древесно-кустарниковой растительности;</w:t>
      </w:r>
    </w:p>
    <w:p w14:paraId="65A846FF"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не допускать выпуск воды со строительной площадки без защиты от размыва поверхности;</w:t>
      </w:r>
    </w:p>
    <w:p w14:paraId="03B897CE"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 xml:space="preserve">принимать меры при буровых работах по предотвращению </w:t>
      </w:r>
      <w:proofErr w:type="spellStart"/>
      <w:r w:rsidRPr="00512652">
        <w:rPr>
          <w:rFonts w:ascii="Times New Roman" w:hAnsi="Times New Roman" w:cs="Times New Roman"/>
        </w:rPr>
        <w:t>излива</w:t>
      </w:r>
      <w:proofErr w:type="spellEnd"/>
      <w:r w:rsidRPr="00512652">
        <w:rPr>
          <w:rFonts w:ascii="Times New Roman" w:hAnsi="Times New Roman" w:cs="Times New Roman"/>
        </w:rPr>
        <w:t xml:space="preserve"> подземных вод;</w:t>
      </w:r>
    </w:p>
    <w:p w14:paraId="5BA47447"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восстановить нарушенное дорожное покрытие в случае повреждения существующих внутриквартальных дорог, используемых в качестве подъездов к объектам.</w:t>
      </w:r>
    </w:p>
    <w:p w14:paraId="4F0DBBB5"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10. При производстве земляных работ запрещается:</w:t>
      </w:r>
    </w:p>
    <w:p w14:paraId="5CE6E884"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осуществлять перенос существующих подземных сетей и сооружений, не предусмотренных проектом, послужившим основанием для выдачи разрешения на строительство, без согласования с заинтересованной организацией и администрацией;</w:t>
      </w:r>
    </w:p>
    <w:p w14:paraId="21730106"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разбирать ограждения, подпорные стенки;</w:t>
      </w:r>
    </w:p>
    <w:p w14:paraId="53FAFA53"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засорять грунтом или мусором прилегающие к местам разрытий улицы, тротуары и дворовые территории;</w:t>
      </w:r>
    </w:p>
    <w:p w14:paraId="5E62365D"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оставлять вскрытые электрокабели без защиты от механических повреждений и без принятия мер по обеспечению безопасности;</w:t>
      </w:r>
    </w:p>
    <w:p w14:paraId="78CC836B"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 xml:space="preserve">откачивать воду на проезжую часть, тротуары, </w:t>
      </w:r>
      <w:proofErr w:type="spellStart"/>
      <w:r w:rsidRPr="00512652">
        <w:rPr>
          <w:rFonts w:ascii="Times New Roman" w:hAnsi="Times New Roman" w:cs="Times New Roman"/>
        </w:rPr>
        <w:t>ливнеприемники</w:t>
      </w:r>
      <w:proofErr w:type="spellEnd"/>
      <w:r w:rsidRPr="00512652">
        <w:rPr>
          <w:rFonts w:ascii="Times New Roman" w:hAnsi="Times New Roman" w:cs="Times New Roman"/>
        </w:rPr>
        <w:t xml:space="preserve"> и газоны;</w:t>
      </w:r>
    </w:p>
    <w:p w14:paraId="58DAA6D1"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складировать материалы на газоне, зеленой зоне (дернине);</w:t>
      </w:r>
    </w:p>
    <w:p w14:paraId="573E7F02"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производить земляные работы с нарушением условий разрешения (ордера) на раскопки;</w:t>
      </w:r>
    </w:p>
    <w:p w14:paraId="139B5CD3"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исключать проведение работ по восстановлению объектов и элементов благоустройства после завершения земляных работ, прокладки, переустройства инженерных сетей и коммуникаций;</w:t>
      </w:r>
    </w:p>
    <w:p w14:paraId="4A44D01C"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непринятие мер по своевременной ликвидации провала или иной деформации дорожного покрытия, вызванных производством работ;</w:t>
      </w:r>
    </w:p>
    <w:p w14:paraId="4CF0AA9F"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осуществлять выгрузку бытового и строительного мусора, в том числе грунта, в местах, не отведенных для этих целей.</w:t>
      </w:r>
    </w:p>
    <w:p w14:paraId="47CE778B"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11. При производстве земляных работ должна быть обеспечена возможность въезда (выезда) с дворовых территорий, входа (выхода) в здание и жилой дом.</w:t>
      </w:r>
    </w:p>
    <w:p w14:paraId="56CCEAE8"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12. При строительстве (реконструкции, капитальном ремонте) подземных коммуникаций производство земляных работ должно выполняться по участкам, последовательно и согласно утвержденному графику производства работ.</w:t>
      </w:r>
    </w:p>
    <w:p w14:paraId="0E5CB734"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13. Работы на каждом последующем участке разрешаются после завершения всех видов работ на предыдущем участке, включая восстановление дорожных покрытий, благоустройства территории.</w:t>
      </w:r>
    </w:p>
    <w:p w14:paraId="15ECEF1B"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14. Засыпка разрытий на дорогах и тротуарах с усовершенствованными покрытиями капитального типа асфальтобетонного, цементно-бетонного, брусчатыми мостовыми и другими типами покрытия должна производиться в летних условиях песком (средней крупности) с поливкой водой, а в зимнее время - талым песком с послойным уплотнением на всю глубину и далее согласно дорожной одежде, выполненной в соответствии с технологической картой производства работ, входящей в состав проекта производства работ.</w:t>
      </w:r>
    </w:p>
    <w:p w14:paraId="3D9D8E8A"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15. Восстановление газонов после строительства, реконструкции и ремонта сетей инженерно-технического обеспечения и иных работ выполняется в следующем порядке: обратная засыпка, горизонтальная планировка участка производства работ, отсыпка растительным грунтом и посев травы.</w:t>
      </w:r>
    </w:p>
    <w:p w14:paraId="607212A8"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16. Засыпка разрытий песчаным грунтом должна вестись с соблюдением следующих условий:</w:t>
      </w:r>
    </w:p>
    <w:p w14:paraId="13429EA9"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слой одновременной засыпки не должен превышать 20 см с последующим выравниванием и уплотнением, которое производится специально подобранным оборудованием, рекомендованным проектом производства работ.</w:t>
      </w:r>
    </w:p>
    <w:p w14:paraId="7DCD74E2"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17. При разработках земляных покрытий восстанавливается существующий ранее растительный грунт.</w:t>
      </w:r>
    </w:p>
    <w:p w14:paraId="4E0A0AD8"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18. Для восстановления дорожных покрытий устанавливаются следующие сроки:</w:t>
      </w:r>
    </w:p>
    <w:p w14:paraId="724EED56"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1)</w:t>
      </w:r>
      <w:r w:rsidRPr="00512652">
        <w:rPr>
          <w:rFonts w:ascii="Times New Roman" w:hAnsi="Times New Roman" w:cs="Times New Roman"/>
        </w:rPr>
        <w:tab/>
        <w:t>на главных магистралях, в скверах, в парках, а также в местах интенсивного движения транспорта и пешеходов (после засыпки траншеи строительной организацией) в кратчайший срок - в течение суток;</w:t>
      </w:r>
    </w:p>
    <w:p w14:paraId="58F3F985"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2)</w:t>
      </w:r>
      <w:r>
        <w:rPr>
          <w:rFonts w:ascii="Times New Roman" w:hAnsi="Times New Roman" w:cs="Times New Roman"/>
        </w:rPr>
        <w:t xml:space="preserve"> </w:t>
      </w:r>
      <w:r w:rsidRPr="00512652">
        <w:rPr>
          <w:rFonts w:ascii="Times New Roman" w:hAnsi="Times New Roman" w:cs="Times New Roman"/>
        </w:rPr>
        <w:t>в остальных случаях - не позднее трех суток после засыпки траншей.</w:t>
      </w:r>
    </w:p>
    <w:p w14:paraId="22B85822"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19. Контроль за соблюдением технологии производства земляных и ремонтных работ осуществляют заказчики, балансодержатели, уполномоченные контролирующие и надзорные органы.</w:t>
      </w:r>
    </w:p>
    <w:p w14:paraId="1519CAA6" w14:textId="77777777" w:rsidR="00930118" w:rsidRPr="00512652"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20. Временное ограничение или прекращение движения по дорогам населенных пунктов осуществляются на основании разрешения, выдаваемого администрацией, с обязательным размещением с обеих сторон дороги информационного щита, содержащего наименования объекта строительства, наименования заказчика и лица, осуществляющего строительно-монтажные работы, номеров телефонов указанных лиц, представителя уполномоченного органа, курирующего строительство, дат начала и окончания строительства, схемы объекта, отвечающий требованиям действующих строительных норм и правил, возможных маршрутах объезда.</w:t>
      </w:r>
      <w:r w:rsidRPr="00512652">
        <w:rPr>
          <w:rFonts w:ascii="Times New Roman" w:hAnsi="Times New Roman" w:cs="Times New Roman"/>
        </w:rPr>
        <w:tab/>
      </w:r>
    </w:p>
    <w:p w14:paraId="198001EC" w14:textId="77777777" w:rsidR="00930118" w:rsidRDefault="00930118" w:rsidP="00930118">
      <w:pPr>
        <w:pStyle w:val="ConsPlusNormal"/>
        <w:ind w:firstLine="540"/>
        <w:jc w:val="both"/>
        <w:rPr>
          <w:rFonts w:ascii="Times New Roman" w:hAnsi="Times New Roman" w:cs="Times New Roman"/>
        </w:rPr>
      </w:pPr>
      <w:r w:rsidRPr="00512652">
        <w:rPr>
          <w:rFonts w:ascii="Times New Roman" w:hAnsi="Times New Roman" w:cs="Times New Roman"/>
        </w:rPr>
        <w:t>21. Проведение земляных работ при строительстве, ремонте, реконструкции коммуникаций, установке объектов и элементов благоустройства по просроченным разрешениям (ордерам), либо при отсутствии таковых, признается самовольным.</w:t>
      </w:r>
    </w:p>
    <w:p w14:paraId="5ED67660" w14:textId="77777777" w:rsidR="00930118" w:rsidRDefault="00930118" w:rsidP="00930118">
      <w:pPr>
        <w:pStyle w:val="ConsPlusNormal"/>
        <w:jc w:val="both"/>
      </w:pPr>
    </w:p>
    <w:p w14:paraId="64883131" w14:textId="77777777" w:rsidR="00930118" w:rsidRDefault="00930118" w:rsidP="00930118">
      <w:pPr>
        <w:pStyle w:val="ConsPlusNormal"/>
        <w:ind w:firstLine="540"/>
        <w:jc w:val="both"/>
      </w:pPr>
    </w:p>
    <w:p w14:paraId="57D4095A" w14:textId="77777777" w:rsidR="00930118" w:rsidRPr="00E55784" w:rsidRDefault="00930118" w:rsidP="00930118">
      <w:pPr>
        <w:pStyle w:val="ConsPlusTitle"/>
        <w:ind w:firstLine="567"/>
        <w:outlineLvl w:val="2"/>
        <w:rPr>
          <w:rFonts w:ascii="Times New Roman" w:hAnsi="Times New Roman" w:cs="Times New Roman"/>
        </w:rPr>
      </w:pPr>
      <w:r>
        <w:rPr>
          <w:rFonts w:ascii="Times New Roman" w:hAnsi="Times New Roman" w:cs="Times New Roman"/>
        </w:rPr>
        <w:t>Глава 14</w:t>
      </w:r>
      <w:r w:rsidRPr="00E55784">
        <w:rPr>
          <w:rFonts w:ascii="Times New Roman" w:hAnsi="Times New Roman" w:cs="Times New Roman"/>
        </w:rPr>
        <w:t>.</w:t>
      </w:r>
      <w:r>
        <w:rPr>
          <w:rFonts w:ascii="Times New Roman" w:hAnsi="Times New Roman" w:cs="Times New Roman"/>
        </w:rPr>
        <w:t>4</w:t>
      </w:r>
      <w:r w:rsidRPr="00E55784">
        <w:rPr>
          <w:rFonts w:ascii="Times New Roman" w:hAnsi="Times New Roman" w:cs="Times New Roman"/>
        </w:rPr>
        <w:t>. Правила оборудования, эксплуатации и уборки пляжей</w:t>
      </w:r>
      <w:r>
        <w:rPr>
          <w:rFonts w:ascii="Times New Roman" w:hAnsi="Times New Roman" w:cs="Times New Roman"/>
        </w:rPr>
        <w:t xml:space="preserve"> </w:t>
      </w:r>
      <w:r w:rsidRPr="00E55784">
        <w:rPr>
          <w:rFonts w:ascii="Times New Roman" w:hAnsi="Times New Roman" w:cs="Times New Roman"/>
        </w:rPr>
        <w:t>и мест для купания</w:t>
      </w:r>
    </w:p>
    <w:p w14:paraId="7C77B8C1" w14:textId="77777777" w:rsidR="00930118" w:rsidRPr="00E55784" w:rsidRDefault="00930118" w:rsidP="00930118">
      <w:pPr>
        <w:pStyle w:val="ConsPlusNormal"/>
        <w:ind w:firstLine="540"/>
        <w:jc w:val="both"/>
        <w:rPr>
          <w:rFonts w:ascii="Times New Roman" w:hAnsi="Times New Roman" w:cs="Times New Roman"/>
        </w:rPr>
      </w:pPr>
    </w:p>
    <w:p w14:paraId="17F7B602"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4</w:t>
      </w:r>
      <w:r w:rsidRPr="00E55784">
        <w:rPr>
          <w:rFonts w:ascii="Times New Roman" w:hAnsi="Times New Roman" w:cs="Times New Roman"/>
        </w:rPr>
        <w:t>.1. Ответственные лица, в ведении которых находятся водные объекты или их участки, используемые для рекреации (пляжи), перед каждым купальным сезоном должны выполнить контроль качества воды водных объектов и получить разрешения в контрольных и надзорных органах Роспотребнадзора.</w:t>
      </w:r>
    </w:p>
    <w:p w14:paraId="150E21CD"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4</w:t>
      </w:r>
      <w:r w:rsidRPr="00E55784">
        <w:rPr>
          <w:rFonts w:ascii="Times New Roman" w:hAnsi="Times New Roman" w:cs="Times New Roman"/>
        </w:rPr>
        <w:t>.2. Ответственные лица обязаны обеспечивать безопасность использования пляжа и обеспечивать его необходимым оборудованием.</w:t>
      </w:r>
    </w:p>
    <w:p w14:paraId="5A337C5B"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4</w:t>
      </w:r>
      <w:r w:rsidRPr="00E55784">
        <w:rPr>
          <w:rFonts w:ascii="Times New Roman" w:hAnsi="Times New Roman" w:cs="Times New Roman"/>
        </w:rPr>
        <w:t>.3. На территории пляжа должны быть установлены урны, расстояние между которыми должно быть не более 50 метров.</w:t>
      </w:r>
    </w:p>
    <w:p w14:paraId="04368275"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4</w:t>
      </w:r>
      <w:r w:rsidRPr="00E55784">
        <w:rPr>
          <w:rFonts w:ascii="Times New Roman" w:hAnsi="Times New Roman" w:cs="Times New Roman"/>
        </w:rPr>
        <w:t>.4. Общественные туалеты, устроенные в соответствии с санитарными нормами, устанавливаются в расчете: одно место на 75 посетителей, за пределами прибрежной защитной полосы водного объекта. Расстояние от общественных туалетов до мест купания должно быть не менее 50 м и не более 200 м.</w:t>
      </w:r>
    </w:p>
    <w:p w14:paraId="3A377C59"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4</w:t>
      </w:r>
      <w:r w:rsidRPr="00E55784">
        <w:rPr>
          <w:rFonts w:ascii="Times New Roman" w:hAnsi="Times New Roman" w:cs="Times New Roman"/>
        </w:rPr>
        <w:t>.5. Контейнеры для мусора должны устанавливаться на бетонированных площадках с удобными подъездными путями из расчета один контейнер емкостью 0,75 м</w:t>
      </w:r>
      <w:r w:rsidRPr="00E55784">
        <w:rPr>
          <w:rFonts w:ascii="Times New Roman" w:hAnsi="Times New Roman" w:cs="Times New Roman"/>
          <w:vertAlign w:val="superscript"/>
        </w:rPr>
        <w:t>3</w:t>
      </w:r>
      <w:r w:rsidRPr="00E55784">
        <w:rPr>
          <w:rFonts w:ascii="Times New Roman" w:hAnsi="Times New Roman" w:cs="Times New Roman"/>
        </w:rPr>
        <w:t xml:space="preserve"> на 3500-4000 м</w:t>
      </w:r>
      <w:r w:rsidRPr="00E55784">
        <w:rPr>
          <w:rFonts w:ascii="Times New Roman" w:hAnsi="Times New Roman" w:cs="Times New Roman"/>
          <w:vertAlign w:val="superscript"/>
        </w:rPr>
        <w:t>2</w:t>
      </w:r>
      <w:r w:rsidRPr="00E55784">
        <w:rPr>
          <w:rFonts w:ascii="Times New Roman" w:hAnsi="Times New Roman" w:cs="Times New Roman"/>
        </w:rPr>
        <w:t xml:space="preserve"> площади пляжа. Вывоз мусора следует осуществлять ежедневно.</w:t>
      </w:r>
    </w:p>
    <w:p w14:paraId="7DAA44DC"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4</w:t>
      </w:r>
      <w:r w:rsidRPr="00E55784">
        <w:rPr>
          <w:rFonts w:ascii="Times New Roman" w:hAnsi="Times New Roman" w:cs="Times New Roman"/>
        </w:rPr>
        <w:t>.6. Размещение открытых автостоянок разрешается за пределами водоохранной зоны водоема.</w:t>
      </w:r>
    </w:p>
    <w:p w14:paraId="0820A6A8" w14:textId="77777777" w:rsidR="00930118"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Размещение открытых автостоянок в пределах водоохранных зон водоемов допускается по специальному согласованию с контрольными и надзорными органами.</w:t>
      </w:r>
    </w:p>
    <w:p w14:paraId="67A642E3" w14:textId="77777777" w:rsidR="00930118" w:rsidRPr="00E55784"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4</w:t>
      </w:r>
      <w:r w:rsidRPr="00E55784">
        <w:rPr>
          <w:rFonts w:ascii="Times New Roman" w:hAnsi="Times New Roman" w:cs="Times New Roman"/>
        </w:rPr>
        <w:t>.7. В зоне купания не должны находиться плавательные средства (лодки, катера, яхты, суда, водные мотоциклы, гидроциклы), за исключением средств службы спасения на воде.</w:t>
      </w:r>
    </w:p>
    <w:p w14:paraId="7060DFB8" w14:textId="77777777" w:rsidR="00930118" w:rsidRPr="00E55784" w:rsidRDefault="00930118" w:rsidP="00930118">
      <w:pPr>
        <w:pStyle w:val="ConsPlusNormal"/>
        <w:spacing w:before="220"/>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4</w:t>
      </w:r>
      <w:r w:rsidRPr="00E55784">
        <w:rPr>
          <w:rFonts w:ascii="Times New Roman" w:hAnsi="Times New Roman" w:cs="Times New Roman"/>
        </w:rPr>
        <w:t>.8. Технический персонал пляжа после его закрытия должен производить текущую уборку берега, раздевалок, туалетов, зеленой зоны и дезинфекцию туалетов. Собранные отходы должны быть вывезены до 8 часов утра.</w:t>
      </w:r>
    </w:p>
    <w:p w14:paraId="4F738D34" w14:textId="77777777" w:rsidR="00930118" w:rsidRPr="00E55784" w:rsidRDefault="00930118" w:rsidP="00930118">
      <w:pPr>
        <w:pStyle w:val="ConsPlusNormal"/>
        <w:ind w:firstLine="540"/>
        <w:jc w:val="both"/>
        <w:rPr>
          <w:rFonts w:ascii="Times New Roman" w:hAnsi="Times New Roman" w:cs="Times New Roman"/>
        </w:rPr>
      </w:pPr>
    </w:p>
    <w:p w14:paraId="1EFCEB5E" w14:textId="77777777" w:rsidR="00930118" w:rsidRPr="00E55784" w:rsidRDefault="00930118" w:rsidP="00930118">
      <w:pPr>
        <w:pStyle w:val="ConsPlusTitle"/>
        <w:ind w:firstLine="567"/>
        <w:outlineLvl w:val="2"/>
        <w:rPr>
          <w:rFonts w:ascii="Times New Roman" w:hAnsi="Times New Roman" w:cs="Times New Roman"/>
        </w:rPr>
      </w:pPr>
      <w:r>
        <w:rPr>
          <w:rFonts w:ascii="Times New Roman" w:hAnsi="Times New Roman" w:cs="Times New Roman"/>
        </w:rPr>
        <w:t>Глава 14</w:t>
      </w:r>
      <w:r w:rsidRPr="00E55784">
        <w:rPr>
          <w:rFonts w:ascii="Times New Roman" w:hAnsi="Times New Roman" w:cs="Times New Roman"/>
        </w:rPr>
        <w:t>.</w:t>
      </w:r>
      <w:r>
        <w:rPr>
          <w:rFonts w:ascii="Times New Roman" w:hAnsi="Times New Roman" w:cs="Times New Roman"/>
        </w:rPr>
        <w:t>5</w:t>
      </w:r>
      <w:r w:rsidRPr="00E55784">
        <w:rPr>
          <w:rFonts w:ascii="Times New Roman" w:hAnsi="Times New Roman" w:cs="Times New Roman"/>
        </w:rPr>
        <w:t>. Правила содержания и уборки территории рынков</w:t>
      </w:r>
    </w:p>
    <w:p w14:paraId="67DE4911" w14:textId="77777777" w:rsidR="00930118" w:rsidRPr="00E55784" w:rsidRDefault="00930118" w:rsidP="00930118">
      <w:pPr>
        <w:pStyle w:val="ConsPlusNormal"/>
        <w:ind w:firstLine="540"/>
        <w:jc w:val="both"/>
        <w:rPr>
          <w:rFonts w:ascii="Times New Roman" w:hAnsi="Times New Roman" w:cs="Times New Roman"/>
        </w:rPr>
      </w:pPr>
    </w:p>
    <w:p w14:paraId="55A5FBCC"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5</w:t>
      </w:r>
      <w:r w:rsidRPr="00E55784">
        <w:rPr>
          <w:rFonts w:ascii="Times New Roman" w:hAnsi="Times New Roman" w:cs="Times New Roman"/>
        </w:rPr>
        <w:t>.1. Площадь рынка должна быть заасфальтирована или замощена, иметь уклон для стока воды. На рынках площадью до 0,2 га в виде исключения допускается утрамбованная грунтовая поверхность.</w:t>
      </w:r>
    </w:p>
    <w:p w14:paraId="5BB9AD28"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5</w:t>
      </w:r>
      <w:r w:rsidRPr="00E55784">
        <w:rPr>
          <w:rFonts w:ascii="Times New Roman" w:hAnsi="Times New Roman" w:cs="Times New Roman"/>
        </w:rPr>
        <w:t>.2. При наличии канализации на рынках оборудуются общественные туалеты. На рынках без канализации устанавливаются общественные биотуалеты. Туалеты оборудуются на расстоянии не менее 25 м от крайних мест торговли.</w:t>
      </w:r>
    </w:p>
    <w:p w14:paraId="7D34AE85"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5</w:t>
      </w:r>
      <w:r w:rsidRPr="00E55784">
        <w:rPr>
          <w:rFonts w:ascii="Times New Roman" w:hAnsi="Times New Roman" w:cs="Times New Roman"/>
        </w:rPr>
        <w:t>.3. Для сбора мусора должны быть установлены контейнеры, мусоросборники на асфальтированной или бетонированной огражденной площадке. Площадка мусоросборника должна располагаться не ближе 25 м от торговой зоны.</w:t>
      </w:r>
    </w:p>
    <w:p w14:paraId="69182019"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5</w:t>
      </w:r>
      <w:r w:rsidRPr="00E55784">
        <w:rPr>
          <w:rFonts w:ascii="Times New Roman" w:hAnsi="Times New Roman" w:cs="Times New Roman"/>
        </w:rPr>
        <w:t>.4. Территория рынка должна быть оснащена урнами, в расчете на каждые 50 м</w:t>
      </w:r>
      <w:r w:rsidRPr="00E55784">
        <w:rPr>
          <w:rFonts w:ascii="Times New Roman" w:hAnsi="Times New Roman" w:cs="Times New Roman"/>
          <w:vertAlign w:val="superscript"/>
        </w:rPr>
        <w:t>2</w:t>
      </w:r>
      <w:r w:rsidRPr="00E55784">
        <w:rPr>
          <w:rFonts w:ascii="Times New Roman" w:hAnsi="Times New Roman" w:cs="Times New Roman"/>
        </w:rPr>
        <w:t xml:space="preserve"> площади рынка должна быть установлена одна урна, расстояние между ними вдоль линии торговых прилавков не должно превышать 10 м.</w:t>
      </w:r>
    </w:p>
    <w:p w14:paraId="5D943B9E"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5</w:t>
      </w:r>
      <w:r w:rsidRPr="00E55784">
        <w:rPr>
          <w:rFonts w:ascii="Times New Roman" w:hAnsi="Times New Roman" w:cs="Times New Roman"/>
        </w:rPr>
        <w:t>.5. Контейнеры и мусоросборники должны вывозиться с территории предприятия не реже 1 раза в сутки.</w:t>
      </w:r>
    </w:p>
    <w:p w14:paraId="1AC002C1"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5</w:t>
      </w:r>
      <w:r w:rsidRPr="00E55784">
        <w:rPr>
          <w:rFonts w:ascii="Times New Roman" w:hAnsi="Times New Roman" w:cs="Times New Roman"/>
        </w:rPr>
        <w:t>.6. Сжигание мусора на территории рынка категорически запрещается.</w:t>
      </w:r>
    </w:p>
    <w:p w14:paraId="53365E3C"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5</w:t>
      </w:r>
      <w:r w:rsidRPr="00E55784">
        <w:rPr>
          <w:rFonts w:ascii="Times New Roman" w:hAnsi="Times New Roman" w:cs="Times New Roman"/>
        </w:rPr>
        <w:t>.7. Территория рынка должна очищаться до начала торговли и по ее окончании с обязательной поливкой территории в теплое время года. В течение торгового дня следует производить патрульную уборку.</w:t>
      </w:r>
    </w:p>
    <w:p w14:paraId="67C9FF82"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5</w:t>
      </w:r>
      <w:r w:rsidRPr="00E55784">
        <w:rPr>
          <w:rFonts w:ascii="Times New Roman" w:hAnsi="Times New Roman" w:cs="Times New Roman"/>
        </w:rPr>
        <w:t>.8. Регламент работы рынка разрабатывает администрация рынка и согласовывает с администрацией МО.</w:t>
      </w:r>
    </w:p>
    <w:p w14:paraId="4B5C04A7"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5</w:t>
      </w:r>
      <w:r w:rsidRPr="00E55784">
        <w:rPr>
          <w:rFonts w:ascii="Times New Roman" w:hAnsi="Times New Roman" w:cs="Times New Roman"/>
        </w:rPr>
        <w:t>.9. Один раз в неделю проводится санитарный день с тщательной уборкой и дезинфекцией павильонов, подсобных помещений, торговых мест, прилавков, столов, оборудования и инвентаря.</w:t>
      </w:r>
    </w:p>
    <w:p w14:paraId="242B601F"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5</w:t>
      </w:r>
      <w:r w:rsidRPr="00E55784">
        <w:rPr>
          <w:rFonts w:ascii="Times New Roman" w:hAnsi="Times New Roman" w:cs="Times New Roman"/>
        </w:rPr>
        <w:t>.10. Администрация рынка должна в достаточном количестве обеспечивать обслуживающий персонал уборочным инвентарем, щетками, ветошью, моющими, дезинфицирующими, дезинсекционными средствами, которые хранятся в специально выделенном помещении (помещениях).</w:t>
      </w:r>
    </w:p>
    <w:p w14:paraId="2F135CDB"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5</w:t>
      </w:r>
      <w:r w:rsidRPr="00E55784">
        <w:rPr>
          <w:rFonts w:ascii="Times New Roman" w:hAnsi="Times New Roman" w:cs="Times New Roman"/>
        </w:rPr>
        <w:t>.11. На территории рынка его администрация должна постоянно проводить дезинсекционные и дезинфекционные работы.</w:t>
      </w:r>
    </w:p>
    <w:p w14:paraId="14DDFE00" w14:textId="77777777" w:rsidR="00930118" w:rsidRPr="00E55784"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5</w:t>
      </w:r>
      <w:r w:rsidRPr="00E55784">
        <w:rPr>
          <w:rFonts w:ascii="Times New Roman" w:hAnsi="Times New Roman" w:cs="Times New Roman"/>
        </w:rPr>
        <w:t>.12. На рынках площадью 0,2 га и более собранные на территории отходы следует хранить в контейнерах с крышками емкостью не менее 0,75 м</w:t>
      </w:r>
      <w:r w:rsidRPr="00E55784">
        <w:rPr>
          <w:rFonts w:ascii="Times New Roman" w:hAnsi="Times New Roman" w:cs="Times New Roman"/>
          <w:vertAlign w:val="superscript"/>
        </w:rPr>
        <w:t>3</w:t>
      </w:r>
      <w:r w:rsidRPr="00E55784">
        <w:rPr>
          <w:rFonts w:ascii="Times New Roman" w:hAnsi="Times New Roman" w:cs="Times New Roman"/>
        </w:rPr>
        <w:t>.</w:t>
      </w:r>
    </w:p>
    <w:p w14:paraId="23660192" w14:textId="77777777" w:rsidR="00930118" w:rsidRPr="00E55784" w:rsidRDefault="00930118" w:rsidP="00930118">
      <w:pPr>
        <w:pStyle w:val="ConsPlusNormal"/>
        <w:jc w:val="center"/>
        <w:rPr>
          <w:rFonts w:ascii="Times New Roman" w:hAnsi="Times New Roman" w:cs="Times New Roman"/>
        </w:rPr>
      </w:pPr>
    </w:p>
    <w:p w14:paraId="1B570107" w14:textId="77777777" w:rsidR="00930118" w:rsidRPr="00E55784" w:rsidRDefault="00930118" w:rsidP="00930118">
      <w:pPr>
        <w:pStyle w:val="ConsPlusTitle"/>
        <w:ind w:firstLine="567"/>
        <w:outlineLvl w:val="2"/>
        <w:rPr>
          <w:rFonts w:ascii="Times New Roman" w:hAnsi="Times New Roman" w:cs="Times New Roman"/>
        </w:rPr>
      </w:pPr>
      <w:r>
        <w:rPr>
          <w:rFonts w:ascii="Times New Roman" w:hAnsi="Times New Roman" w:cs="Times New Roman"/>
        </w:rPr>
        <w:t>Глава 14</w:t>
      </w:r>
      <w:r w:rsidRPr="00E55784">
        <w:rPr>
          <w:rFonts w:ascii="Times New Roman" w:hAnsi="Times New Roman" w:cs="Times New Roman"/>
        </w:rPr>
        <w:t>.</w:t>
      </w:r>
      <w:r>
        <w:rPr>
          <w:rFonts w:ascii="Times New Roman" w:hAnsi="Times New Roman" w:cs="Times New Roman"/>
        </w:rPr>
        <w:t>6</w:t>
      </w:r>
      <w:r w:rsidRPr="00E55784">
        <w:rPr>
          <w:rFonts w:ascii="Times New Roman" w:hAnsi="Times New Roman" w:cs="Times New Roman"/>
        </w:rPr>
        <w:t>. Правила оборудования и содержания территории</w:t>
      </w:r>
      <w:r>
        <w:rPr>
          <w:rFonts w:ascii="Times New Roman" w:hAnsi="Times New Roman" w:cs="Times New Roman"/>
        </w:rPr>
        <w:t xml:space="preserve"> </w:t>
      </w:r>
      <w:r w:rsidRPr="00E55784">
        <w:rPr>
          <w:rFonts w:ascii="Times New Roman" w:hAnsi="Times New Roman" w:cs="Times New Roman"/>
        </w:rPr>
        <w:t>парков и скверов</w:t>
      </w:r>
    </w:p>
    <w:p w14:paraId="73CF2BDA" w14:textId="77777777" w:rsidR="00930118" w:rsidRPr="00E55784" w:rsidRDefault="00930118" w:rsidP="00930118">
      <w:pPr>
        <w:pStyle w:val="ConsPlusNormal"/>
        <w:ind w:firstLine="540"/>
        <w:jc w:val="both"/>
        <w:rPr>
          <w:rFonts w:ascii="Times New Roman" w:hAnsi="Times New Roman" w:cs="Times New Roman"/>
        </w:rPr>
      </w:pPr>
    </w:p>
    <w:p w14:paraId="6DD240E1"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6</w:t>
      </w:r>
      <w:r w:rsidRPr="00E55784">
        <w:rPr>
          <w:rFonts w:ascii="Times New Roman" w:hAnsi="Times New Roman" w:cs="Times New Roman"/>
        </w:rPr>
        <w:t>.1. Во всех парках должна быть выделена хозяйственная зона с участками для установки сменных мусоросборников, расположенных не ближе 50 м от мест массового скопления отдыхающих (эстрад, танцплощадок, фонтанов, главных аллей, зрелищных павильонов, площадок с аттракционами и др.).</w:t>
      </w:r>
    </w:p>
    <w:p w14:paraId="360FED27"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6</w:t>
      </w:r>
      <w:r w:rsidRPr="00E55784">
        <w:rPr>
          <w:rFonts w:ascii="Times New Roman" w:hAnsi="Times New Roman" w:cs="Times New Roman"/>
        </w:rPr>
        <w:t>.2. При определении числа урн исходить из расчета: одна урна на 800 м</w:t>
      </w:r>
      <w:r w:rsidRPr="00E55784">
        <w:rPr>
          <w:rFonts w:ascii="Times New Roman" w:hAnsi="Times New Roman" w:cs="Times New Roman"/>
          <w:vertAlign w:val="superscript"/>
        </w:rPr>
        <w:t>2</w:t>
      </w:r>
      <w:r w:rsidRPr="00E55784">
        <w:rPr>
          <w:rFonts w:ascii="Times New Roman" w:hAnsi="Times New Roman" w:cs="Times New Roman"/>
        </w:rPr>
        <w:t xml:space="preserve"> площади парка. На главных аллеях расстояние между урнами не должно быть более 40 м. У каждого торгового ларька, киоска (продовольственного, сувенирного, книжного и т.д.) необходимо устанавливать урну емкостью не менее 10 л.</w:t>
      </w:r>
    </w:p>
    <w:p w14:paraId="1C09BCEC"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6</w:t>
      </w:r>
      <w:r w:rsidRPr="00E55784">
        <w:rPr>
          <w:rFonts w:ascii="Times New Roman" w:hAnsi="Times New Roman" w:cs="Times New Roman"/>
        </w:rPr>
        <w:t>.3. Для удобства сбора отходов в местах, удаленных от массового скопления отдыхающих, следует устанавливать промежуточные сборники для временного хранения отходов и смета.</w:t>
      </w:r>
    </w:p>
    <w:p w14:paraId="3CA175B6"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6</w:t>
      </w:r>
      <w:r w:rsidRPr="00E55784">
        <w:rPr>
          <w:rFonts w:ascii="Times New Roman" w:hAnsi="Times New Roman" w:cs="Times New Roman"/>
        </w:rPr>
        <w:t>.4. При определении числа контейнеров для хозяйственных площадок следует исходить из среднего накопления отходов за 3 дня.</w:t>
      </w:r>
    </w:p>
    <w:p w14:paraId="192DA801"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6</w:t>
      </w:r>
      <w:r w:rsidRPr="00E55784">
        <w:rPr>
          <w:rFonts w:ascii="Times New Roman" w:hAnsi="Times New Roman" w:cs="Times New Roman"/>
        </w:rPr>
        <w:t>.5. Общественные туалеты необходимо устраивать на расстоянии не ближе 50 м от мест массового скопления отдыхающих исходя из расчета: одно место на 500 посетителей в соответствии с действующими санитарными нормами.</w:t>
      </w:r>
    </w:p>
    <w:p w14:paraId="0792DC86" w14:textId="77777777" w:rsidR="00930118" w:rsidRPr="00E55784"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6</w:t>
      </w:r>
      <w:r w:rsidRPr="00E55784">
        <w:rPr>
          <w:rFonts w:ascii="Times New Roman" w:hAnsi="Times New Roman" w:cs="Times New Roman"/>
        </w:rPr>
        <w:t>.6. Основную уборку следует производить с 19 до 8 часов утра. Днем необходимо собирать отходы и опавшие на дорожки и площадки листья, производить патрульную уборку, поливать зеленые насаждения. При проведении уборки в обязательном порядке мыть скамейки.</w:t>
      </w:r>
    </w:p>
    <w:p w14:paraId="2822AFF6" w14:textId="77777777" w:rsidR="00930118" w:rsidRPr="00E55784" w:rsidRDefault="00930118" w:rsidP="00930118">
      <w:pPr>
        <w:pStyle w:val="ConsPlusNormal"/>
        <w:spacing w:before="220"/>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6</w:t>
      </w:r>
      <w:r w:rsidRPr="00E55784">
        <w:rPr>
          <w:rFonts w:ascii="Times New Roman" w:hAnsi="Times New Roman" w:cs="Times New Roman"/>
        </w:rPr>
        <w:t>.7. Запрещается оставлять кучи собранного мусора вне контейнеров и мусоросборников после 8 часов утра.</w:t>
      </w:r>
    </w:p>
    <w:p w14:paraId="55C53B72" w14:textId="77777777" w:rsidR="00930118" w:rsidRPr="00E55784" w:rsidRDefault="00930118" w:rsidP="00930118">
      <w:pPr>
        <w:pStyle w:val="ConsPlusNormal"/>
        <w:ind w:firstLine="540"/>
        <w:jc w:val="both"/>
        <w:rPr>
          <w:rFonts w:ascii="Times New Roman" w:hAnsi="Times New Roman" w:cs="Times New Roman"/>
        </w:rPr>
      </w:pPr>
    </w:p>
    <w:p w14:paraId="0A865E68" w14:textId="77777777" w:rsidR="00930118" w:rsidRPr="00E55784" w:rsidRDefault="00930118" w:rsidP="00930118">
      <w:pPr>
        <w:pStyle w:val="ConsPlusTitle"/>
        <w:ind w:firstLine="567"/>
        <w:jc w:val="both"/>
        <w:outlineLvl w:val="2"/>
        <w:rPr>
          <w:rFonts w:ascii="Times New Roman" w:hAnsi="Times New Roman" w:cs="Times New Roman"/>
        </w:rPr>
      </w:pPr>
      <w:r>
        <w:rPr>
          <w:rFonts w:ascii="Times New Roman" w:hAnsi="Times New Roman" w:cs="Times New Roman"/>
        </w:rPr>
        <w:t>Глава 14</w:t>
      </w:r>
      <w:r w:rsidRPr="00E55784">
        <w:rPr>
          <w:rFonts w:ascii="Times New Roman" w:hAnsi="Times New Roman" w:cs="Times New Roman"/>
        </w:rPr>
        <w:t>.</w:t>
      </w:r>
      <w:r>
        <w:rPr>
          <w:rFonts w:ascii="Times New Roman" w:hAnsi="Times New Roman" w:cs="Times New Roman"/>
        </w:rPr>
        <w:t>7</w:t>
      </w:r>
      <w:r w:rsidRPr="00E55784">
        <w:rPr>
          <w:rFonts w:ascii="Times New Roman" w:hAnsi="Times New Roman" w:cs="Times New Roman"/>
        </w:rPr>
        <w:t>. Правила содержания территорий садоводческих</w:t>
      </w:r>
      <w:r>
        <w:rPr>
          <w:rFonts w:ascii="Times New Roman" w:hAnsi="Times New Roman" w:cs="Times New Roman"/>
        </w:rPr>
        <w:t xml:space="preserve"> </w:t>
      </w:r>
      <w:r w:rsidRPr="00E55784">
        <w:rPr>
          <w:rFonts w:ascii="Times New Roman" w:hAnsi="Times New Roman" w:cs="Times New Roman"/>
        </w:rPr>
        <w:t>некоммерческих</w:t>
      </w:r>
      <w:r>
        <w:rPr>
          <w:rFonts w:ascii="Times New Roman" w:hAnsi="Times New Roman" w:cs="Times New Roman"/>
        </w:rPr>
        <w:t xml:space="preserve"> </w:t>
      </w:r>
      <w:r w:rsidRPr="00E55784">
        <w:rPr>
          <w:rFonts w:ascii="Times New Roman" w:hAnsi="Times New Roman" w:cs="Times New Roman"/>
        </w:rPr>
        <w:t>товариществ</w:t>
      </w:r>
    </w:p>
    <w:p w14:paraId="5FE07506" w14:textId="77777777" w:rsidR="00930118" w:rsidRPr="00E55784" w:rsidRDefault="00930118" w:rsidP="00930118">
      <w:pPr>
        <w:pStyle w:val="ConsPlusNormal"/>
        <w:ind w:firstLine="540"/>
        <w:jc w:val="both"/>
        <w:rPr>
          <w:rFonts w:ascii="Times New Roman" w:hAnsi="Times New Roman" w:cs="Times New Roman"/>
        </w:rPr>
      </w:pPr>
    </w:p>
    <w:p w14:paraId="40F65EB1"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7</w:t>
      </w:r>
      <w:r w:rsidRPr="00E55784">
        <w:rPr>
          <w:rFonts w:ascii="Times New Roman" w:hAnsi="Times New Roman" w:cs="Times New Roman"/>
        </w:rPr>
        <w:t>.1. На территориях садоводческих некоммерческих товариществ (СНТ) и за их пределами запрещается размещать отходы вне пределов специально оборудованных площадок для сбора и временного хранения отходов потребления, которые должны отвечать следующим требованиям:</w:t>
      </w:r>
    </w:p>
    <w:p w14:paraId="469B7B46" w14:textId="77777777" w:rsidR="00930118"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размещение и строительство площадок осуществляется в соответствии с проектом организации и застройки территории на средства СНТ;</w:t>
      </w:r>
    </w:p>
    <w:p w14:paraId="55D51780" w14:textId="77777777" w:rsidR="00930118"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площадки должны быть бетонированными и огороженными со всех сторон поребриком;</w:t>
      </w:r>
    </w:p>
    <w:p w14:paraId="6AF378FE" w14:textId="77777777" w:rsidR="00930118"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площадки должны быть оборудованы мусоросборниками (контейнерами). Мусоросборники могут быть бетонными или металлическими, с плотно пригнанными крышками;</w:t>
      </w:r>
    </w:p>
    <w:p w14:paraId="19758CE8" w14:textId="77777777" w:rsidR="00930118"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площадки должны быть размещены на расстоянии не менее 20 метров и не более 100 метров от границы садовых участков;</w:t>
      </w:r>
    </w:p>
    <w:p w14:paraId="4DAB51A9" w14:textId="77777777" w:rsidR="00930118"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удельный размер земельных участков, занятых под площадки для сбора и временного хранения отходов потребления, должен составлять 0,1 м</w:t>
      </w:r>
      <w:r w:rsidRPr="00E55784">
        <w:rPr>
          <w:rFonts w:ascii="Times New Roman" w:hAnsi="Times New Roman" w:cs="Times New Roman"/>
          <w:vertAlign w:val="superscript"/>
        </w:rPr>
        <w:t>2</w:t>
      </w:r>
      <w:r w:rsidRPr="00E55784">
        <w:rPr>
          <w:rFonts w:ascii="Times New Roman" w:hAnsi="Times New Roman" w:cs="Times New Roman"/>
        </w:rPr>
        <w:t xml:space="preserve"> на один садовый участок на территории дачных объединений;</w:t>
      </w:r>
    </w:p>
    <w:p w14:paraId="40688EC5" w14:textId="77777777" w:rsidR="00930118"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удельный норматив накопления твердых бытовых отходов на одного человека за сезон в кубических метрах устанавливается ежегодно администрацией МО в установленном порядке.</w:t>
      </w:r>
    </w:p>
    <w:p w14:paraId="0639F542"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7</w:t>
      </w:r>
      <w:r w:rsidRPr="00E55784">
        <w:rPr>
          <w:rFonts w:ascii="Times New Roman" w:hAnsi="Times New Roman" w:cs="Times New Roman"/>
        </w:rPr>
        <w:t>.2. Ответственные лица СНТ отвечают за организацию строительства, ремонта и содержания площадок мусоросборников (контейнеров) для сбора и временного хранения отходов потребления, самих контейнеров, а также содержание территории СНТ с прилегающими территориями по периметру на ширину 150 метров, сбор и передачу отходов на переработку или захоронение.</w:t>
      </w:r>
    </w:p>
    <w:p w14:paraId="7882A8B5"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7</w:t>
      </w:r>
      <w:r w:rsidRPr="00E55784">
        <w:rPr>
          <w:rFonts w:ascii="Times New Roman" w:hAnsi="Times New Roman" w:cs="Times New Roman"/>
        </w:rPr>
        <w:t>.3. Допускается сбор отходов потребления по заявочной системе с территории СНТ, со сбором отходов непосредственно в специализированный транспорт и его вывозом сразу же после сбора.</w:t>
      </w:r>
    </w:p>
    <w:p w14:paraId="478F2FC0" w14:textId="77777777" w:rsidR="00930118"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В этом случае сбор и вывоз отходов должен производиться по согласованному и доведенному до всех членов СНТ маршруту и графику.</w:t>
      </w:r>
    </w:p>
    <w:p w14:paraId="5B27A64D"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7</w:t>
      </w:r>
      <w:r w:rsidRPr="00E55784">
        <w:rPr>
          <w:rFonts w:ascii="Times New Roman" w:hAnsi="Times New Roman" w:cs="Times New Roman"/>
        </w:rPr>
        <w:t>.4. Вывоз и размещение отходов потребления, образовавшихся на территории СНТ, осуществляется на основе обязательного заключения сезонных договоров с исполнителями.</w:t>
      </w:r>
    </w:p>
    <w:p w14:paraId="1B23B1BD"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7</w:t>
      </w:r>
      <w:r w:rsidRPr="00E55784">
        <w:rPr>
          <w:rFonts w:ascii="Times New Roman" w:hAnsi="Times New Roman" w:cs="Times New Roman"/>
        </w:rPr>
        <w:t>.5. Исполнители, осуществляющие лишь функции перевозчика, должны представлять правлениям СНТ документ, подтверждающий факт передачи отходов на переработку или захоронение.</w:t>
      </w:r>
    </w:p>
    <w:p w14:paraId="43666A5D" w14:textId="77777777" w:rsidR="00930118" w:rsidRPr="00E55784"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7</w:t>
      </w:r>
      <w:r w:rsidRPr="00E55784">
        <w:rPr>
          <w:rFonts w:ascii="Times New Roman" w:hAnsi="Times New Roman" w:cs="Times New Roman"/>
        </w:rPr>
        <w:t>.6. Документация, подтверждающая вывоз и сдачу отходов на переработку или захоронение в установленные места, в соответствии с установленными удельными нормативами накопления, хранится не менее трех лет.</w:t>
      </w:r>
    </w:p>
    <w:p w14:paraId="4B0B4F4C" w14:textId="77777777" w:rsidR="00930118" w:rsidRPr="00E55784"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E55784">
        <w:rPr>
          <w:rFonts w:ascii="Times New Roman" w:hAnsi="Times New Roman" w:cs="Times New Roman"/>
        </w:rPr>
        <w:t>.</w:t>
      </w:r>
      <w:r>
        <w:rPr>
          <w:rFonts w:ascii="Times New Roman" w:hAnsi="Times New Roman" w:cs="Times New Roman"/>
        </w:rPr>
        <w:t>7</w:t>
      </w:r>
      <w:r w:rsidRPr="00E55784">
        <w:rPr>
          <w:rFonts w:ascii="Times New Roman" w:hAnsi="Times New Roman" w:cs="Times New Roman"/>
        </w:rPr>
        <w:t>.7. Разрешается использовать следующие отходы потребления:</w:t>
      </w:r>
    </w:p>
    <w:p w14:paraId="0BEDE477"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для приготовления компоста:</w:t>
      </w:r>
    </w:p>
    <w:p w14:paraId="40625224"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растительные отходы (остатки);</w:t>
      </w:r>
    </w:p>
    <w:p w14:paraId="16F60FAA"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навоз домашней скотины;</w:t>
      </w:r>
    </w:p>
    <w:p w14:paraId="78C3A567"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отходы продуктов питания смешанного состава;</w:t>
      </w:r>
    </w:p>
    <w:p w14:paraId="04AD468D"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для использования в качестве топлива:</w:t>
      </w:r>
    </w:p>
    <w:p w14:paraId="06783285" w14:textId="77777777" w:rsidR="00930118" w:rsidRPr="00E55784"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древесные отходы;</w:t>
      </w:r>
    </w:p>
    <w:p w14:paraId="4C36BAA2" w14:textId="77777777" w:rsidR="00930118" w:rsidRDefault="00930118" w:rsidP="00930118">
      <w:pPr>
        <w:pStyle w:val="ConsPlusNormal"/>
        <w:ind w:firstLine="540"/>
        <w:jc w:val="both"/>
        <w:rPr>
          <w:rFonts w:ascii="Times New Roman" w:hAnsi="Times New Roman" w:cs="Times New Roman"/>
        </w:rPr>
      </w:pPr>
      <w:r w:rsidRPr="00E55784">
        <w:rPr>
          <w:rFonts w:ascii="Times New Roman" w:hAnsi="Times New Roman" w:cs="Times New Roman"/>
        </w:rPr>
        <w:t>тряпье, отходы бумаги и картона.</w:t>
      </w:r>
    </w:p>
    <w:p w14:paraId="6AA2BA08"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702077">
        <w:rPr>
          <w:rFonts w:ascii="Times New Roman" w:hAnsi="Times New Roman" w:cs="Times New Roman"/>
        </w:rPr>
        <w:t>.</w:t>
      </w:r>
      <w:r>
        <w:rPr>
          <w:rFonts w:ascii="Times New Roman" w:hAnsi="Times New Roman" w:cs="Times New Roman"/>
        </w:rPr>
        <w:t>7</w:t>
      </w:r>
      <w:r w:rsidRPr="00702077">
        <w:rPr>
          <w:rFonts w:ascii="Times New Roman" w:hAnsi="Times New Roman" w:cs="Times New Roman"/>
        </w:rPr>
        <w:t>.8. Запрещается сжигать полиэтиленовую пленку, пластмассовые бутылки и флаконы, резиновые изделия и другие отходы</w:t>
      </w:r>
    </w:p>
    <w:p w14:paraId="7FC7B54C" w14:textId="77777777" w:rsidR="00930118" w:rsidRPr="00702077"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702077">
        <w:rPr>
          <w:rFonts w:ascii="Times New Roman" w:hAnsi="Times New Roman" w:cs="Times New Roman"/>
        </w:rPr>
        <w:t>.</w:t>
      </w:r>
      <w:r>
        <w:rPr>
          <w:rFonts w:ascii="Times New Roman" w:hAnsi="Times New Roman" w:cs="Times New Roman"/>
        </w:rPr>
        <w:t>7</w:t>
      </w:r>
      <w:r w:rsidRPr="00702077">
        <w:rPr>
          <w:rFonts w:ascii="Times New Roman" w:hAnsi="Times New Roman" w:cs="Times New Roman"/>
        </w:rPr>
        <w:t>.9. Фекальные отходы собираются в водонепроницаемые выгреба и подлежат вывозу ассенизационным транспортом на канализационные сливные станции.</w:t>
      </w:r>
    </w:p>
    <w:p w14:paraId="2B831022" w14:textId="77777777" w:rsidR="00930118" w:rsidRPr="00702077" w:rsidRDefault="00930118" w:rsidP="00930118">
      <w:pPr>
        <w:pStyle w:val="ConsPlusNormal"/>
        <w:jc w:val="center"/>
        <w:rPr>
          <w:rFonts w:ascii="Times New Roman" w:hAnsi="Times New Roman" w:cs="Times New Roman"/>
        </w:rPr>
      </w:pPr>
    </w:p>
    <w:p w14:paraId="5E0EB500" w14:textId="77777777" w:rsidR="00930118" w:rsidRPr="00702077" w:rsidRDefault="00930118" w:rsidP="00930118">
      <w:pPr>
        <w:pStyle w:val="ConsPlusTitle"/>
        <w:ind w:firstLine="567"/>
        <w:outlineLvl w:val="2"/>
        <w:rPr>
          <w:rFonts w:ascii="Times New Roman" w:hAnsi="Times New Roman" w:cs="Times New Roman"/>
        </w:rPr>
      </w:pPr>
      <w:r>
        <w:rPr>
          <w:rFonts w:ascii="Times New Roman" w:hAnsi="Times New Roman" w:cs="Times New Roman"/>
        </w:rPr>
        <w:t>Глава 14</w:t>
      </w:r>
      <w:r w:rsidRPr="00702077">
        <w:rPr>
          <w:rFonts w:ascii="Times New Roman" w:hAnsi="Times New Roman" w:cs="Times New Roman"/>
        </w:rPr>
        <w:t>.</w:t>
      </w:r>
      <w:r>
        <w:rPr>
          <w:rFonts w:ascii="Times New Roman" w:hAnsi="Times New Roman" w:cs="Times New Roman"/>
        </w:rPr>
        <w:t>8</w:t>
      </w:r>
      <w:r w:rsidRPr="00702077">
        <w:rPr>
          <w:rFonts w:ascii="Times New Roman" w:hAnsi="Times New Roman" w:cs="Times New Roman"/>
        </w:rPr>
        <w:t>. Правила содержания автостоянок и индивидуальных гаражей</w:t>
      </w:r>
    </w:p>
    <w:p w14:paraId="7542BA3B" w14:textId="77777777" w:rsidR="00930118" w:rsidRDefault="00930118" w:rsidP="00930118">
      <w:pPr>
        <w:pStyle w:val="ConsPlusNormal"/>
        <w:ind w:firstLine="540"/>
        <w:jc w:val="both"/>
      </w:pPr>
    </w:p>
    <w:p w14:paraId="1BEF6598"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702077">
        <w:rPr>
          <w:rFonts w:ascii="Times New Roman" w:hAnsi="Times New Roman" w:cs="Times New Roman"/>
        </w:rPr>
        <w:t>.</w:t>
      </w:r>
      <w:r>
        <w:rPr>
          <w:rFonts w:ascii="Times New Roman" w:hAnsi="Times New Roman" w:cs="Times New Roman"/>
        </w:rPr>
        <w:t>8</w:t>
      </w:r>
      <w:r w:rsidRPr="00702077">
        <w:rPr>
          <w:rFonts w:ascii="Times New Roman" w:hAnsi="Times New Roman" w:cs="Times New Roman"/>
        </w:rPr>
        <w:t>.1. Благоустройство территорий общего пользования гаражно-строительных кооперативов и их содержание, а также сбор, транспортировка и размещение ТБО организацией, имеющей соответствующую лицензию, осуществляется за счет средств кооперативов. Благоустройство территорий гаражей, не объединенных в гаражно-строительные кооперативы, обеспечивается их владельцами.</w:t>
      </w:r>
    </w:p>
    <w:p w14:paraId="4A192AF2"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702077">
        <w:rPr>
          <w:rFonts w:ascii="Times New Roman" w:hAnsi="Times New Roman" w:cs="Times New Roman"/>
        </w:rPr>
        <w:t>.</w:t>
      </w:r>
      <w:r>
        <w:rPr>
          <w:rFonts w:ascii="Times New Roman" w:hAnsi="Times New Roman" w:cs="Times New Roman"/>
        </w:rPr>
        <w:t>8</w:t>
      </w:r>
      <w:r w:rsidRPr="00702077">
        <w:rPr>
          <w:rFonts w:ascii="Times New Roman" w:hAnsi="Times New Roman" w:cs="Times New Roman"/>
        </w:rPr>
        <w:t>.2. При благоустройстве территории гаражно-строительных кооперативов необходимо устанавливать информационные щиты, а также схему проезда на территорию гаражного кооператива.</w:t>
      </w:r>
    </w:p>
    <w:p w14:paraId="42915EA1" w14:textId="77777777" w:rsidR="00930118" w:rsidRPr="00702077"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702077">
        <w:rPr>
          <w:rFonts w:ascii="Times New Roman" w:hAnsi="Times New Roman" w:cs="Times New Roman"/>
        </w:rPr>
        <w:t>.</w:t>
      </w:r>
      <w:r>
        <w:rPr>
          <w:rFonts w:ascii="Times New Roman" w:hAnsi="Times New Roman" w:cs="Times New Roman"/>
        </w:rPr>
        <w:t>8</w:t>
      </w:r>
      <w:r w:rsidRPr="00702077">
        <w:rPr>
          <w:rFonts w:ascii="Times New Roman" w:hAnsi="Times New Roman" w:cs="Times New Roman"/>
        </w:rPr>
        <w:t>.3. Индивидуальные гаражи боксового типа размещаются за пределами жилой застройки. В жилой застройке допускается размещение индивидуальных гаражей для инвалидов. Места установки гаражей для инвалидов необходимо согласовать с администрацией МО в установленном порядке. Владельцам таких гаражей необходимо поддерживать внешний вид гаражей в соответствии с требованиями настоящих Правил. В случае смерти владельца-инвалида наследники обязаны демонтировать гараж в срок не позднее двух месяцев с момента принятия наследства.</w:t>
      </w:r>
    </w:p>
    <w:p w14:paraId="5DE822B9" w14:textId="77777777" w:rsidR="00930118" w:rsidRPr="00702077" w:rsidRDefault="00930118" w:rsidP="00930118">
      <w:pPr>
        <w:pStyle w:val="ConsPlusNormal"/>
        <w:ind w:firstLine="540"/>
        <w:jc w:val="both"/>
        <w:rPr>
          <w:rFonts w:ascii="Times New Roman" w:hAnsi="Times New Roman" w:cs="Times New Roman"/>
        </w:rPr>
      </w:pPr>
    </w:p>
    <w:p w14:paraId="2D89040D" w14:textId="77777777" w:rsidR="00930118" w:rsidRPr="00702077" w:rsidRDefault="00930118" w:rsidP="00930118">
      <w:pPr>
        <w:pStyle w:val="ConsPlusTitle"/>
        <w:ind w:firstLine="567"/>
        <w:outlineLvl w:val="2"/>
        <w:rPr>
          <w:rFonts w:ascii="Times New Roman" w:hAnsi="Times New Roman" w:cs="Times New Roman"/>
        </w:rPr>
      </w:pPr>
      <w:r>
        <w:rPr>
          <w:rFonts w:ascii="Times New Roman" w:hAnsi="Times New Roman" w:cs="Times New Roman"/>
        </w:rPr>
        <w:t>Глава 14</w:t>
      </w:r>
      <w:r w:rsidRPr="00702077">
        <w:rPr>
          <w:rFonts w:ascii="Times New Roman" w:hAnsi="Times New Roman" w:cs="Times New Roman"/>
        </w:rPr>
        <w:t>.</w:t>
      </w:r>
      <w:r>
        <w:rPr>
          <w:rFonts w:ascii="Times New Roman" w:hAnsi="Times New Roman" w:cs="Times New Roman"/>
        </w:rPr>
        <w:t>9</w:t>
      </w:r>
      <w:r w:rsidRPr="00702077">
        <w:rPr>
          <w:rFonts w:ascii="Times New Roman" w:hAnsi="Times New Roman" w:cs="Times New Roman"/>
        </w:rPr>
        <w:t>. Содержание автотранспорта</w:t>
      </w:r>
    </w:p>
    <w:p w14:paraId="7C6D2F53" w14:textId="77777777" w:rsidR="00930118" w:rsidRPr="00702077" w:rsidRDefault="00930118" w:rsidP="00930118">
      <w:pPr>
        <w:pStyle w:val="ConsPlusNormal"/>
        <w:ind w:firstLine="540"/>
        <w:jc w:val="both"/>
        <w:rPr>
          <w:rFonts w:ascii="Times New Roman" w:hAnsi="Times New Roman" w:cs="Times New Roman"/>
        </w:rPr>
      </w:pPr>
    </w:p>
    <w:p w14:paraId="03BD83BC"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702077">
        <w:rPr>
          <w:rFonts w:ascii="Times New Roman" w:hAnsi="Times New Roman" w:cs="Times New Roman"/>
        </w:rPr>
        <w:t>.</w:t>
      </w:r>
      <w:r>
        <w:rPr>
          <w:rFonts w:ascii="Times New Roman" w:hAnsi="Times New Roman" w:cs="Times New Roman"/>
        </w:rPr>
        <w:t>9</w:t>
      </w:r>
      <w:r w:rsidRPr="00702077">
        <w:rPr>
          <w:rFonts w:ascii="Times New Roman" w:hAnsi="Times New Roman" w:cs="Times New Roman"/>
        </w:rPr>
        <w:t>.1. Запрещается мыть автотранспорт возле водопроводных колонок, естественных природных родников, водных объектов и их прибрежных защитных полос;</w:t>
      </w:r>
    </w:p>
    <w:p w14:paraId="18736B16"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702077">
        <w:rPr>
          <w:rFonts w:ascii="Times New Roman" w:hAnsi="Times New Roman" w:cs="Times New Roman"/>
        </w:rPr>
        <w:t>.</w:t>
      </w:r>
      <w:r>
        <w:rPr>
          <w:rFonts w:ascii="Times New Roman" w:hAnsi="Times New Roman" w:cs="Times New Roman"/>
        </w:rPr>
        <w:t>9</w:t>
      </w:r>
      <w:r w:rsidRPr="00702077">
        <w:rPr>
          <w:rFonts w:ascii="Times New Roman" w:hAnsi="Times New Roman" w:cs="Times New Roman"/>
        </w:rPr>
        <w:t>.2. Запрещается ставить автотранспорт в ночное время вне специально отведенных для этих целей мест;</w:t>
      </w:r>
    </w:p>
    <w:p w14:paraId="1EDFEFC7"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702077">
        <w:rPr>
          <w:rFonts w:ascii="Times New Roman" w:hAnsi="Times New Roman" w:cs="Times New Roman"/>
        </w:rPr>
        <w:t>.</w:t>
      </w:r>
      <w:r>
        <w:rPr>
          <w:rFonts w:ascii="Times New Roman" w:hAnsi="Times New Roman" w:cs="Times New Roman"/>
        </w:rPr>
        <w:t>9</w:t>
      </w:r>
      <w:r w:rsidRPr="00702077">
        <w:rPr>
          <w:rFonts w:ascii="Times New Roman" w:hAnsi="Times New Roman" w:cs="Times New Roman"/>
        </w:rPr>
        <w:t>.3. Запрещается при парковке транспортных средств создавать препятствия для свободного проезда автотранспорта специальных служб и уборочной техники к подъездам жилых домов, зданиям и сооружениям;</w:t>
      </w:r>
    </w:p>
    <w:p w14:paraId="0FFE7565"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702077">
        <w:rPr>
          <w:rFonts w:ascii="Times New Roman" w:hAnsi="Times New Roman" w:cs="Times New Roman"/>
        </w:rPr>
        <w:t>.</w:t>
      </w:r>
      <w:r>
        <w:rPr>
          <w:rFonts w:ascii="Times New Roman" w:hAnsi="Times New Roman" w:cs="Times New Roman"/>
        </w:rPr>
        <w:t>9</w:t>
      </w:r>
      <w:r w:rsidRPr="00702077">
        <w:rPr>
          <w:rFonts w:ascii="Times New Roman" w:hAnsi="Times New Roman" w:cs="Times New Roman"/>
        </w:rPr>
        <w:t>.4. Запрещается ставить автотранспорт, прицепы и другие средства передвижения в парках, скверах, на газонах, тротуарах, детских площадках, за исключением транспортных средств специальных служб при исполнении ими служебных обязанностей;</w:t>
      </w:r>
    </w:p>
    <w:p w14:paraId="2FEA5DD6"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702077">
        <w:rPr>
          <w:rFonts w:ascii="Times New Roman" w:hAnsi="Times New Roman" w:cs="Times New Roman"/>
        </w:rPr>
        <w:t>.</w:t>
      </w:r>
      <w:r>
        <w:rPr>
          <w:rFonts w:ascii="Times New Roman" w:hAnsi="Times New Roman" w:cs="Times New Roman"/>
        </w:rPr>
        <w:t>9</w:t>
      </w:r>
      <w:r w:rsidRPr="00702077">
        <w:rPr>
          <w:rFonts w:ascii="Times New Roman" w:hAnsi="Times New Roman" w:cs="Times New Roman"/>
        </w:rPr>
        <w:t>.5. Запрещается устанавливать шлагбаумы и ограждения, ограничивающие въезд на дворовую территорию многоквартирных жилых домов и проезд по муниципальным территориям, а также парковочные блокираторы без согласования с администрацией МО и ГИБДД.</w:t>
      </w:r>
    </w:p>
    <w:p w14:paraId="4D1EB2C8" w14:textId="77777777" w:rsidR="00930118" w:rsidRDefault="00930118" w:rsidP="00930118">
      <w:pPr>
        <w:pStyle w:val="ConsPlusNormal"/>
        <w:ind w:firstLine="540"/>
        <w:jc w:val="both"/>
        <w:rPr>
          <w:rFonts w:ascii="Times New Roman" w:hAnsi="Times New Roman" w:cs="Times New Roman"/>
        </w:rPr>
      </w:pPr>
      <w:r>
        <w:rPr>
          <w:rFonts w:ascii="Times New Roman" w:hAnsi="Times New Roman" w:cs="Times New Roman"/>
        </w:rPr>
        <w:t>14</w:t>
      </w:r>
      <w:r w:rsidRPr="00702077">
        <w:rPr>
          <w:rFonts w:ascii="Times New Roman" w:hAnsi="Times New Roman" w:cs="Times New Roman"/>
        </w:rPr>
        <w:t>.9.</w:t>
      </w:r>
      <w:r>
        <w:rPr>
          <w:rFonts w:ascii="Times New Roman" w:hAnsi="Times New Roman" w:cs="Times New Roman"/>
        </w:rPr>
        <w:t>6.</w:t>
      </w:r>
      <w:r w:rsidRPr="00702077">
        <w:rPr>
          <w:rFonts w:ascii="Times New Roman" w:hAnsi="Times New Roman" w:cs="Times New Roman"/>
        </w:rPr>
        <w:t xml:space="preserve"> В целях поддержания санитарного состояния, чистоты и удовлетворительного внешнего вида территорий запрещается:</w:t>
      </w:r>
    </w:p>
    <w:p w14:paraId="2DBD8CE8" w14:textId="77777777" w:rsidR="00930118" w:rsidRDefault="00930118" w:rsidP="00930118">
      <w:pPr>
        <w:pStyle w:val="ConsPlusNormal"/>
        <w:ind w:firstLine="540"/>
        <w:jc w:val="both"/>
        <w:outlineLvl w:val="2"/>
        <w:rPr>
          <w:rFonts w:ascii="Times New Roman" w:hAnsi="Times New Roman" w:cs="Times New Roman"/>
        </w:rPr>
      </w:pPr>
      <w:r w:rsidRPr="00702077">
        <w:rPr>
          <w:rFonts w:ascii="Times New Roman" w:hAnsi="Times New Roman" w:cs="Times New Roman"/>
        </w:rPr>
        <w:t>- нарушать режим уборки территорий, лестниц, подъездов домов и других мест общего пользования;</w:t>
      </w:r>
    </w:p>
    <w:p w14:paraId="5BD3697C" w14:textId="77777777" w:rsidR="00930118" w:rsidRDefault="00930118" w:rsidP="00930118">
      <w:pPr>
        <w:pStyle w:val="ConsPlusNormal"/>
        <w:ind w:firstLine="540"/>
        <w:jc w:val="both"/>
        <w:outlineLvl w:val="2"/>
        <w:rPr>
          <w:rFonts w:ascii="Times New Roman" w:hAnsi="Times New Roman" w:cs="Times New Roman"/>
        </w:rPr>
      </w:pPr>
      <w:r w:rsidRPr="00702077">
        <w:rPr>
          <w:rFonts w:ascii="Times New Roman" w:hAnsi="Times New Roman" w:cs="Times New Roman"/>
        </w:rPr>
        <w:t>- вскапывать землю и сажать овощи в охранных зонах дорог, скверах, парках, во дворах жилых домов и на прочих свободных участках территории МО без согласования с органами местного самоуправления;</w:t>
      </w:r>
    </w:p>
    <w:p w14:paraId="5882A5A5" w14:textId="77777777" w:rsidR="00930118" w:rsidRDefault="00930118" w:rsidP="00930118">
      <w:pPr>
        <w:pStyle w:val="ConsPlusNormal"/>
        <w:ind w:firstLine="540"/>
        <w:jc w:val="both"/>
        <w:outlineLvl w:val="2"/>
        <w:rPr>
          <w:rFonts w:ascii="Times New Roman" w:hAnsi="Times New Roman" w:cs="Times New Roman"/>
        </w:rPr>
      </w:pPr>
      <w:r w:rsidRPr="00702077">
        <w:rPr>
          <w:rFonts w:ascii="Times New Roman" w:hAnsi="Times New Roman" w:cs="Times New Roman"/>
        </w:rPr>
        <w:t>- самовольно вырубать, повреждать или содержать в неудовлетворительном состоянии деревья, кустарники, цветники, газоны и клумбы, вырывать или выкапывать цветы с городских цветочниц и клумб;</w:t>
      </w:r>
    </w:p>
    <w:p w14:paraId="27197E7D" w14:textId="77777777" w:rsidR="00930118" w:rsidRDefault="00930118" w:rsidP="00930118">
      <w:pPr>
        <w:pStyle w:val="ConsPlusNormal"/>
        <w:ind w:firstLine="540"/>
        <w:jc w:val="both"/>
        <w:outlineLvl w:val="2"/>
        <w:rPr>
          <w:rFonts w:ascii="Times New Roman" w:hAnsi="Times New Roman" w:cs="Times New Roman"/>
        </w:rPr>
      </w:pPr>
      <w:r w:rsidRPr="00702077">
        <w:rPr>
          <w:rFonts w:ascii="Times New Roman" w:hAnsi="Times New Roman" w:cs="Times New Roman"/>
        </w:rPr>
        <w:t>- повреждать урны, скамейки, оборудование телефонов-автоматов, павильоны для ожидания транспорта на остановках, светофоры, знаки дорожного движения и городской информации, водосточные трубы, киоски розничной торговли, витрины магазинов, столбы уличного освещения, сооружения на детских и спортивных площадках и другие объекты малых архитектурных форм, строений монументально-декоративного искусства, построек и элементов конструкций зданий;</w:t>
      </w:r>
    </w:p>
    <w:p w14:paraId="18164932" w14:textId="77777777" w:rsidR="00930118" w:rsidRDefault="00930118" w:rsidP="00930118">
      <w:pPr>
        <w:pStyle w:val="ConsPlusNormal"/>
        <w:ind w:firstLine="540"/>
        <w:jc w:val="both"/>
        <w:outlineLvl w:val="2"/>
        <w:rPr>
          <w:rFonts w:ascii="Times New Roman" w:hAnsi="Times New Roman" w:cs="Times New Roman"/>
        </w:rPr>
      </w:pPr>
      <w:r w:rsidRPr="00702077">
        <w:rPr>
          <w:rFonts w:ascii="Times New Roman" w:hAnsi="Times New Roman" w:cs="Times New Roman"/>
        </w:rPr>
        <w:t>- самовольно размещать и расклеивать объявления, плакаты, вывески, рекламу, печатную продукцию и информацию в неустановленных местах, без разрешения органов, наделенных правом выдавать соответствующие разрешения в соответствии с действующим законодательством;</w:t>
      </w:r>
    </w:p>
    <w:p w14:paraId="2A02B717" w14:textId="77777777" w:rsidR="00930118" w:rsidRDefault="00930118" w:rsidP="00930118">
      <w:pPr>
        <w:pStyle w:val="ConsPlusNormal"/>
        <w:ind w:firstLine="540"/>
        <w:jc w:val="both"/>
        <w:outlineLvl w:val="2"/>
        <w:rPr>
          <w:rFonts w:ascii="Times New Roman" w:hAnsi="Times New Roman" w:cs="Times New Roman"/>
        </w:rPr>
      </w:pPr>
      <w:r w:rsidRPr="00702077">
        <w:rPr>
          <w:rFonts w:ascii="Times New Roman" w:hAnsi="Times New Roman" w:cs="Times New Roman"/>
        </w:rPr>
        <w:t>- загрязнять сиденья парковых скамеек;</w:t>
      </w:r>
    </w:p>
    <w:p w14:paraId="4536C279" w14:textId="77777777" w:rsidR="00930118" w:rsidRDefault="00930118" w:rsidP="00930118">
      <w:pPr>
        <w:pStyle w:val="ConsPlusNormal"/>
        <w:ind w:firstLine="540"/>
        <w:jc w:val="both"/>
        <w:outlineLvl w:val="2"/>
        <w:rPr>
          <w:rFonts w:ascii="Times New Roman" w:hAnsi="Times New Roman" w:cs="Times New Roman"/>
        </w:rPr>
      </w:pPr>
      <w:r w:rsidRPr="00702077">
        <w:rPr>
          <w:rFonts w:ascii="Times New Roman" w:hAnsi="Times New Roman" w:cs="Times New Roman"/>
        </w:rPr>
        <w:t>- наполнять урны отходами потребления, образовавшимися в помещениях.</w:t>
      </w:r>
    </w:p>
    <w:p w14:paraId="60CF82FB" w14:textId="77777777" w:rsidR="00930118" w:rsidRDefault="00930118" w:rsidP="00930118">
      <w:pPr>
        <w:pStyle w:val="ConsPlusNormal"/>
        <w:ind w:firstLine="540"/>
        <w:jc w:val="both"/>
        <w:outlineLvl w:val="2"/>
        <w:rPr>
          <w:rFonts w:ascii="Times New Roman" w:hAnsi="Times New Roman" w:cs="Times New Roman"/>
        </w:rPr>
      </w:pPr>
      <w:r>
        <w:rPr>
          <w:rFonts w:ascii="Times New Roman" w:hAnsi="Times New Roman" w:cs="Times New Roman"/>
        </w:rPr>
        <w:t>14</w:t>
      </w:r>
      <w:r w:rsidRPr="00702077">
        <w:rPr>
          <w:rFonts w:ascii="Times New Roman" w:hAnsi="Times New Roman" w:cs="Times New Roman"/>
        </w:rPr>
        <w:t>.</w:t>
      </w:r>
      <w:r>
        <w:rPr>
          <w:rFonts w:ascii="Times New Roman" w:hAnsi="Times New Roman" w:cs="Times New Roman"/>
        </w:rPr>
        <w:t>9</w:t>
      </w:r>
      <w:r w:rsidRPr="00702077">
        <w:rPr>
          <w:rFonts w:ascii="Times New Roman" w:hAnsi="Times New Roman" w:cs="Times New Roman"/>
        </w:rPr>
        <w:t>.</w:t>
      </w:r>
      <w:r>
        <w:rPr>
          <w:rFonts w:ascii="Times New Roman" w:hAnsi="Times New Roman" w:cs="Times New Roman"/>
        </w:rPr>
        <w:t>7.</w:t>
      </w:r>
      <w:r w:rsidRPr="00702077">
        <w:rPr>
          <w:rFonts w:ascii="Times New Roman" w:hAnsi="Times New Roman" w:cs="Times New Roman"/>
        </w:rPr>
        <w:t xml:space="preserve"> С целью сохранения дорожных покрытий на территории муниципального образования запрещается:</w:t>
      </w:r>
    </w:p>
    <w:p w14:paraId="13E0CE06" w14:textId="77777777" w:rsidR="00930118" w:rsidRDefault="00930118" w:rsidP="00930118">
      <w:pPr>
        <w:pStyle w:val="ConsPlusNormal"/>
        <w:ind w:firstLine="540"/>
        <w:jc w:val="both"/>
        <w:outlineLvl w:val="2"/>
        <w:rPr>
          <w:rFonts w:ascii="Times New Roman" w:hAnsi="Times New Roman" w:cs="Times New Roman"/>
        </w:rPr>
      </w:pPr>
      <w:r w:rsidRPr="00702077">
        <w:rPr>
          <w:rFonts w:ascii="Times New Roman" w:hAnsi="Times New Roman" w:cs="Times New Roman"/>
        </w:rPr>
        <w:t>- подвоз груза волоком;</w:t>
      </w:r>
    </w:p>
    <w:p w14:paraId="324C72CE" w14:textId="77777777" w:rsidR="00930118" w:rsidRDefault="00930118" w:rsidP="00930118">
      <w:pPr>
        <w:pStyle w:val="ConsPlusNormal"/>
        <w:ind w:firstLine="540"/>
        <w:jc w:val="both"/>
        <w:outlineLvl w:val="2"/>
        <w:rPr>
          <w:rFonts w:ascii="Times New Roman" w:hAnsi="Times New Roman" w:cs="Times New Roman"/>
        </w:rPr>
      </w:pPr>
      <w:r w:rsidRPr="00702077">
        <w:rPr>
          <w:rFonts w:ascii="Times New Roman" w:hAnsi="Times New Roman" w:cs="Times New Roman"/>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14:paraId="39DD0C46" w14:textId="77777777" w:rsidR="00930118" w:rsidRDefault="00930118" w:rsidP="00930118">
      <w:pPr>
        <w:pStyle w:val="ConsPlusNormal"/>
        <w:ind w:firstLine="540"/>
        <w:jc w:val="both"/>
        <w:outlineLvl w:val="2"/>
        <w:rPr>
          <w:rFonts w:ascii="Times New Roman" w:hAnsi="Times New Roman" w:cs="Times New Roman"/>
        </w:rPr>
      </w:pPr>
      <w:r w:rsidRPr="00702077">
        <w:rPr>
          <w:rFonts w:ascii="Times New Roman" w:hAnsi="Times New Roman" w:cs="Times New Roman"/>
        </w:rPr>
        <w:t>- перегон по улицам населенных пунктов, имеющим твердое покрытие, машин на гусеничном ходу;</w:t>
      </w:r>
    </w:p>
    <w:p w14:paraId="702C9F2F" w14:textId="77777777" w:rsidR="00930118" w:rsidRDefault="00930118" w:rsidP="00930118">
      <w:pPr>
        <w:pStyle w:val="ConsPlusNormal"/>
        <w:ind w:firstLine="540"/>
        <w:jc w:val="both"/>
        <w:outlineLvl w:val="2"/>
        <w:rPr>
          <w:rFonts w:ascii="Times New Roman" w:hAnsi="Times New Roman" w:cs="Times New Roman"/>
        </w:rPr>
      </w:pPr>
      <w:r w:rsidRPr="00702077">
        <w:rPr>
          <w:rFonts w:ascii="Times New Roman" w:hAnsi="Times New Roman" w:cs="Times New Roman"/>
        </w:rPr>
        <w:t>- движение и стоянка большегрузного транспорта на внутриквартальных пешеходных дорожках, тротуарах.</w:t>
      </w:r>
    </w:p>
    <w:p w14:paraId="7AE3D265" w14:textId="77777777" w:rsidR="00930118" w:rsidRDefault="00930118" w:rsidP="00930118">
      <w:pPr>
        <w:pStyle w:val="ConsPlusNormal"/>
        <w:jc w:val="both"/>
        <w:outlineLvl w:val="2"/>
        <w:rPr>
          <w:rFonts w:ascii="Times New Roman" w:hAnsi="Times New Roman" w:cs="Times New Roman"/>
        </w:rPr>
      </w:pPr>
    </w:p>
    <w:p w14:paraId="110B6481" w14:textId="77777777" w:rsidR="00930118" w:rsidRPr="003F00E5" w:rsidRDefault="00930118" w:rsidP="00930118">
      <w:pPr>
        <w:pStyle w:val="ConsPlusNormal"/>
        <w:ind w:firstLine="567"/>
        <w:jc w:val="both"/>
        <w:outlineLvl w:val="2"/>
        <w:rPr>
          <w:rFonts w:ascii="Times New Roman" w:hAnsi="Times New Roman" w:cs="Times New Roman"/>
          <w:b/>
          <w:bCs/>
        </w:rPr>
      </w:pPr>
      <w:r>
        <w:rPr>
          <w:rFonts w:ascii="Times New Roman" w:hAnsi="Times New Roman" w:cs="Times New Roman"/>
          <w:b/>
          <w:bCs/>
        </w:rPr>
        <w:t>Глава 14</w:t>
      </w:r>
      <w:r w:rsidRPr="003F00E5">
        <w:rPr>
          <w:rFonts w:ascii="Times New Roman" w:hAnsi="Times New Roman" w:cs="Times New Roman"/>
          <w:b/>
          <w:bCs/>
        </w:rPr>
        <w:t>.</w:t>
      </w:r>
      <w:r>
        <w:rPr>
          <w:rFonts w:ascii="Times New Roman" w:hAnsi="Times New Roman" w:cs="Times New Roman"/>
          <w:b/>
          <w:bCs/>
        </w:rPr>
        <w:t>10.</w:t>
      </w:r>
      <w:r w:rsidRPr="003F00E5">
        <w:rPr>
          <w:b/>
          <w:bCs/>
        </w:rPr>
        <w:t xml:space="preserve"> </w:t>
      </w:r>
      <w:r w:rsidRPr="003F00E5">
        <w:rPr>
          <w:rFonts w:ascii="Times New Roman" w:hAnsi="Times New Roman" w:cs="Times New Roman"/>
          <w:b/>
          <w:bCs/>
        </w:rPr>
        <w:t>Содержание мест погребения</w:t>
      </w:r>
    </w:p>
    <w:p w14:paraId="7D1B6D6B" w14:textId="77777777" w:rsidR="00930118" w:rsidRPr="003F00E5" w:rsidRDefault="00930118" w:rsidP="00930118">
      <w:pPr>
        <w:pStyle w:val="ConsPlusNormal"/>
        <w:ind w:firstLine="540"/>
        <w:jc w:val="both"/>
        <w:outlineLvl w:val="2"/>
        <w:rPr>
          <w:rFonts w:ascii="Times New Roman" w:hAnsi="Times New Roman" w:cs="Times New Roman"/>
        </w:rPr>
      </w:pPr>
    </w:p>
    <w:p w14:paraId="2041A9CB" w14:textId="77777777" w:rsidR="00930118" w:rsidRPr="003F00E5" w:rsidRDefault="00930118" w:rsidP="00930118">
      <w:pPr>
        <w:pStyle w:val="ConsPlusNormal"/>
        <w:ind w:firstLine="540"/>
        <w:jc w:val="both"/>
        <w:outlineLvl w:val="2"/>
        <w:rPr>
          <w:rFonts w:ascii="Times New Roman" w:hAnsi="Times New Roman" w:cs="Times New Roman"/>
        </w:rPr>
      </w:pPr>
      <w:r w:rsidRPr="003F00E5">
        <w:rPr>
          <w:rFonts w:ascii="Times New Roman" w:hAnsi="Times New Roman" w:cs="Times New Roman"/>
        </w:rPr>
        <w:t>1.</w:t>
      </w:r>
      <w:r w:rsidRPr="003F00E5">
        <w:rPr>
          <w:rFonts w:ascii="Times New Roman" w:hAnsi="Times New Roman" w:cs="Times New Roman"/>
        </w:rPr>
        <w:tab/>
        <w:t>Работы по содержанию мест погребения включают:</w:t>
      </w:r>
    </w:p>
    <w:p w14:paraId="121B9768" w14:textId="77777777" w:rsidR="00930118" w:rsidRPr="003F00E5" w:rsidRDefault="00930118" w:rsidP="00930118">
      <w:pPr>
        <w:pStyle w:val="ConsPlusNormal"/>
        <w:ind w:firstLine="540"/>
        <w:jc w:val="both"/>
        <w:outlineLvl w:val="2"/>
        <w:rPr>
          <w:rFonts w:ascii="Times New Roman" w:hAnsi="Times New Roman" w:cs="Times New Roman"/>
        </w:rPr>
      </w:pPr>
      <w:r w:rsidRPr="003F00E5">
        <w:rPr>
          <w:rFonts w:ascii="Times New Roman" w:hAnsi="Times New Roman" w:cs="Times New Roman"/>
        </w:rPr>
        <w:t>механизированную и ручную уборку дорог, тротуаров и пешеходных дорожек в летний и зимний периоды, включая обработку противогололедными материалами в зимний период;</w:t>
      </w:r>
    </w:p>
    <w:p w14:paraId="478C2F45" w14:textId="77777777" w:rsidR="00930118" w:rsidRPr="003F00E5" w:rsidRDefault="00930118" w:rsidP="00930118">
      <w:pPr>
        <w:pStyle w:val="ConsPlusNormal"/>
        <w:ind w:firstLine="540"/>
        <w:jc w:val="both"/>
        <w:outlineLvl w:val="2"/>
        <w:rPr>
          <w:rFonts w:ascii="Times New Roman" w:hAnsi="Times New Roman" w:cs="Times New Roman"/>
        </w:rPr>
      </w:pPr>
      <w:r w:rsidRPr="003F00E5">
        <w:rPr>
          <w:rFonts w:ascii="Times New Roman" w:hAnsi="Times New Roman" w:cs="Times New Roman"/>
        </w:rPr>
        <w:t>покос травы с периодичностью, которая обеспечит высоту травяного покрова не выше 15 сантиметров;</w:t>
      </w:r>
    </w:p>
    <w:p w14:paraId="67FE56A3" w14:textId="77777777" w:rsidR="00930118" w:rsidRPr="003F00E5" w:rsidRDefault="00930118" w:rsidP="00930118">
      <w:pPr>
        <w:pStyle w:val="ConsPlusNormal"/>
        <w:ind w:firstLine="540"/>
        <w:jc w:val="both"/>
        <w:outlineLvl w:val="2"/>
        <w:rPr>
          <w:rFonts w:ascii="Times New Roman" w:hAnsi="Times New Roman" w:cs="Times New Roman"/>
        </w:rPr>
      </w:pPr>
      <w:r w:rsidRPr="003F00E5">
        <w:rPr>
          <w:rFonts w:ascii="Times New Roman" w:hAnsi="Times New Roman" w:cs="Times New Roman"/>
        </w:rPr>
        <w:t>снос аварийных и сухих деревьев, кустарников, а также посадку новых деревьев, кустарников в случае их сноса;</w:t>
      </w:r>
    </w:p>
    <w:p w14:paraId="234E8CA0" w14:textId="77777777" w:rsidR="00930118" w:rsidRPr="003F00E5" w:rsidRDefault="00930118" w:rsidP="00930118">
      <w:pPr>
        <w:pStyle w:val="ConsPlusNormal"/>
        <w:ind w:firstLine="540"/>
        <w:jc w:val="both"/>
        <w:outlineLvl w:val="2"/>
        <w:rPr>
          <w:rFonts w:ascii="Times New Roman" w:hAnsi="Times New Roman" w:cs="Times New Roman"/>
        </w:rPr>
      </w:pPr>
      <w:r w:rsidRPr="003F00E5">
        <w:rPr>
          <w:rFonts w:ascii="Times New Roman" w:hAnsi="Times New Roman" w:cs="Times New Roman"/>
        </w:rPr>
        <w:t>содержание в исправном состоянии имущества, находящегося на территории мест погребения - зданий, сооружений, ограждений, ливневой канализации и т.д.;</w:t>
      </w:r>
    </w:p>
    <w:p w14:paraId="17758EB3" w14:textId="77777777" w:rsidR="00930118" w:rsidRPr="003F00E5" w:rsidRDefault="00930118" w:rsidP="00930118">
      <w:pPr>
        <w:pStyle w:val="ConsPlusNormal"/>
        <w:ind w:firstLine="540"/>
        <w:jc w:val="both"/>
        <w:outlineLvl w:val="2"/>
        <w:rPr>
          <w:rFonts w:ascii="Times New Roman" w:hAnsi="Times New Roman" w:cs="Times New Roman"/>
        </w:rPr>
      </w:pPr>
      <w:r w:rsidRPr="003F00E5">
        <w:rPr>
          <w:rFonts w:ascii="Times New Roman" w:hAnsi="Times New Roman" w:cs="Times New Roman"/>
        </w:rPr>
        <w:t>обустройство и содержание контейнерных площадок для сбора мусора;</w:t>
      </w:r>
    </w:p>
    <w:p w14:paraId="13F021D3" w14:textId="77777777" w:rsidR="00930118" w:rsidRPr="003F00E5" w:rsidRDefault="00930118" w:rsidP="00930118">
      <w:pPr>
        <w:pStyle w:val="ConsPlusNormal"/>
        <w:ind w:firstLine="540"/>
        <w:jc w:val="both"/>
        <w:outlineLvl w:val="2"/>
        <w:rPr>
          <w:rFonts w:ascii="Times New Roman" w:hAnsi="Times New Roman" w:cs="Times New Roman"/>
        </w:rPr>
      </w:pPr>
      <w:r w:rsidRPr="003F00E5">
        <w:rPr>
          <w:rFonts w:ascii="Times New Roman" w:hAnsi="Times New Roman" w:cs="Times New Roman"/>
        </w:rPr>
        <w:t>своевременный сбор и вывоз мусора;</w:t>
      </w:r>
    </w:p>
    <w:p w14:paraId="7E4E6959" w14:textId="77777777" w:rsidR="00930118" w:rsidRPr="003F00E5" w:rsidRDefault="00930118" w:rsidP="00930118">
      <w:pPr>
        <w:pStyle w:val="ConsPlusNormal"/>
        <w:ind w:firstLine="540"/>
        <w:jc w:val="both"/>
        <w:outlineLvl w:val="2"/>
        <w:rPr>
          <w:rFonts w:ascii="Times New Roman" w:hAnsi="Times New Roman" w:cs="Times New Roman"/>
        </w:rPr>
      </w:pPr>
      <w:r w:rsidRPr="003F00E5">
        <w:rPr>
          <w:rFonts w:ascii="Times New Roman" w:hAnsi="Times New Roman" w:cs="Times New Roman"/>
        </w:rPr>
        <w:t>содержание и ремонт контейнеров для сбора мусора, указателей с наименованием кварталов и аллей, включая их покраску;</w:t>
      </w:r>
    </w:p>
    <w:p w14:paraId="212C8966" w14:textId="77777777" w:rsidR="00930118" w:rsidRPr="003F00E5" w:rsidRDefault="00930118" w:rsidP="00930118">
      <w:pPr>
        <w:pStyle w:val="ConsPlusNormal"/>
        <w:ind w:firstLine="540"/>
        <w:jc w:val="both"/>
        <w:outlineLvl w:val="2"/>
        <w:rPr>
          <w:rFonts w:ascii="Times New Roman" w:hAnsi="Times New Roman" w:cs="Times New Roman"/>
        </w:rPr>
      </w:pPr>
      <w:r w:rsidRPr="003F00E5">
        <w:rPr>
          <w:rFonts w:ascii="Times New Roman" w:hAnsi="Times New Roman" w:cs="Times New Roman"/>
        </w:rPr>
        <w:t>содержание общественных туалетов (туалетных кабин) и вывоз жидких отходов;</w:t>
      </w:r>
    </w:p>
    <w:p w14:paraId="449FD084" w14:textId="77777777" w:rsidR="00930118" w:rsidRPr="003F00E5" w:rsidRDefault="00930118" w:rsidP="00930118">
      <w:pPr>
        <w:pStyle w:val="ConsPlusNormal"/>
        <w:ind w:firstLine="540"/>
        <w:jc w:val="both"/>
        <w:outlineLvl w:val="2"/>
        <w:rPr>
          <w:rFonts w:ascii="Times New Roman" w:hAnsi="Times New Roman" w:cs="Times New Roman"/>
        </w:rPr>
      </w:pPr>
      <w:r w:rsidRPr="003F00E5">
        <w:rPr>
          <w:rFonts w:ascii="Times New Roman" w:hAnsi="Times New Roman" w:cs="Times New Roman"/>
        </w:rPr>
        <w:t>содержание объектов наружного освещения мест погребения.</w:t>
      </w:r>
    </w:p>
    <w:p w14:paraId="420F3637" w14:textId="77777777" w:rsidR="00930118" w:rsidRPr="003F00E5" w:rsidRDefault="00930118" w:rsidP="00930118">
      <w:pPr>
        <w:pStyle w:val="ConsPlusNormal"/>
        <w:ind w:firstLine="540"/>
        <w:jc w:val="both"/>
        <w:outlineLvl w:val="2"/>
        <w:rPr>
          <w:rFonts w:ascii="Times New Roman" w:hAnsi="Times New Roman" w:cs="Times New Roman"/>
        </w:rPr>
      </w:pPr>
      <w:r w:rsidRPr="003F00E5">
        <w:rPr>
          <w:rFonts w:ascii="Times New Roman" w:hAnsi="Times New Roman" w:cs="Times New Roman"/>
        </w:rPr>
        <w:t>2. Ответственность за содержание захоронений, намогильных сооружений, зеленых насаждений, оград, иных элементов на местах захоронений возлагается на лиц, ответственных за места захоронений, указанных в удостоверении о захоронении. Лицо, ответственное за место захоронения, обязано содержать намогильные сооружения, живую зеленую изгородь из кустарника, зеленые насаждения, ограды, иные элементы в надлежащем порядке, своевременно производить оправку надгробий.</w:t>
      </w:r>
    </w:p>
    <w:p w14:paraId="5C9FA2C9" w14:textId="77777777" w:rsidR="00930118" w:rsidRPr="003F00E5" w:rsidRDefault="00930118" w:rsidP="00930118">
      <w:pPr>
        <w:pStyle w:val="ConsPlusNormal"/>
        <w:ind w:firstLine="540"/>
        <w:jc w:val="both"/>
        <w:outlineLvl w:val="2"/>
        <w:rPr>
          <w:rFonts w:ascii="Times New Roman" w:hAnsi="Times New Roman" w:cs="Times New Roman"/>
        </w:rPr>
      </w:pPr>
      <w:r w:rsidRPr="003F00E5">
        <w:rPr>
          <w:rFonts w:ascii="Times New Roman" w:hAnsi="Times New Roman" w:cs="Times New Roman"/>
        </w:rPr>
        <w:t>3. На территории мест погребения запрещается:</w:t>
      </w:r>
    </w:p>
    <w:p w14:paraId="7334EBCF" w14:textId="77777777" w:rsidR="00930118" w:rsidRPr="003F00E5" w:rsidRDefault="00930118" w:rsidP="00930118">
      <w:pPr>
        <w:pStyle w:val="ConsPlusNormal"/>
        <w:ind w:firstLine="540"/>
        <w:jc w:val="both"/>
        <w:outlineLvl w:val="2"/>
        <w:rPr>
          <w:rFonts w:ascii="Times New Roman" w:hAnsi="Times New Roman" w:cs="Times New Roman"/>
        </w:rPr>
      </w:pPr>
      <w:r w:rsidRPr="003F00E5">
        <w:rPr>
          <w:rFonts w:ascii="Times New Roman" w:hAnsi="Times New Roman" w:cs="Times New Roman"/>
        </w:rPr>
        <w:t>портить намогильные сооружения, оборудование мест погребения, засорять территорию;</w:t>
      </w:r>
    </w:p>
    <w:p w14:paraId="50474887" w14:textId="77777777" w:rsidR="00930118" w:rsidRPr="003F00E5" w:rsidRDefault="00930118" w:rsidP="00930118">
      <w:pPr>
        <w:pStyle w:val="ConsPlusNormal"/>
        <w:ind w:firstLine="540"/>
        <w:jc w:val="both"/>
        <w:outlineLvl w:val="2"/>
        <w:rPr>
          <w:rFonts w:ascii="Times New Roman" w:hAnsi="Times New Roman" w:cs="Times New Roman"/>
        </w:rPr>
      </w:pPr>
      <w:r w:rsidRPr="003F00E5">
        <w:rPr>
          <w:rFonts w:ascii="Times New Roman" w:hAnsi="Times New Roman" w:cs="Times New Roman"/>
        </w:rPr>
        <w:t>ломать зеленые насаждения, рвать цветы;</w:t>
      </w:r>
    </w:p>
    <w:p w14:paraId="59B64546" w14:textId="77777777" w:rsidR="00930118" w:rsidRPr="003F00E5" w:rsidRDefault="00930118" w:rsidP="00930118">
      <w:pPr>
        <w:pStyle w:val="ConsPlusNormal"/>
        <w:ind w:firstLine="540"/>
        <w:jc w:val="both"/>
        <w:outlineLvl w:val="2"/>
        <w:rPr>
          <w:rFonts w:ascii="Times New Roman" w:hAnsi="Times New Roman" w:cs="Times New Roman"/>
        </w:rPr>
      </w:pPr>
      <w:r w:rsidRPr="003F00E5">
        <w:rPr>
          <w:rFonts w:ascii="Times New Roman" w:hAnsi="Times New Roman" w:cs="Times New Roman"/>
        </w:rPr>
        <w:t>осуществлять выгул собак, ловлю птиц;</w:t>
      </w:r>
    </w:p>
    <w:p w14:paraId="408C6D4A" w14:textId="77777777" w:rsidR="00930118" w:rsidRPr="003F00E5" w:rsidRDefault="00930118" w:rsidP="00930118">
      <w:pPr>
        <w:pStyle w:val="ConsPlusNormal"/>
        <w:ind w:firstLine="540"/>
        <w:jc w:val="both"/>
        <w:outlineLvl w:val="2"/>
        <w:rPr>
          <w:rFonts w:ascii="Times New Roman" w:hAnsi="Times New Roman" w:cs="Times New Roman"/>
        </w:rPr>
      </w:pPr>
      <w:r w:rsidRPr="003F00E5">
        <w:rPr>
          <w:rFonts w:ascii="Times New Roman" w:hAnsi="Times New Roman" w:cs="Times New Roman"/>
        </w:rPr>
        <w:t>разводить костры, добывать песок и глину, срезать дерн;</w:t>
      </w:r>
    </w:p>
    <w:p w14:paraId="66498812" w14:textId="77777777" w:rsidR="00930118" w:rsidRPr="003F00E5" w:rsidRDefault="00930118" w:rsidP="00930118">
      <w:pPr>
        <w:pStyle w:val="ConsPlusNormal"/>
        <w:ind w:firstLine="540"/>
        <w:jc w:val="both"/>
        <w:outlineLvl w:val="2"/>
        <w:rPr>
          <w:rFonts w:ascii="Times New Roman" w:hAnsi="Times New Roman" w:cs="Times New Roman"/>
        </w:rPr>
      </w:pPr>
      <w:r w:rsidRPr="003F00E5">
        <w:rPr>
          <w:rFonts w:ascii="Times New Roman" w:hAnsi="Times New Roman" w:cs="Times New Roman"/>
        </w:rPr>
        <w:t>передвигаться на велосипедах, мопедах, мотоциклах, лыжах и санях;</w:t>
      </w:r>
    </w:p>
    <w:p w14:paraId="2DF612BA" w14:textId="77777777" w:rsidR="00930118" w:rsidRPr="003F00E5" w:rsidRDefault="00930118" w:rsidP="00930118">
      <w:pPr>
        <w:pStyle w:val="ConsPlusNormal"/>
        <w:ind w:firstLine="540"/>
        <w:jc w:val="both"/>
        <w:outlineLvl w:val="2"/>
        <w:rPr>
          <w:rFonts w:ascii="Times New Roman" w:hAnsi="Times New Roman" w:cs="Times New Roman"/>
        </w:rPr>
      </w:pPr>
      <w:r w:rsidRPr="003F00E5">
        <w:rPr>
          <w:rFonts w:ascii="Times New Roman" w:hAnsi="Times New Roman" w:cs="Times New Roman"/>
        </w:rPr>
        <w:t>распивать спиртные напитки и находиться в нетрезвом состоянии;</w:t>
      </w:r>
    </w:p>
    <w:p w14:paraId="54392A88" w14:textId="77777777" w:rsidR="00930118" w:rsidRPr="003F00E5" w:rsidRDefault="00930118" w:rsidP="00930118">
      <w:pPr>
        <w:pStyle w:val="ConsPlusNormal"/>
        <w:ind w:firstLine="540"/>
        <w:jc w:val="both"/>
        <w:outlineLvl w:val="2"/>
        <w:rPr>
          <w:rFonts w:ascii="Times New Roman" w:hAnsi="Times New Roman" w:cs="Times New Roman"/>
        </w:rPr>
      </w:pPr>
      <w:r w:rsidRPr="003F00E5">
        <w:rPr>
          <w:rFonts w:ascii="Times New Roman" w:hAnsi="Times New Roman" w:cs="Times New Roman"/>
        </w:rPr>
        <w:t>находиться на территории места погребения после его закрытия;</w:t>
      </w:r>
    </w:p>
    <w:p w14:paraId="30218FC1" w14:textId="77777777" w:rsidR="00930118" w:rsidRPr="00702077" w:rsidRDefault="00930118" w:rsidP="00930118">
      <w:pPr>
        <w:pStyle w:val="ConsPlusNormal"/>
        <w:ind w:firstLine="540"/>
        <w:jc w:val="both"/>
        <w:outlineLvl w:val="2"/>
        <w:rPr>
          <w:rFonts w:ascii="Times New Roman" w:hAnsi="Times New Roman" w:cs="Times New Roman"/>
        </w:rPr>
      </w:pPr>
      <w:r w:rsidRPr="003F00E5">
        <w:rPr>
          <w:rFonts w:ascii="Times New Roman" w:hAnsi="Times New Roman" w:cs="Times New Roman"/>
        </w:rPr>
        <w:t>въезжать на территорию места погребения на автомобильном транспорте, за исключением лиц с ограниченными возможностями здоровья.</w:t>
      </w:r>
    </w:p>
    <w:p w14:paraId="1294AB9E" w14:textId="77777777" w:rsidR="00930118" w:rsidRDefault="00930118" w:rsidP="00930118">
      <w:pPr>
        <w:pStyle w:val="ConsPlusNormal"/>
      </w:pPr>
    </w:p>
    <w:p w14:paraId="6C889154" w14:textId="77777777" w:rsidR="00930118" w:rsidRPr="00045103" w:rsidRDefault="00930118" w:rsidP="00930118">
      <w:pPr>
        <w:pStyle w:val="ConsPlusTitle"/>
        <w:outlineLvl w:val="1"/>
        <w:rPr>
          <w:rFonts w:ascii="Times New Roman" w:hAnsi="Times New Roman" w:cs="Times New Roman"/>
        </w:rPr>
      </w:pPr>
      <w:r w:rsidRPr="00045103">
        <w:rPr>
          <w:rFonts w:ascii="Times New Roman" w:hAnsi="Times New Roman" w:cs="Times New Roman"/>
        </w:rPr>
        <w:t xml:space="preserve">Раздел </w:t>
      </w:r>
      <w:r>
        <w:rPr>
          <w:rFonts w:ascii="Times New Roman" w:hAnsi="Times New Roman" w:cs="Times New Roman"/>
          <w:lang w:val="en-US"/>
        </w:rPr>
        <w:t>XV</w:t>
      </w:r>
      <w:r w:rsidRPr="00045103">
        <w:rPr>
          <w:rFonts w:ascii="Times New Roman" w:hAnsi="Times New Roman" w:cs="Times New Roman"/>
        </w:rPr>
        <w:t xml:space="preserve"> Правила содержание животных на территории</w:t>
      </w:r>
      <w:r w:rsidRPr="00C27AEF">
        <w:rPr>
          <w:rFonts w:ascii="Times New Roman" w:hAnsi="Times New Roman" w:cs="Times New Roman"/>
        </w:rPr>
        <w:t xml:space="preserve"> </w:t>
      </w:r>
      <w:r w:rsidRPr="00045103">
        <w:rPr>
          <w:rFonts w:ascii="Times New Roman" w:hAnsi="Times New Roman" w:cs="Times New Roman"/>
        </w:rPr>
        <w:t>муниципального образования</w:t>
      </w:r>
    </w:p>
    <w:p w14:paraId="4E3C47EA" w14:textId="77777777" w:rsidR="00930118" w:rsidRPr="00045103" w:rsidRDefault="00930118" w:rsidP="00930118">
      <w:pPr>
        <w:pStyle w:val="ConsPlusNormal"/>
        <w:rPr>
          <w:rFonts w:ascii="Times New Roman" w:hAnsi="Times New Roman" w:cs="Times New Roman"/>
        </w:rPr>
      </w:pPr>
    </w:p>
    <w:p w14:paraId="799FB458" w14:textId="77777777" w:rsidR="00930118" w:rsidRPr="00702077" w:rsidRDefault="00930118" w:rsidP="00930118">
      <w:pPr>
        <w:pStyle w:val="ConsPlusNormal"/>
        <w:ind w:firstLine="540"/>
        <w:jc w:val="both"/>
        <w:rPr>
          <w:rFonts w:ascii="Times New Roman" w:hAnsi="Times New Roman" w:cs="Times New Roman"/>
        </w:rPr>
      </w:pPr>
      <w:r w:rsidRPr="00045103">
        <w:rPr>
          <w:rFonts w:ascii="Times New Roman" w:hAnsi="Times New Roman" w:cs="Times New Roman"/>
        </w:rPr>
        <w:t>Порядок содержания домашних животных на территории муниципального образования устанавливается решением представительного органа муниципального образования.</w:t>
      </w:r>
    </w:p>
    <w:p w14:paraId="7ED69A16" w14:textId="77777777" w:rsidR="00930118" w:rsidRDefault="00930118" w:rsidP="00930118">
      <w:pPr>
        <w:pStyle w:val="ConsPlusNormal"/>
        <w:jc w:val="center"/>
      </w:pPr>
    </w:p>
    <w:p w14:paraId="09E24398" w14:textId="77777777" w:rsidR="00930118" w:rsidRPr="00702077" w:rsidRDefault="00930118" w:rsidP="00930118">
      <w:pPr>
        <w:pStyle w:val="ConsPlusTitle"/>
        <w:ind w:firstLine="567"/>
        <w:outlineLvl w:val="2"/>
        <w:rPr>
          <w:rFonts w:ascii="Times New Roman" w:hAnsi="Times New Roman" w:cs="Times New Roman"/>
        </w:rPr>
      </w:pPr>
      <w:r>
        <w:rPr>
          <w:rFonts w:ascii="Times New Roman" w:hAnsi="Times New Roman" w:cs="Times New Roman"/>
        </w:rPr>
        <w:t xml:space="preserve">Глава </w:t>
      </w:r>
      <w:r w:rsidRPr="000F502C">
        <w:rPr>
          <w:rFonts w:ascii="Times New Roman" w:hAnsi="Times New Roman" w:cs="Times New Roman"/>
        </w:rPr>
        <w:t>15</w:t>
      </w:r>
      <w:r w:rsidRPr="00702077">
        <w:rPr>
          <w:rFonts w:ascii="Times New Roman" w:hAnsi="Times New Roman" w:cs="Times New Roman"/>
        </w:rPr>
        <w:t>.</w:t>
      </w:r>
      <w:r>
        <w:rPr>
          <w:rFonts w:ascii="Times New Roman" w:hAnsi="Times New Roman" w:cs="Times New Roman"/>
        </w:rPr>
        <w:t>1</w:t>
      </w:r>
      <w:r w:rsidRPr="00702077">
        <w:rPr>
          <w:rFonts w:ascii="Times New Roman" w:hAnsi="Times New Roman" w:cs="Times New Roman"/>
        </w:rPr>
        <w:t>. Содержание кошек и собак в муниципальном образовании</w:t>
      </w:r>
    </w:p>
    <w:p w14:paraId="4847CC99" w14:textId="77777777" w:rsidR="00930118" w:rsidRPr="00702077" w:rsidRDefault="00930118" w:rsidP="00930118">
      <w:pPr>
        <w:pStyle w:val="ConsPlusNormal"/>
        <w:ind w:firstLine="540"/>
        <w:jc w:val="both"/>
        <w:rPr>
          <w:rFonts w:ascii="Times New Roman" w:hAnsi="Times New Roman" w:cs="Times New Roman"/>
        </w:rPr>
      </w:pPr>
    </w:p>
    <w:p w14:paraId="0580F422"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1</w:t>
      </w:r>
      <w:r>
        <w:rPr>
          <w:rFonts w:ascii="Times New Roman" w:hAnsi="Times New Roman" w:cs="Times New Roman"/>
        </w:rPr>
        <w:t>5</w:t>
      </w:r>
      <w:r w:rsidRPr="00702077">
        <w:rPr>
          <w:rFonts w:ascii="Times New Roman" w:hAnsi="Times New Roman" w:cs="Times New Roman"/>
        </w:rPr>
        <w:t>.</w:t>
      </w:r>
      <w:r>
        <w:rPr>
          <w:rFonts w:ascii="Times New Roman" w:hAnsi="Times New Roman" w:cs="Times New Roman"/>
        </w:rPr>
        <w:t>1</w:t>
      </w:r>
      <w:r w:rsidRPr="00702077">
        <w:rPr>
          <w:rFonts w:ascii="Times New Roman" w:hAnsi="Times New Roman" w:cs="Times New Roman"/>
        </w:rPr>
        <w:t>.1. Владельцы животных должны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должны соблюдать действующие санитарно-гигиенические и ветеринарные правила.</w:t>
      </w:r>
    </w:p>
    <w:p w14:paraId="3F227B11"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1</w:t>
      </w:r>
      <w:r>
        <w:rPr>
          <w:rFonts w:ascii="Times New Roman" w:hAnsi="Times New Roman" w:cs="Times New Roman"/>
        </w:rPr>
        <w:t>5</w:t>
      </w:r>
      <w:r w:rsidRPr="00702077">
        <w:rPr>
          <w:rFonts w:ascii="Times New Roman" w:hAnsi="Times New Roman" w:cs="Times New Roman"/>
        </w:rPr>
        <w:t>.</w:t>
      </w:r>
      <w:r>
        <w:rPr>
          <w:rFonts w:ascii="Times New Roman" w:hAnsi="Times New Roman" w:cs="Times New Roman"/>
        </w:rPr>
        <w:t>1</w:t>
      </w:r>
      <w:r w:rsidRPr="00702077">
        <w:rPr>
          <w:rFonts w:ascii="Times New Roman" w:hAnsi="Times New Roman" w:cs="Times New Roman"/>
        </w:rPr>
        <w:t>.2. Запрещается содержание домашних животных на балконах, лоджиях, в местах общего пользования многоквартирных жилых домов.</w:t>
      </w:r>
    </w:p>
    <w:p w14:paraId="28D8164A"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1</w:t>
      </w:r>
      <w:r>
        <w:rPr>
          <w:rFonts w:ascii="Times New Roman" w:hAnsi="Times New Roman" w:cs="Times New Roman"/>
        </w:rPr>
        <w:t>5</w:t>
      </w:r>
      <w:r w:rsidRPr="00702077">
        <w:rPr>
          <w:rFonts w:ascii="Times New Roman" w:hAnsi="Times New Roman" w:cs="Times New Roman"/>
        </w:rPr>
        <w:t>.</w:t>
      </w:r>
      <w:r>
        <w:rPr>
          <w:rFonts w:ascii="Times New Roman" w:hAnsi="Times New Roman" w:cs="Times New Roman"/>
        </w:rPr>
        <w:t>1</w:t>
      </w:r>
      <w:r w:rsidRPr="00702077">
        <w:rPr>
          <w:rFonts w:ascii="Times New Roman" w:hAnsi="Times New Roman" w:cs="Times New Roman"/>
        </w:rPr>
        <w:t>.3. Содержание собак и кошек в отдельных квартирах, занятых одной семьей, допускается при условии соблюдения санитарно-гигиенических и ветеринарно-санитарных правил, а в квартирах, занятых несколькими семьями, - также при наличии письменного согласия всех проживающих. Кроме того, содержание собак, кошек и других животных допускается в количествах, не мешающих проживающим в соседних квартирах людям.</w:t>
      </w:r>
    </w:p>
    <w:p w14:paraId="04DBE9EE"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1</w:t>
      </w:r>
      <w:r>
        <w:rPr>
          <w:rFonts w:ascii="Times New Roman" w:hAnsi="Times New Roman" w:cs="Times New Roman"/>
        </w:rPr>
        <w:t>5</w:t>
      </w:r>
      <w:r w:rsidRPr="00702077">
        <w:rPr>
          <w:rFonts w:ascii="Times New Roman" w:hAnsi="Times New Roman" w:cs="Times New Roman"/>
        </w:rPr>
        <w:t>.</w:t>
      </w:r>
      <w:r>
        <w:rPr>
          <w:rFonts w:ascii="Times New Roman" w:hAnsi="Times New Roman" w:cs="Times New Roman"/>
        </w:rPr>
        <w:t>1</w:t>
      </w:r>
      <w:r w:rsidRPr="00702077">
        <w:rPr>
          <w:rFonts w:ascii="Times New Roman" w:hAnsi="Times New Roman" w:cs="Times New Roman"/>
        </w:rPr>
        <w:t>.4. С учетом санитарно-ветеринарных норм и конкретных условий администрации МО предоставляется право ограничивать количество собак и кошек, содержание которых разрешено владельцам, и в исключительных случаях запрещать содержание этих животных.</w:t>
      </w:r>
    </w:p>
    <w:p w14:paraId="03AA0929"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1</w:t>
      </w:r>
      <w:r>
        <w:rPr>
          <w:rFonts w:ascii="Times New Roman" w:hAnsi="Times New Roman" w:cs="Times New Roman"/>
        </w:rPr>
        <w:t>5</w:t>
      </w:r>
      <w:r w:rsidRPr="00702077">
        <w:rPr>
          <w:rFonts w:ascii="Times New Roman" w:hAnsi="Times New Roman" w:cs="Times New Roman"/>
        </w:rPr>
        <w:t>.</w:t>
      </w:r>
      <w:r>
        <w:rPr>
          <w:rFonts w:ascii="Times New Roman" w:hAnsi="Times New Roman" w:cs="Times New Roman"/>
        </w:rPr>
        <w:t>1</w:t>
      </w:r>
      <w:r w:rsidRPr="00702077">
        <w:rPr>
          <w:rFonts w:ascii="Times New Roman" w:hAnsi="Times New Roman" w:cs="Times New Roman"/>
        </w:rPr>
        <w:t>.5. Владельцы собак, имеющие в пользовании земельный участок, могут содержать собак в свободном выгуле только на хорошо огороженной территории, исключающей возможность побега собак или на прочной привязи. О наличии собак должна быть сделана предупреждающая надпись при входе на участок.</w:t>
      </w:r>
    </w:p>
    <w:p w14:paraId="2D2E1820"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1</w:t>
      </w:r>
      <w:r>
        <w:rPr>
          <w:rFonts w:ascii="Times New Roman" w:hAnsi="Times New Roman" w:cs="Times New Roman"/>
        </w:rPr>
        <w:t>5</w:t>
      </w:r>
      <w:r w:rsidRPr="00702077">
        <w:rPr>
          <w:rFonts w:ascii="Times New Roman" w:hAnsi="Times New Roman" w:cs="Times New Roman"/>
        </w:rPr>
        <w:t>.</w:t>
      </w:r>
      <w:r>
        <w:rPr>
          <w:rFonts w:ascii="Times New Roman" w:hAnsi="Times New Roman" w:cs="Times New Roman"/>
        </w:rPr>
        <w:t>1</w:t>
      </w:r>
      <w:r w:rsidRPr="00702077">
        <w:rPr>
          <w:rFonts w:ascii="Times New Roman" w:hAnsi="Times New Roman" w:cs="Times New Roman"/>
        </w:rPr>
        <w:t>.6. Порядок содержания домашних животных на территории муниципального образования устанавливается решением представительного органа муниципального образования.</w:t>
      </w:r>
    </w:p>
    <w:p w14:paraId="5C60603C"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1</w:t>
      </w:r>
      <w:r>
        <w:rPr>
          <w:rFonts w:ascii="Times New Roman" w:hAnsi="Times New Roman" w:cs="Times New Roman"/>
        </w:rPr>
        <w:t>5</w:t>
      </w:r>
      <w:r w:rsidRPr="00702077">
        <w:rPr>
          <w:rFonts w:ascii="Times New Roman" w:hAnsi="Times New Roman" w:cs="Times New Roman"/>
        </w:rPr>
        <w:t>.</w:t>
      </w:r>
      <w:r>
        <w:rPr>
          <w:rFonts w:ascii="Times New Roman" w:hAnsi="Times New Roman" w:cs="Times New Roman"/>
        </w:rPr>
        <w:t>1</w:t>
      </w:r>
      <w:r w:rsidRPr="00702077">
        <w:rPr>
          <w:rFonts w:ascii="Times New Roman" w:hAnsi="Times New Roman" w:cs="Times New Roman"/>
        </w:rPr>
        <w:t>.7. Собаки, находящиеся на улицах и в иных общественных местах без сопровождающего лица, и безнадзорные кошки независимо от породы и назначения (в том числе и имеющие ошейник с номерным знаком), находящихся на улицах или в иных общественных местах без сопровождающего лица, подлежат отлову. Порядок отлова этих животных, их содержания и использования устанавливаются регламентом по отлову, транспортировке, стерилизации, содержанию, учету и регистрации безнадзорных животных, утверждается компетентным органом государственной власти субъекта Российской Федерации.</w:t>
      </w:r>
    </w:p>
    <w:p w14:paraId="7858CB1D"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1</w:t>
      </w:r>
      <w:r>
        <w:rPr>
          <w:rFonts w:ascii="Times New Roman" w:hAnsi="Times New Roman" w:cs="Times New Roman"/>
        </w:rPr>
        <w:t>5</w:t>
      </w:r>
      <w:r w:rsidRPr="00702077">
        <w:rPr>
          <w:rFonts w:ascii="Times New Roman" w:hAnsi="Times New Roman" w:cs="Times New Roman"/>
        </w:rPr>
        <w:t>.</w:t>
      </w:r>
      <w:r>
        <w:rPr>
          <w:rFonts w:ascii="Times New Roman" w:hAnsi="Times New Roman" w:cs="Times New Roman"/>
        </w:rPr>
        <w:t>1</w:t>
      </w:r>
      <w:r w:rsidRPr="00702077">
        <w:rPr>
          <w:rFonts w:ascii="Times New Roman" w:hAnsi="Times New Roman" w:cs="Times New Roman"/>
        </w:rPr>
        <w:t>.8. Отлов бродячих животных осуществляется специализированной организацией по договору с компетентным органом государственной власти субъекта Российской Федерации в пределах средств, выделяемых на эти цели.</w:t>
      </w:r>
    </w:p>
    <w:p w14:paraId="01751844" w14:textId="77777777" w:rsidR="00930118" w:rsidRPr="00702077"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1</w:t>
      </w:r>
      <w:r>
        <w:rPr>
          <w:rFonts w:ascii="Times New Roman" w:hAnsi="Times New Roman" w:cs="Times New Roman"/>
        </w:rPr>
        <w:t>5</w:t>
      </w:r>
      <w:r w:rsidRPr="00702077">
        <w:rPr>
          <w:rFonts w:ascii="Times New Roman" w:hAnsi="Times New Roman" w:cs="Times New Roman"/>
        </w:rPr>
        <w:t>.</w:t>
      </w:r>
      <w:r>
        <w:rPr>
          <w:rFonts w:ascii="Times New Roman" w:hAnsi="Times New Roman" w:cs="Times New Roman"/>
        </w:rPr>
        <w:t>1</w:t>
      </w:r>
      <w:r w:rsidRPr="00702077">
        <w:rPr>
          <w:rFonts w:ascii="Times New Roman" w:hAnsi="Times New Roman" w:cs="Times New Roman"/>
        </w:rPr>
        <w:t>.</w:t>
      </w:r>
      <w:r>
        <w:rPr>
          <w:rFonts w:ascii="Times New Roman" w:hAnsi="Times New Roman" w:cs="Times New Roman"/>
        </w:rPr>
        <w:t>9</w:t>
      </w:r>
      <w:r w:rsidRPr="00702077">
        <w:rPr>
          <w:rFonts w:ascii="Times New Roman" w:hAnsi="Times New Roman" w:cs="Times New Roman"/>
        </w:rPr>
        <w:t>. При выгуле собак владельцы собак должны соблюдать следующие требования:</w:t>
      </w:r>
    </w:p>
    <w:p w14:paraId="04309E95" w14:textId="77777777" w:rsidR="00930118" w:rsidRPr="00702077"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выводить собак на лестничные площадки, во дворы и на улицу только на коротком (до 0,5 м) поводке и в наморднике;</w:t>
      </w:r>
    </w:p>
    <w:p w14:paraId="58405E3F" w14:textId="77777777" w:rsidR="00930118" w:rsidRPr="00702077"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выгуливать собак на поводке и в наморднике только на отведенной для этой цели площадке. Если площадка огорожена и исключена возможность побега собаки через ограждение, разрешается выгуливать собак без поводка и намордника;</w:t>
      </w:r>
    </w:p>
    <w:p w14:paraId="386C6AFD" w14:textId="77777777" w:rsidR="00930118" w:rsidRPr="00702077"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при отсутствии специальной площадки выгуливание собак допускается на пустырях и в других местах, определяемых администрацией муниципального образования (окружными администрациями) с установкой соответствующих вывесок;</w:t>
      </w:r>
    </w:p>
    <w:p w14:paraId="32514D2B" w14:textId="77777777" w:rsidR="00930118" w:rsidRPr="00702077"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выгул собак, как правило, проводится с 7 до 23 часов;</w:t>
      </w:r>
    </w:p>
    <w:p w14:paraId="740A3B9E" w14:textId="77777777" w:rsidR="00930118" w:rsidRPr="00702077"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при выгуле собак в другое время их владельцы должны принимать меры к обеспечению тишины;</w:t>
      </w:r>
    </w:p>
    <w:p w14:paraId="479E03CD" w14:textId="77777777" w:rsidR="00930118" w:rsidRPr="00702077"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запрещается выгуливать собак лицам в нетрезвом состоянии;</w:t>
      </w:r>
    </w:p>
    <w:p w14:paraId="14049C6D"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выгул собак при отсутствии хозяина осуществляет только совершеннолетний дееспособный член семьи, ознакомленный с настоящими Правилами.</w:t>
      </w:r>
    </w:p>
    <w:p w14:paraId="0FF1C9FB" w14:textId="77777777" w:rsidR="00930118" w:rsidRPr="00702077"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1</w:t>
      </w:r>
      <w:r>
        <w:rPr>
          <w:rFonts w:ascii="Times New Roman" w:hAnsi="Times New Roman" w:cs="Times New Roman"/>
        </w:rPr>
        <w:t>5</w:t>
      </w:r>
      <w:r w:rsidRPr="00702077">
        <w:rPr>
          <w:rFonts w:ascii="Times New Roman" w:hAnsi="Times New Roman" w:cs="Times New Roman"/>
        </w:rPr>
        <w:t>.</w:t>
      </w:r>
      <w:r>
        <w:rPr>
          <w:rFonts w:ascii="Times New Roman" w:hAnsi="Times New Roman" w:cs="Times New Roman"/>
        </w:rPr>
        <w:t>1</w:t>
      </w:r>
      <w:r w:rsidRPr="00702077">
        <w:rPr>
          <w:rFonts w:ascii="Times New Roman" w:hAnsi="Times New Roman" w:cs="Times New Roman"/>
        </w:rPr>
        <w:t>.</w:t>
      </w:r>
      <w:r>
        <w:rPr>
          <w:rFonts w:ascii="Times New Roman" w:hAnsi="Times New Roman" w:cs="Times New Roman"/>
        </w:rPr>
        <w:t>10</w:t>
      </w:r>
      <w:r w:rsidRPr="00702077">
        <w:rPr>
          <w:rFonts w:ascii="Times New Roman" w:hAnsi="Times New Roman" w:cs="Times New Roman"/>
        </w:rPr>
        <w:t>. Контроль за соблюдением Правил содержания собак и кошек на территории МО возлагается на администрацию МО и иные надзорные и контрольные органы.</w:t>
      </w:r>
    </w:p>
    <w:p w14:paraId="49DE677E" w14:textId="77777777" w:rsidR="00930118" w:rsidRPr="00702077" w:rsidRDefault="00930118" w:rsidP="00930118">
      <w:pPr>
        <w:pStyle w:val="ConsPlusNormal"/>
        <w:jc w:val="center"/>
        <w:rPr>
          <w:rFonts w:ascii="Times New Roman" w:hAnsi="Times New Roman" w:cs="Times New Roman"/>
        </w:rPr>
      </w:pPr>
    </w:p>
    <w:p w14:paraId="74352749" w14:textId="77777777" w:rsidR="00930118" w:rsidRPr="00702077" w:rsidRDefault="00930118" w:rsidP="00930118">
      <w:pPr>
        <w:pStyle w:val="ConsPlusTitle"/>
        <w:ind w:firstLine="567"/>
        <w:jc w:val="both"/>
        <w:outlineLvl w:val="2"/>
        <w:rPr>
          <w:rFonts w:ascii="Times New Roman" w:hAnsi="Times New Roman" w:cs="Times New Roman"/>
        </w:rPr>
      </w:pPr>
      <w:r>
        <w:rPr>
          <w:rFonts w:ascii="Times New Roman" w:hAnsi="Times New Roman" w:cs="Times New Roman"/>
        </w:rPr>
        <w:t xml:space="preserve">Глава </w:t>
      </w:r>
      <w:r w:rsidRPr="00702077">
        <w:rPr>
          <w:rFonts w:ascii="Times New Roman" w:hAnsi="Times New Roman" w:cs="Times New Roman"/>
        </w:rPr>
        <w:t>1</w:t>
      </w:r>
      <w:r>
        <w:rPr>
          <w:rFonts w:ascii="Times New Roman" w:hAnsi="Times New Roman" w:cs="Times New Roman"/>
        </w:rPr>
        <w:t>5</w:t>
      </w:r>
      <w:r w:rsidRPr="00702077">
        <w:rPr>
          <w:rFonts w:ascii="Times New Roman" w:hAnsi="Times New Roman" w:cs="Times New Roman"/>
        </w:rPr>
        <w:t>.</w:t>
      </w:r>
      <w:r>
        <w:rPr>
          <w:rFonts w:ascii="Times New Roman" w:hAnsi="Times New Roman" w:cs="Times New Roman"/>
        </w:rPr>
        <w:t>2</w:t>
      </w:r>
      <w:r w:rsidRPr="00702077">
        <w:rPr>
          <w:rFonts w:ascii="Times New Roman" w:hAnsi="Times New Roman" w:cs="Times New Roman"/>
        </w:rPr>
        <w:t>. Содержание домашних продуктивных и други</w:t>
      </w:r>
      <w:r>
        <w:rPr>
          <w:rFonts w:ascii="Times New Roman" w:hAnsi="Times New Roman" w:cs="Times New Roman"/>
        </w:rPr>
        <w:t xml:space="preserve">х </w:t>
      </w:r>
      <w:r w:rsidRPr="00702077">
        <w:rPr>
          <w:rFonts w:ascii="Times New Roman" w:hAnsi="Times New Roman" w:cs="Times New Roman"/>
        </w:rPr>
        <w:t>сельскохозяйственных животных и птиц</w:t>
      </w:r>
    </w:p>
    <w:p w14:paraId="3631058B" w14:textId="77777777" w:rsidR="00930118" w:rsidRPr="00702077" w:rsidRDefault="00930118" w:rsidP="00930118">
      <w:pPr>
        <w:pStyle w:val="ConsPlusNormal"/>
        <w:ind w:firstLine="540"/>
        <w:jc w:val="both"/>
        <w:rPr>
          <w:rFonts w:ascii="Times New Roman" w:hAnsi="Times New Roman" w:cs="Times New Roman"/>
        </w:rPr>
      </w:pPr>
    </w:p>
    <w:p w14:paraId="11AE803D"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1</w:t>
      </w:r>
      <w:r>
        <w:rPr>
          <w:rFonts w:ascii="Times New Roman" w:hAnsi="Times New Roman" w:cs="Times New Roman"/>
        </w:rPr>
        <w:t>5</w:t>
      </w:r>
      <w:r w:rsidRPr="00702077">
        <w:rPr>
          <w:rFonts w:ascii="Times New Roman" w:hAnsi="Times New Roman" w:cs="Times New Roman"/>
        </w:rPr>
        <w:t>.</w:t>
      </w:r>
      <w:r>
        <w:rPr>
          <w:rFonts w:ascii="Times New Roman" w:hAnsi="Times New Roman" w:cs="Times New Roman"/>
        </w:rPr>
        <w:t>2</w:t>
      </w:r>
      <w:r w:rsidRPr="00702077">
        <w:rPr>
          <w:rFonts w:ascii="Times New Roman" w:hAnsi="Times New Roman" w:cs="Times New Roman"/>
        </w:rPr>
        <w:t>.1. Владельцы сельскохозяйственных животных и птиц обязаны обеспечить им условия содержания в соответствии с зоогигиеническим нормами и соблюдением ветеринарно-санитарных требований.</w:t>
      </w:r>
    </w:p>
    <w:p w14:paraId="6E7A565C"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1</w:t>
      </w:r>
      <w:r>
        <w:rPr>
          <w:rFonts w:ascii="Times New Roman" w:hAnsi="Times New Roman" w:cs="Times New Roman"/>
        </w:rPr>
        <w:t>5</w:t>
      </w:r>
      <w:r w:rsidRPr="00702077">
        <w:rPr>
          <w:rFonts w:ascii="Times New Roman" w:hAnsi="Times New Roman" w:cs="Times New Roman"/>
        </w:rPr>
        <w:t>.</w:t>
      </w:r>
      <w:r>
        <w:rPr>
          <w:rFonts w:ascii="Times New Roman" w:hAnsi="Times New Roman" w:cs="Times New Roman"/>
        </w:rPr>
        <w:t>2</w:t>
      </w:r>
      <w:r w:rsidRPr="00702077">
        <w:rPr>
          <w:rFonts w:ascii="Times New Roman" w:hAnsi="Times New Roman" w:cs="Times New Roman"/>
        </w:rPr>
        <w:t>.2. Складирование навоза допускается на водонепроницаемых площадках, с покрытием, исключающим попадание фракций в водоотводные канавы и открытые водоемы;</w:t>
      </w:r>
    </w:p>
    <w:p w14:paraId="664FFC15" w14:textId="77777777" w:rsidR="00930118" w:rsidRPr="00702077"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1</w:t>
      </w:r>
      <w:r>
        <w:rPr>
          <w:rFonts w:ascii="Times New Roman" w:hAnsi="Times New Roman" w:cs="Times New Roman"/>
        </w:rPr>
        <w:t>5</w:t>
      </w:r>
      <w:r w:rsidRPr="00702077">
        <w:rPr>
          <w:rFonts w:ascii="Times New Roman" w:hAnsi="Times New Roman" w:cs="Times New Roman"/>
        </w:rPr>
        <w:t>.</w:t>
      </w:r>
      <w:r>
        <w:rPr>
          <w:rFonts w:ascii="Times New Roman" w:hAnsi="Times New Roman" w:cs="Times New Roman"/>
        </w:rPr>
        <w:t>2</w:t>
      </w:r>
      <w:r w:rsidRPr="00702077">
        <w:rPr>
          <w:rFonts w:ascii="Times New Roman" w:hAnsi="Times New Roman" w:cs="Times New Roman"/>
        </w:rPr>
        <w:t>.3. Запрещается передвижение сельскохозяйственных животных на территории муниципального образования без сопровождающих лиц.</w:t>
      </w:r>
    </w:p>
    <w:p w14:paraId="2586AACA"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1</w:t>
      </w:r>
      <w:r>
        <w:rPr>
          <w:rFonts w:ascii="Times New Roman" w:hAnsi="Times New Roman" w:cs="Times New Roman"/>
        </w:rPr>
        <w:t>5</w:t>
      </w:r>
      <w:r w:rsidRPr="00702077">
        <w:rPr>
          <w:rFonts w:ascii="Times New Roman" w:hAnsi="Times New Roman" w:cs="Times New Roman"/>
        </w:rPr>
        <w:t>.</w:t>
      </w:r>
      <w:r>
        <w:rPr>
          <w:rFonts w:ascii="Times New Roman" w:hAnsi="Times New Roman" w:cs="Times New Roman"/>
        </w:rPr>
        <w:t>2</w:t>
      </w:r>
      <w:r w:rsidRPr="00702077">
        <w:rPr>
          <w:rFonts w:ascii="Times New Roman" w:hAnsi="Times New Roman" w:cs="Times New Roman"/>
        </w:rPr>
        <w:t>.4. Выпас сельскохозяйственных животных необходимо осуществлять на специально отведенных администрацией муниципального образования местах выпаса под наблюдением владельца или уполномоченного им лица.</w:t>
      </w:r>
    </w:p>
    <w:p w14:paraId="3A52D635"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1</w:t>
      </w:r>
      <w:r>
        <w:rPr>
          <w:rFonts w:ascii="Times New Roman" w:hAnsi="Times New Roman" w:cs="Times New Roman"/>
        </w:rPr>
        <w:t>5</w:t>
      </w:r>
      <w:r w:rsidRPr="00702077">
        <w:rPr>
          <w:rFonts w:ascii="Times New Roman" w:hAnsi="Times New Roman" w:cs="Times New Roman"/>
        </w:rPr>
        <w:t>.</w:t>
      </w:r>
      <w:r>
        <w:rPr>
          <w:rFonts w:ascii="Times New Roman" w:hAnsi="Times New Roman" w:cs="Times New Roman"/>
        </w:rPr>
        <w:t>2</w:t>
      </w:r>
      <w:r w:rsidRPr="00702077">
        <w:rPr>
          <w:rFonts w:ascii="Times New Roman" w:hAnsi="Times New Roman" w:cs="Times New Roman"/>
        </w:rPr>
        <w:t>.5. Владельцы сельскохозяйственных животных и птицы обязаны:</w:t>
      </w:r>
    </w:p>
    <w:p w14:paraId="16F08C65" w14:textId="77777777" w:rsidR="00930118" w:rsidRPr="00702077"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обеспечить своевременное проведение дезинфекции, дератизации и дезинсекции в помещениях для содержания скота и птицы;</w:t>
      </w:r>
    </w:p>
    <w:p w14:paraId="2546A9B4" w14:textId="77777777" w:rsidR="00930118" w:rsidRPr="00702077"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обеспечить доступ специалистов государственной ветеринарной службы к животным для проведения осмотра диагностических исследований и профилактических вакцинаций;</w:t>
      </w:r>
    </w:p>
    <w:p w14:paraId="22E91BE9" w14:textId="77777777" w:rsidR="00930118" w:rsidRPr="00702077"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1</w:t>
      </w:r>
      <w:r>
        <w:rPr>
          <w:rFonts w:ascii="Times New Roman" w:hAnsi="Times New Roman" w:cs="Times New Roman"/>
        </w:rPr>
        <w:t>5</w:t>
      </w:r>
      <w:r w:rsidRPr="00702077">
        <w:rPr>
          <w:rFonts w:ascii="Times New Roman" w:hAnsi="Times New Roman" w:cs="Times New Roman"/>
        </w:rPr>
        <w:t>.</w:t>
      </w:r>
      <w:r>
        <w:rPr>
          <w:rFonts w:ascii="Times New Roman" w:hAnsi="Times New Roman" w:cs="Times New Roman"/>
        </w:rPr>
        <w:t>2</w:t>
      </w:r>
      <w:r w:rsidRPr="00702077">
        <w:rPr>
          <w:rFonts w:ascii="Times New Roman" w:hAnsi="Times New Roman" w:cs="Times New Roman"/>
        </w:rPr>
        <w:t>.6. Запрещается подворный убой крупнорогатого скота и свиней. Убой производить на аккредитованных бойнях.</w:t>
      </w:r>
    </w:p>
    <w:p w14:paraId="63E071FD" w14:textId="77777777" w:rsidR="00930118" w:rsidRPr="00702077"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Рекомендуемое количество животных и птиц на одну семью на участках ИЖС:</w:t>
      </w:r>
    </w:p>
    <w:p w14:paraId="3481E787" w14:textId="77777777" w:rsidR="00930118" w:rsidRPr="00702077"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КРС (крупный рогатый скот) - 2 головы + приплод текущего года;</w:t>
      </w:r>
    </w:p>
    <w:p w14:paraId="769C001B" w14:textId="77777777" w:rsidR="00930118" w:rsidRPr="00702077"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МРС (мелкий рогатый скот) - до 10 голов;</w:t>
      </w:r>
    </w:p>
    <w:p w14:paraId="59BCF262" w14:textId="77777777" w:rsidR="00930118" w:rsidRPr="00702077"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свиньи не более 5 голов;</w:t>
      </w:r>
    </w:p>
    <w:p w14:paraId="40AB8D11" w14:textId="77777777" w:rsidR="00930118" w:rsidRPr="00702077"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лошади - 2 головы;</w:t>
      </w:r>
    </w:p>
    <w:p w14:paraId="104F9B7F" w14:textId="77777777" w:rsidR="00930118" w:rsidRPr="00702077"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птица (куры, утки, гуси) - до 50 голов;</w:t>
      </w:r>
    </w:p>
    <w:p w14:paraId="590D1434" w14:textId="77777777" w:rsidR="00930118" w:rsidRPr="00702077"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кролики - до 50 голов.</w:t>
      </w:r>
    </w:p>
    <w:p w14:paraId="65CCEA27" w14:textId="77777777" w:rsidR="00930118" w:rsidRDefault="00930118" w:rsidP="00930118">
      <w:pPr>
        <w:pStyle w:val="ConsPlusNormal"/>
      </w:pPr>
    </w:p>
    <w:p w14:paraId="013FBD27" w14:textId="77777777" w:rsidR="00930118" w:rsidRPr="00702077" w:rsidRDefault="00930118" w:rsidP="00930118">
      <w:pPr>
        <w:pStyle w:val="ConsPlusTitle"/>
        <w:outlineLvl w:val="1"/>
        <w:rPr>
          <w:rFonts w:ascii="Times New Roman" w:hAnsi="Times New Roman" w:cs="Times New Roman"/>
        </w:rPr>
      </w:pPr>
      <w:r w:rsidRPr="00702077">
        <w:rPr>
          <w:rFonts w:ascii="Times New Roman" w:hAnsi="Times New Roman" w:cs="Times New Roman"/>
        </w:rPr>
        <w:t xml:space="preserve">Раздел </w:t>
      </w:r>
      <w:r>
        <w:rPr>
          <w:rFonts w:ascii="Times New Roman" w:hAnsi="Times New Roman" w:cs="Times New Roman"/>
          <w:lang w:val="en-US"/>
        </w:rPr>
        <w:t>XVI</w:t>
      </w:r>
      <w:r w:rsidRPr="00702077">
        <w:rPr>
          <w:rFonts w:ascii="Times New Roman" w:hAnsi="Times New Roman" w:cs="Times New Roman"/>
        </w:rPr>
        <w:t>. Контроль и ответственность за соблюдение норм</w:t>
      </w:r>
      <w:r w:rsidRPr="00C27AEF">
        <w:rPr>
          <w:rFonts w:ascii="Times New Roman" w:hAnsi="Times New Roman" w:cs="Times New Roman"/>
        </w:rPr>
        <w:t xml:space="preserve"> </w:t>
      </w:r>
      <w:r w:rsidRPr="00702077">
        <w:rPr>
          <w:rFonts w:ascii="Times New Roman" w:hAnsi="Times New Roman" w:cs="Times New Roman"/>
        </w:rPr>
        <w:t>и правил благоустройства</w:t>
      </w:r>
    </w:p>
    <w:p w14:paraId="054832A0" w14:textId="77777777" w:rsidR="00930118" w:rsidRPr="00702077" w:rsidRDefault="00930118" w:rsidP="00930118">
      <w:pPr>
        <w:pStyle w:val="ConsPlusNormal"/>
        <w:rPr>
          <w:rFonts w:ascii="Times New Roman" w:hAnsi="Times New Roman" w:cs="Times New Roman"/>
        </w:rPr>
      </w:pPr>
    </w:p>
    <w:p w14:paraId="3DCAD31B" w14:textId="77777777" w:rsidR="00930118" w:rsidRPr="00702077"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 xml:space="preserve">Контроль за соблюдением настоящих Правил осуществляет администрация муниципального образования </w:t>
      </w:r>
      <w:r>
        <w:rPr>
          <w:rFonts w:ascii="Times New Roman" w:hAnsi="Times New Roman" w:cs="Times New Roman"/>
        </w:rPr>
        <w:t>«Свердловское городское поселение»</w:t>
      </w:r>
      <w:r w:rsidRPr="00702077">
        <w:rPr>
          <w:rFonts w:ascii="Times New Roman" w:hAnsi="Times New Roman" w:cs="Times New Roman"/>
        </w:rPr>
        <w:t xml:space="preserve"> </w:t>
      </w:r>
      <w:r>
        <w:rPr>
          <w:rFonts w:ascii="Times New Roman" w:hAnsi="Times New Roman" w:cs="Times New Roman"/>
        </w:rPr>
        <w:t xml:space="preserve">Всеволожского муниципального района </w:t>
      </w:r>
      <w:r w:rsidRPr="00702077">
        <w:rPr>
          <w:rFonts w:ascii="Times New Roman" w:hAnsi="Times New Roman" w:cs="Times New Roman"/>
        </w:rPr>
        <w:t>Ленинградской области.</w:t>
      </w:r>
    </w:p>
    <w:p w14:paraId="512B5444" w14:textId="7F402374" w:rsidR="00890469" w:rsidRDefault="00890469">
      <w:pPr>
        <w:rPr>
          <w:rFonts w:ascii="Times New Roman" w:eastAsia="Times New Roman" w:hAnsi="Times New Roman" w:cs="Times New Roman"/>
          <w:color w:val="auto"/>
          <w:sz w:val="22"/>
          <w:szCs w:val="20"/>
          <w:lang w:bidi="ar-SA"/>
        </w:rPr>
      </w:pPr>
      <w:r>
        <w:rPr>
          <w:rFonts w:ascii="Times New Roman" w:hAnsi="Times New Roman" w:cs="Times New Roman"/>
        </w:rPr>
        <w:br w:type="page"/>
      </w:r>
    </w:p>
    <w:p w14:paraId="398B1EC5" w14:textId="77777777" w:rsidR="00930118" w:rsidRPr="00702077" w:rsidRDefault="00930118" w:rsidP="00930118">
      <w:pPr>
        <w:pStyle w:val="ConsPlusNormal"/>
        <w:jc w:val="right"/>
        <w:outlineLvl w:val="1"/>
        <w:rPr>
          <w:rFonts w:ascii="Times New Roman" w:hAnsi="Times New Roman" w:cs="Times New Roman"/>
        </w:rPr>
      </w:pPr>
      <w:bookmarkStart w:id="18" w:name="P1637"/>
      <w:bookmarkEnd w:id="18"/>
      <w:r w:rsidRPr="00702077">
        <w:rPr>
          <w:rFonts w:ascii="Times New Roman" w:hAnsi="Times New Roman" w:cs="Times New Roman"/>
        </w:rPr>
        <w:t xml:space="preserve">Приложение </w:t>
      </w:r>
      <w:r>
        <w:rPr>
          <w:rFonts w:ascii="Times New Roman" w:hAnsi="Times New Roman" w:cs="Times New Roman"/>
        </w:rPr>
        <w:t>№</w:t>
      </w:r>
      <w:r w:rsidRPr="00702077">
        <w:rPr>
          <w:rFonts w:ascii="Times New Roman" w:hAnsi="Times New Roman" w:cs="Times New Roman"/>
        </w:rPr>
        <w:t xml:space="preserve"> 1</w:t>
      </w:r>
    </w:p>
    <w:p w14:paraId="292832AD" w14:textId="77777777" w:rsidR="00930118" w:rsidRPr="00702077" w:rsidRDefault="00930118" w:rsidP="00930118">
      <w:pPr>
        <w:pStyle w:val="ConsPlusNormal"/>
        <w:jc w:val="right"/>
        <w:rPr>
          <w:rFonts w:ascii="Times New Roman" w:hAnsi="Times New Roman" w:cs="Times New Roman"/>
        </w:rPr>
      </w:pPr>
      <w:r w:rsidRPr="00702077">
        <w:rPr>
          <w:rFonts w:ascii="Times New Roman" w:hAnsi="Times New Roman" w:cs="Times New Roman"/>
        </w:rPr>
        <w:t>к Правилам</w:t>
      </w:r>
    </w:p>
    <w:p w14:paraId="062CD8CA" w14:textId="77777777" w:rsidR="00930118" w:rsidRPr="00702077" w:rsidRDefault="00930118" w:rsidP="00930118">
      <w:pPr>
        <w:pStyle w:val="ConsPlusNormal"/>
        <w:jc w:val="right"/>
        <w:rPr>
          <w:rFonts w:ascii="Times New Roman" w:hAnsi="Times New Roman" w:cs="Times New Roman"/>
        </w:rPr>
      </w:pPr>
      <w:r w:rsidRPr="00702077">
        <w:rPr>
          <w:rFonts w:ascii="Times New Roman" w:hAnsi="Times New Roman" w:cs="Times New Roman"/>
        </w:rPr>
        <w:t>благоустройства территории</w:t>
      </w:r>
    </w:p>
    <w:p w14:paraId="01856ADE" w14:textId="77777777" w:rsidR="00930118" w:rsidRPr="00702077" w:rsidRDefault="00930118" w:rsidP="00930118">
      <w:pPr>
        <w:pStyle w:val="ConsPlusNormal"/>
        <w:ind w:firstLine="540"/>
        <w:jc w:val="both"/>
        <w:rPr>
          <w:rFonts w:ascii="Times New Roman" w:hAnsi="Times New Roman" w:cs="Times New Roman"/>
        </w:rPr>
      </w:pPr>
    </w:p>
    <w:p w14:paraId="766183F0" w14:textId="77777777" w:rsidR="00930118" w:rsidRPr="00702077" w:rsidRDefault="00930118" w:rsidP="00930118">
      <w:pPr>
        <w:pStyle w:val="ConsPlusTitle"/>
        <w:ind w:firstLine="540"/>
        <w:jc w:val="both"/>
        <w:outlineLvl w:val="2"/>
        <w:rPr>
          <w:rFonts w:ascii="Times New Roman" w:hAnsi="Times New Roman" w:cs="Times New Roman"/>
        </w:rPr>
      </w:pPr>
      <w:r w:rsidRPr="00702077">
        <w:rPr>
          <w:rFonts w:ascii="Times New Roman" w:hAnsi="Times New Roman" w:cs="Times New Roman"/>
        </w:rPr>
        <w:t>Основные термины и определения</w:t>
      </w:r>
    </w:p>
    <w:p w14:paraId="160F7E5C" w14:textId="77777777" w:rsidR="00930118" w:rsidRPr="00702077" w:rsidRDefault="00930118" w:rsidP="00930118">
      <w:pPr>
        <w:pStyle w:val="ConsPlusNormal"/>
        <w:ind w:firstLine="540"/>
        <w:jc w:val="both"/>
        <w:rPr>
          <w:rFonts w:ascii="Times New Roman" w:hAnsi="Times New Roman" w:cs="Times New Roman"/>
        </w:rPr>
      </w:pPr>
    </w:p>
    <w:p w14:paraId="6B6F4B4A"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 xml:space="preserve">Ассимиляционный потенциал (емкость) - </w:t>
      </w:r>
      <w:proofErr w:type="spellStart"/>
      <w:r w:rsidRPr="00702077">
        <w:rPr>
          <w:rFonts w:ascii="Times New Roman" w:hAnsi="Times New Roman" w:cs="Times New Roman"/>
        </w:rPr>
        <w:t>самоочищающая</w:t>
      </w:r>
      <w:proofErr w:type="spellEnd"/>
      <w:r w:rsidRPr="00702077">
        <w:rPr>
          <w:rFonts w:ascii="Times New Roman" w:hAnsi="Times New Roman" w:cs="Times New Roman"/>
        </w:rPr>
        <w:t xml:space="preserve"> способность экосистемы, показатель максимальной вместимости количества загрязняющих веществ, которое может быть за единицу времени накоплено, разрушено и выведено за пределы экосистемы без нарушения ее нормальной деятельности.</w:t>
      </w:r>
    </w:p>
    <w:p w14:paraId="27A834BE"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Бордюрный пандус - сооружение, обеспечивающее съезд с пешеходного пути на проезжую часть через сниженный или утопленный в покрытие бордюрный камень.</w:t>
      </w:r>
    </w:p>
    <w:p w14:paraId="7AFC355C"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Вертикальное озеленение - использование фасадных поверхностей зданий и сооружений, включая балконы, лоджии, галереи, подпорные стенки и т.п., для размещения на них стационарных и мобильных зеленых насаждений.</w:t>
      </w:r>
    </w:p>
    <w:p w14:paraId="3898108B"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Зональность (типичная зональность) - характеристики структуры растительности в зависимости от природно-географических условий территории.</w:t>
      </w:r>
    </w:p>
    <w:p w14:paraId="3CBF83BB"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Крышное озеленение - использование кровель зданий и сооружений для создания на них архитектурно-ландшафтных объектов (газонов, цветников, садов, площадок с деревьями и кустами и пр.).</w:t>
      </w:r>
    </w:p>
    <w:p w14:paraId="1A2D719B"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Объемно-пространственная структура объектов ландшафтного искусства - метод или форма ландшафтной организации среды населенного пункта; типы объемно-пространственной структуры: закрытые (боскеты, массивы, рощи), открытые (поляны, лужайки, партеры, крупные цветники, площади, водоемы, плоскостные спортивные сооружения), полуоткрытые (рощи, группы, а также сочетания элементов закрытых и открытых структур).</w:t>
      </w:r>
    </w:p>
    <w:p w14:paraId="5C6C0486"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Пешеходные зоны - участки территории населенного пункта, на которых осуществляется движение населения в прогулочных и культурно-бытовых целях, в целях транзитного передвижения и которые обладают определенными характеристиками: наличие остановок скоростного внеуличного и наземного общественного транспорта, высокая концентрация объектов обслуживания, памятников истории и культуры, рекреаций и т.п., высокая суммарная плотность пешеходных потоков. Пешеходные зоны могут формироваться на эспланадах, пешеходных улицах, пешеходных частях площадей населенного пункта.</w:t>
      </w:r>
    </w:p>
    <w:p w14:paraId="36F671E1"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Пешеходные улицы - это, как правило, исторически сложившиеся связи между различными территориями и районами населенного пункта, закрытые для транспортного сообщения и приспособленные для пешеходного передвижения. Оптимальную протяженность пешеходных улиц рекомендуется устанавливать 800-1200 м, ширину, исходя из двустороннего восприятия объектов, - не менее 10 м и не более 30 м (оптимально 12-20 м).</w:t>
      </w:r>
    </w:p>
    <w:p w14:paraId="277B9F7A"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Пешеходные части площади - участки и пространства площади, предназначенные для пешеходного движения, могут быть представлены всей территорией площади (представительские и мемориальные) или ее частью (</w:t>
      </w:r>
      <w:proofErr w:type="spellStart"/>
      <w:r w:rsidRPr="00702077">
        <w:rPr>
          <w:rFonts w:ascii="Times New Roman" w:hAnsi="Times New Roman" w:cs="Times New Roman"/>
        </w:rPr>
        <w:t>приобъектные</w:t>
      </w:r>
      <w:proofErr w:type="spellEnd"/>
      <w:r w:rsidRPr="00702077">
        <w:rPr>
          <w:rFonts w:ascii="Times New Roman" w:hAnsi="Times New Roman" w:cs="Times New Roman"/>
        </w:rPr>
        <w:t>).</w:t>
      </w:r>
    </w:p>
    <w:p w14:paraId="4CA1E3E3"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Рекреационный потенциал - способность территории обеспечивать определенное количество отдыхающих психофизиологическим комфортом и возможностью для отдыха (спортивно-укрепляющей деятельности) без деградации природной среды. Выражается числом людей (или человеко-дней) на единицу площади.</w:t>
      </w:r>
    </w:p>
    <w:p w14:paraId="79B049C3"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Сомкнутость полога насаждений - отношение площади горизонтальной (вертикальной) проекции полога насаждений без просветов к площади горизонтальной (вертикальной) проекции всего полога, выражается в десятых долях единицы.</w:t>
      </w:r>
    </w:p>
    <w:p w14:paraId="7B0AB6EC"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Тактильное покрытие - покрытие с ощутимым изменением фактуры поверхностного слоя.</w:t>
      </w:r>
    </w:p>
    <w:p w14:paraId="651869F4" w14:textId="77777777" w:rsidR="00930118" w:rsidRPr="00702077"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Эспланады - широкие пешеходные проходы вдоль магистралей, предназначенные для прогулок населения, организации подходов к особо значимым объектам. Ширина эспланады должна превышать в 1,5-2 раза ширину тротуара, требуемую для пропуска пешеходного потока.</w:t>
      </w:r>
    </w:p>
    <w:p w14:paraId="74A596F8" w14:textId="77777777" w:rsidR="00930118" w:rsidRPr="00702077" w:rsidRDefault="00930118" w:rsidP="00930118">
      <w:pPr>
        <w:pStyle w:val="ConsPlusNormal"/>
        <w:ind w:firstLine="540"/>
        <w:jc w:val="both"/>
        <w:rPr>
          <w:rFonts w:ascii="Times New Roman" w:hAnsi="Times New Roman" w:cs="Times New Roman"/>
        </w:rPr>
      </w:pPr>
    </w:p>
    <w:p w14:paraId="45332AFB" w14:textId="77777777" w:rsidR="00FD435C" w:rsidRDefault="00FD435C">
      <w:pPr>
        <w:rPr>
          <w:rFonts w:ascii="Times New Roman" w:eastAsia="Times New Roman" w:hAnsi="Times New Roman" w:cs="Times New Roman"/>
          <w:b/>
          <w:color w:val="auto"/>
          <w:sz w:val="22"/>
          <w:szCs w:val="20"/>
          <w:lang w:bidi="ar-SA"/>
        </w:rPr>
      </w:pPr>
      <w:r>
        <w:rPr>
          <w:rFonts w:ascii="Times New Roman" w:hAnsi="Times New Roman" w:cs="Times New Roman"/>
        </w:rPr>
        <w:br w:type="page"/>
      </w:r>
    </w:p>
    <w:p w14:paraId="0FBD6AB7" w14:textId="77777777" w:rsidR="00A025A9" w:rsidRDefault="00A025A9" w:rsidP="00930118">
      <w:pPr>
        <w:pStyle w:val="ConsPlusTitle"/>
        <w:ind w:firstLine="540"/>
        <w:jc w:val="both"/>
        <w:outlineLvl w:val="2"/>
        <w:rPr>
          <w:rFonts w:ascii="Times New Roman" w:hAnsi="Times New Roman" w:cs="Times New Roman"/>
        </w:rPr>
      </w:pPr>
    </w:p>
    <w:p w14:paraId="44D5B971" w14:textId="43899246" w:rsidR="00930118" w:rsidRPr="00702077" w:rsidRDefault="00930118" w:rsidP="00930118">
      <w:pPr>
        <w:pStyle w:val="ConsPlusTitle"/>
        <w:ind w:firstLine="540"/>
        <w:jc w:val="both"/>
        <w:outlineLvl w:val="2"/>
        <w:rPr>
          <w:rFonts w:ascii="Times New Roman" w:hAnsi="Times New Roman" w:cs="Times New Roman"/>
        </w:rPr>
      </w:pPr>
      <w:r w:rsidRPr="00702077">
        <w:rPr>
          <w:rFonts w:ascii="Times New Roman" w:hAnsi="Times New Roman" w:cs="Times New Roman"/>
        </w:rPr>
        <w:t xml:space="preserve">Термины и определения к </w:t>
      </w:r>
      <w:hyperlink w:anchor="P2969" w:history="1">
        <w:r w:rsidRPr="00702077">
          <w:rPr>
            <w:rFonts w:ascii="Times New Roman" w:hAnsi="Times New Roman" w:cs="Times New Roman"/>
          </w:rPr>
          <w:t xml:space="preserve">Приложению </w:t>
        </w:r>
        <w:r>
          <w:rPr>
            <w:rFonts w:ascii="Times New Roman" w:hAnsi="Times New Roman" w:cs="Times New Roman"/>
          </w:rPr>
          <w:t>№</w:t>
        </w:r>
        <w:r w:rsidRPr="00702077">
          <w:rPr>
            <w:rFonts w:ascii="Times New Roman" w:hAnsi="Times New Roman" w:cs="Times New Roman"/>
          </w:rPr>
          <w:t xml:space="preserve"> 4</w:t>
        </w:r>
      </w:hyperlink>
      <w:r w:rsidRPr="00702077">
        <w:rPr>
          <w:rFonts w:ascii="Times New Roman" w:hAnsi="Times New Roman" w:cs="Times New Roman"/>
        </w:rPr>
        <w:t xml:space="preserve"> к настоящим Правилам</w:t>
      </w:r>
    </w:p>
    <w:p w14:paraId="5637F9B1" w14:textId="77777777" w:rsidR="00930118" w:rsidRPr="00702077" w:rsidRDefault="00930118" w:rsidP="00930118">
      <w:pPr>
        <w:pStyle w:val="ConsPlusNormal"/>
        <w:jc w:val="center"/>
        <w:rPr>
          <w:rFonts w:ascii="Times New Roman" w:hAnsi="Times New Roman" w:cs="Times New Roman"/>
        </w:rPr>
      </w:pPr>
    </w:p>
    <w:p w14:paraId="3C72ECBE"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Биологическое загрязнение почвы - вид и степень загрязнения почвы, при котором она теряет способность обеспечивать нормальное функционирование растительности.</w:t>
      </w:r>
    </w:p>
    <w:p w14:paraId="1FF10F04"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Грунт - субстрат, состоящий из минерального и органического вещества природного и антропогенного происхождения.</w:t>
      </w:r>
    </w:p>
    <w:p w14:paraId="7DD9C5B2"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Минимальный почвенный выдел - трехмерный фрагмент почвы, способный обеспечить полноценный жизненный цикл дерева.</w:t>
      </w:r>
    </w:p>
    <w:p w14:paraId="2682352D"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 xml:space="preserve">Плодородный слой - в естественных почвах это гумусовый горизонт. В </w:t>
      </w:r>
      <w:proofErr w:type="spellStart"/>
      <w:r w:rsidRPr="00702077">
        <w:rPr>
          <w:rFonts w:ascii="Times New Roman" w:hAnsi="Times New Roman" w:cs="Times New Roman"/>
        </w:rPr>
        <w:t>урбоконструктоземах</w:t>
      </w:r>
      <w:proofErr w:type="spellEnd"/>
      <w:r w:rsidRPr="00702077">
        <w:rPr>
          <w:rFonts w:ascii="Times New Roman" w:hAnsi="Times New Roman" w:cs="Times New Roman"/>
        </w:rPr>
        <w:t xml:space="preserve"> - слой (горизонт), состоящий из плодородного грунта мощностью до 20 см.</w:t>
      </w:r>
    </w:p>
    <w:p w14:paraId="6C3ECE65"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 xml:space="preserve">Плодородный грунт - грунт, искусственно формируемый из минерального и органического материала и обладающий заданными физическими, химическими и биологическими свойствами или состоящий из нарушенного субстрата естественно природных гумусовых горизонтов. В плодородном грунте не должно быть включений бытового и строительного мусора. Содержание физической глины (фракции &lt; 0,01 мм) - не менее 30-40%, содержание гумуса - 3-4%, </w:t>
      </w:r>
      <w:proofErr w:type="spellStart"/>
      <w:r w:rsidRPr="00702077">
        <w:rPr>
          <w:rFonts w:ascii="Times New Roman" w:hAnsi="Times New Roman" w:cs="Times New Roman"/>
        </w:rPr>
        <w:t>pH</w:t>
      </w:r>
      <w:proofErr w:type="spellEnd"/>
      <w:r w:rsidRPr="00702077">
        <w:rPr>
          <w:rFonts w:ascii="Times New Roman" w:hAnsi="Times New Roman" w:cs="Times New Roman"/>
        </w:rPr>
        <w:t xml:space="preserve"> - 5,5-7,0.</w:t>
      </w:r>
    </w:p>
    <w:p w14:paraId="4080EABC"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Почвообразующий грунт - грунт, преобразуемый почвообразующими процессами и обладающий оптимальными свойствами для обеспечения жизнедеятельности растений.</w:t>
      </w:r>
    </w:p>
    <w:p w14:paraId="2CB9F375"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Приоритетный компонент загрязнения - вещество или биологический агент, подлежащий контролю в первую очередь.</w:t>
      </w:r>
    </w:p>
    <w:p w14:paraId="74BD9C14" w14:textId="77777777" w:rsidR="00930118" w:rsidRPr="00702077"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Санитарное состояние почвы - совокупность физико-химических и биологических свойств почвы, определяющих качество и степень ее безопасности в эпидемическом и гигиеническом отношении.</w:t>
      </w:r>
    </w:p>
    <w:p w14:paraId="727C8F30" w14:textId="5985C3D5" w:rsidR="00890469" w:rsidRDefault="00890469">
      <w:pPr>
        <w:rPr>
          <w:rFonts w:ascii="Times New Roman" w:eastAsia="Times New Roman" w:hAnsi="Times New Roman" w:cs="Times New Roman"/>
          <w:color w:val="auto"/>
          <w:sz w:val="22"/>
          <w:szCs w:val="20"/>
          <w:lang w:bidi="ar-SA"/>
        </w:rPr>
      </w:pPr>
      <w:r>
        <w:rPr>
          <w:rFonts w:ascii="Times New Roman" w:hAnsi="Times New Roman" w:cs="Times New Roman"/>
        </w:rPr>
        <w:br w:type="page"/>
      </w:r>
    </w:p>
    <w:p w14:paraId="7BB6AEDF" w14:textId="77777777" w:rsidR="00930118" w:rsidRPr="00702077" w:rsidRDefault="00930118" w:rsidP="00930118">
      <w:pPr>
        <w:pStyle w:val="ConsPlusNormal"/>
        <w:ind w:firstLine="540"/>
        <w:jc w:val="both"/>
        <w:rPr>
          <w:rFonts w:ascii="Times New Roman" w:hAnsi="Times New Roman" w:cs="Times New Roman"/>
        </w:rPr>
      </w:pPr>
    </w:p>
    <w:p w14:paraId="2F8E0B51" w14:textId="77777777" w:rsidR="00930118" w:rsidRPr="00702077" w:rsidRDefault="00930118" w:rsidP="00930118">
      <w:pPr>
        <w:pStyle w:val="ConsPlusNormal"/>
        <w:jc w:val="right"/>
        <w:outlineLvl w:val="1"/>
        <w:rPr>
          <w:rFonts w:ascii="Times New Roman" w:hAnsi="Times New Roman" w:cs="Times New Roman"/>
        </w:rPr>
      </w:pPr>
      <w:r w:rsidRPr="00702077">
        <w:rPr>
          <w:rFonts w:ascii="Times New Roman" w:hAnsi="Times New Roman" w:cs="Times New Roman"/>
        </w:rPr>
        <w:t>Приложение № 2</w:t>
      </w:r>
    </w:p>
    <w:p w14:paraId="7754E509" w14:textId="77777777" w:rsidR="00930118" w:rsidRPr="00702077" w:rsidRDefault="00930118" w:rsidP="00930118">
      <w:pPr>
        <w:pStyle w:val="ConsPlusNormal"/>
        <w:jc w:val="right"/>
        <w:rPr>
          <w:rFonts w:ascii="Times New Roman" w:hAnsi="Times New Roman" w:cs="Times New Roman"/>
        </w:rPr>
      </w:pPr>
      <w:r w:rsidRPr="00702077">
        <w:rPr>
          <w:rFonts w:ascii="Times New Roman" w:hAnsi="Times New Roman" w:cs="Times New Roman"/>
        </w:rPr>
        <w:t>к Правилам</w:t>
      </w:r>
    </w:p>
    <w:p w14:paraId="0EE37678" w14:textId="77777777" w:rsidR="00930118" w:rsidRPr="00702077" w:rsidRDefault="00930118" w:rsidP="00930118">
      <w:pPr>
        <w:pStyle w:val="ConsPlusNormal"/>
        <w:jc w:val="right"/>
        <w:rPr>
          <w:rFonts w:ascii="Times New Roman" w:hAnsi="Times New Roman" w:cs="Times New Roman"/>
        </w:rPr>
      </w:pPr>
      <w:r w:rsidRPr="00702077">
        <w:rPr>
          <w:rFonts w:ascii="Times New Roman" w:hAnsi="Times New Roman" w:cs="Times New Roman"/>
        </w:rPr>
        <w:t>благоустройства территории</w:t>
      </w:r>
    </w:p>
    <w:p w14:paraId="47449829" w14:textId="77777777" w:rsidR="00930118" w:rsidRPr="00702077" w:rsidRDefault="00930118" w:rsidP="00930118">
      <w:pPr>
        <w:pStyle w:val="ConsPlusNormal"/>
        <w:jc w:val="right"/>
        <w:rPr>
          <w:rFonts w:ascii="Times New Roman" w:hAnsi="Times New Roman" w:cs="Times New Roman"/>
        </w:rPr>
      </w:pPr>
    </w:p>
    <w:p w14:paraId="2D8E2A12" w14:textId="77777777" w:rsidR="00930118" w:rsidRPr="00702077" w:rsidRDefault="00930118" w:rsidP="00930118">
      <w:pPr>
        <w:pStyle w:val="ConsPlusTitle"/>
        <w:jc w:val="center"/>
        <w:rPr>
          <w:rFonts w:ascii="Times New Roman" w:hAnsi="Times New Roman" w:cs="Times New Roman"/>
        </w:rPr>
      </w:pPr>
      <w:r w:rsidRPr="00702077">
        <w:rPr>
          <w:rFonts w:ascii="Times New Roman" w:hAnsi="Times New Roman" w:cs="Times New Roman"/>
        </w:rPr>
        <w:t>РЕКОМЕНДУЕМЫЕ ПАРАМЕТРЫ</w:t>
      </w:r>
    </w:p>
    <w:p w14:paraId="41F0D1D3" w14:textId="77777777" w:rsidR="00930118" w:rsidRPr="00702077" w:rsidRDefault="00930118" w:rsidP="00930118">
      <w:pPr>
        <w:pStyle w:val="ConsPlusNormal"/>
        <w:jc w:val="center"/>
        <w:rPr>
          <w:rFonts w:ascii="Times New Roman" w:hAnsi="Times New Roman" w:cs="Times New Roman"/>
        </w:rPr>
      </w:pPr>
    </w:p>
    <w:p w14:paraId="4EAE6AF6" w14:textId="77777777" w:rsidR="00930118" w:rsidRPr="00702077" w:rsidRDefault="00930118" w:rsidP="00930118">
      <w:pPr>
        <w:pStyle w:val="ConsPlusTitle"/>
        <w:jc w:val="both"/>
        <w:outlineLvl w:val="2"/>
        <w:rPr>
          <w:rFonts w:ascii="Times New Roman" w:hAnsi="Times New Roman" w:cs="Times New Roman"/>
        </w:rPr>
      </w:pPr>
      <w:bookmarkStart w:id="19" w:name="P1682"/>
      <w:bookmarkEnd w:id="19"/>
      <w:r w:rsidRPr="00702077">
        <w:rPr>
          <w:rFonts w:ascii="Times New Roman" w:hAnsi="Times New Roman" w:cs="Times New Roman"/>
        </w:rPr>
        <w:t xml:space="preserve">Таблица 1. Размещение </w:t>
      </w:r>
      <w:proofErr w:type="spellStart"/>
      <w:r w:rsidRPr="00702077">
        <w:rPr>
          <w:rFonts w:ascii="Times New Roman" w:hAnsi="Times New Roman" w:cs="Times New Roman"/>
        </w:rPr>
        <w:t>дождеприемных</w:t>
      </w:r>
      <w:proofErr w:type="spellEnd"/>
      <w:r w:rsidRPr="00702077">
        <w:rPr>
          <w:rFonts w:ascii="Times New Roman" w:hAnsi="Times New Roman" w:cs="Times New Roman"/>
        </w:rPr>
        <w:t xml:space="preserve"> колодцев в лотках</w:t>
      </w:r>
      <w:r>
        <w:rPr>
          <w:rFonts w:ascii="Times New Roman" w:hAnsi="Times New Roman" w:cs="Times New Roman"/>
        </w:rPr>
        <w:t xml:space="preserve"> </w:t>
      </w:r>
      <w:r w:rsidRPr="00702077">
        <w:rPr>
          <w:rFonts w:ascii="Times New Roman" w:hAnsi="Times New Roman" w:cs="Times New Roman"/>
        </w:rPr>
        <w:t>проезжих частей улиц и проездов</w:t>
      </w:r>
    </w:p>
    <w:p w14:paraId="144A3B02" w14:textId="77777777" w:rsidR="00930118" w:rsidRPr="00702077" w:rsidRDefault="00930118" w:rsidP="00930118">
      <w:pPr>
        <w:pStyle w:val="ConsPlusNormal"/>
        <w:jc w:val="cente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4564"/>
      </w:tblGrid>
      <w:tr w:rsidR="00930118" w:rsidRPr="00702077" w14:paraId="2A284694" w14:textId="77777777" w:rsidTr="00364978">
        <w:tc>
          <w:tcPr>
            <w:tcW w:w="4479" w:type="dxa"/>
          </w:tcPr>
          <w:p w14:paraId="7EC674D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Уклон проезжей части улицы, промилле</w:t>
            </w:r>
          </w:p>
        </w:tc>
        <w:tc>
          <w:tcPr>
            <w:tcW w:w="4564" w:type="dxa"/>
          </w:tcPr>
          <w:p w14:paraId="1E7C85D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Расстояние между </w:t>
            </w:r>
            <w:proofErr w:type="spellStart"/>
            <w:r w:rsidRPr="00702077">
              <w:rPr>
                <w:rFonts w:ascii="Times New Roman" w:hAnsi="Times New Roman" w:cs="Times New Roman"/>
              </w:rPr>
              <w:t>дождеприемными</w:t>
            </w:r>
            <w:proofErr w:type="spellEnd"/>
            <w:r w:rsidRPr="00702077">
              <w:rPr>
                <w:rFonts w:ascii="Times New Roman" w:hAnsi="Times New Roman" w:cs="Times New Roman"/>
              </w:rPr>
              <w:t xml:space="preserve"> колодцами, м</w:t>
            </w:r>
          </w:p>
        </w:tc>
      </w:tr>
      <w:tr w:rsidR="00930118" w:rsidRPr="00702077" w14:paraId="77550254" w14:textId="77777777" w:rsidTr="00364978">
        <w:tc>
          <w:tcPr>
            <w:tcW w:w="4479" w:type="dxa"/>
          </w:tcPr>
          <w:p w14:paraId="662866B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До 4</w:t>
            </w:r>
          </w:p>
        </w:tc>
        <w:tc>
          <w:tcPr>
            <w:tcW w:w="4564" w:type="dxa"/>
          </w:tcPr>
          <w:p w14:paraId="36F886B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50</w:t>
            </w:r>
          </w:p>
        </w:tc>
      </w:tr>
      <w:tr w:rsidR="00930118" w:rsidRPr="00702077" w14:paraId="2A0D86FE" w14:textId="77777777" w:rsidTr="00364978">
        <w:tc>
          <w:tcPr>
            <w:tcW w:w="4479" w:type="dxa"/>
          </w:tcPr>
          <w:p w14:paraId="1347474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5-10</w:t>
            </w:r>
          </w:p>
        </w:tc>
        <w:tc>
          <w:tcPr>
            <w:tcW w:w="4564" w:type="dxa"/>
          </w:tcPr>
          <w:p w14:paraId="308644E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60-70</w:t>
            </w:r>
          </w:p>
        </w:tc>
      </w:tr>
      <w:tr w:rsidR="00930118" w:rsidRPr="00702077" w14:paraId="0F04B882" w14:textId="77777777" w:rsidTr="00364978">
        <w:tc>
          <w:tcPr>
            <w:tcW w:w="4479" w:type="dxa"/>
          </w:tcPr>
          <w:p w14:paraId="64007F8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10-30</w:t>
            </w:r>
          </w:p>
        </w:tc>
        <w:tc>
          <w:tcPr>
            <w:tcW w:w="4564" w:type="dxa"/>
          </w:tcPr>
          <w:p w14:paraId="02298CA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70-80</w:t>
            </w:r>
          </w:p>
        </w:tc>
      </w:tr>
      <w:tr w:rsidR="00930118" w:rsidRPr="00702077" w14:paraId="62C0D2D6" w14:textId="77777777" w:rsidTr="00364978">
        <w:tc>
          <w:tcPr>
            <w:tcW w:w="4479" w:type="dxa"/>
          </w:tcPr>
          <w:p w14:paraId="432719A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Свыше 30</w:t>
            </w:r>
          </w:p>
        </w:tc>
        <w:tc>
          <w:tcPr>
            <w:tcW w:w="4564" w:type="dxa"/>
          </w:tcPr>
          <w:p w14:paraId="4E104F5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Не более 60</w:t>
            </w:r>
          </w:p>
        </w:tc>
      </w:tr>
      <w:tr w:rsidR="00930118" w:rsidRPr="00702077" w14:paraId="73B3BF41" w14:textId="77777777" w:rsidTr="00364978">
        <w:tc>
          <w:tcPr>
            <w:tcW w:w="9043" w:type="dxa"/>
            <w:gridSpan w:val="2"/>
          </w:tcPr>
          <w:p w14:paraId="1A653CDA"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Примечание 1. Пропускная способность одной горизонтальной водоприемной решетки определяется по формуле: при W/I Q = 1/5 IH м</w:t>
            </w:r>
            <w:r w:rsidRPr="00702077">
              <w:rPr>
                <w:rFonts w:ascii="Times New Roman" w:hAnsi="Times New Roman" w:cs="Times New Roman"/>
                <w:vertAlign w:val="superscript"/>
              </w:rPr>
              <w:t>3</w:t>
            </w:r>
            <w:r w:rsidRPr="00702077">
              <w:rPr>
                <w:rFonts w:ascii="Times New Roman" w:hAnsi="Times New Roman" w:cs="Times New Roman"/>
              </w:rPr>
              <w:t>/с, при H &gt;= 1,33 W/I Q = 2W H м</w:t>
            </w:r>
            <w:r w:rsidRPr="00702077">
              <w:rPr>
                <w:rFonts w:ascii="Times New Roman" w:hAnsi="Times New Roman" w:cs="Times New Roman"/>
                <w:vertAlign w:val="superscript"/>
              </w:rPr>
              <w:t>3</w:t>
            </w:r>
            <w:r w:rsidRPr="00702077">
              <w:rPr>
                <w:rFonts w:ascii="Times New Roman" w:hAnsi="Times New Roman" w:cs="Times New Roman"/>
              </w:rPr>
              <w:t>/с, где: H - полный напор, равный H &gt;= 1,33; H</w:t>
            </w:r>
            <w:r w:rsidRPr="00702077">
              <w:rPr>
                <w:rFonts w:ascii="Times New Roman" w:hAnsi="Times New Roman" w:cs="Times New Roman"/>
                <w:vertAlign w:val="subscript"/>
              </w:rPr>
              <w:t>1</w:t>
            </w:r>
            <w:r w:rsidRPr="00702077">
              <w:rPr>
                <w:rFonts w:ascii="Times New Roman" w:hAnsi="Times New Roman" w:cs="Times New Roman"/>
              </w:rPr>
              <w:t xml:space="preserve"> - глубина потока воды на подходе к решетке, м; V - скорость подхода воды, м/с; W - площадь всех отверстий решетки, м</w:t>
            </w:r>
            <w:r w:rsidRPr="00702077">
              <w:rPr>
                <w:rFonts w:ascii="Times New Roman" w:hAnsi="Times New Roman" w:cs="Times New Roman"/>
                <w:vertAlign w:val="superscript"/>
              </w:rPr>
              <w:t>2</w:t>
            </w:r>
            <w:r w:rsidRPr="00702077">
              <w:rPr>
                <w:rFonts w:ascii="Times New Roman" w:hAnsi="Times New Roman" w:cs="Times New Roman"/>
              </w:rPr>
              <w:t>; I - длина водосливного фронта (м), равная периметру решетки, а при примыкании решетки одной стороной к бортику лотка - сумма длин трех ее сторон.</w:t>
            </w:r>
          </w:p>
          <w:p w14:paraId="38DC3A42"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Примечание 2. В населенных пунктах с дождливым климатом расстояния могут уточняться на основании местных данных метеонаблюдений</w:t>
            </w:r>
          </w:p>
        </w:tc>
      </w:tr>
    </w:tbl>
    <w:p w14:paraId="51BD132E" w14:textId="77777777" w:rsidR="00930118" w:rsidRPr="00702077" w:rsidRDefault="00930118" w:rsidP="00930118">
      <w:pPr>
        <w:pStyle w:val="ConsPlusNormal"/>
        <w:ind w:firstLine="540"/>
        <w:jc w:val="both"/>
        <w:rPr>
          <w:rFonts w:ascii="Times New Roman" w:hAnsi="Times New Roman" w:cs="Times New Roman"/>
        </w:rPr>
      </w:pPr>
    </w:p>
    <w:p w14:paraId="5D959B35" w14:textId="77777777" w:rsidR="00930118" w:rsidRPr="00702077" w:rsidRDefault="00930118" w:rsidP="00930118">
      <w:pPr>
        <w:pStyle w:val="ConsPlusTitle"/>
        <w:jc w:val="both"/>
        <w:outlineLvl w:val="2"/>
        <w:rPr>
          <w:rFonts w:ascii="Times New Roman" w:hAnsi="Times New Roman" w:cs="Times New Roman"/>
        </w:rPr>
      </w:pPr>
      <w:bookmarkStart w:id="20" w:name="P1698"/>
      <w:bookmarkEnd w:id="20"/>
      <w:r w:rsidRPr="00702077">
        <w:rPr>
          <w:rFonts w:ascii="Times New Roman" w:hAnsi="Times New Roman" w:cs="Times New Roman"/>
        </w:rPr>
        <w:t xml:space="preserve">Таблица 2. Размеры </w:t>
      </w:r>
      <w:proofErr w:type="spellStart"/>
      <w:r w:rsidRPr="00702077">
        <w:rPr>
          <w:rFonts w:ascii="Times New Roman" w:hAnsi="Times New Roman" w:cs="Times New Roman"/>
        </w:rPr>
        <w:t>комов</w:t>
      </w:r>
      <w:proofErr w:type="spellEnd"/>
      <w:r w:rsidRPr="00702077">
        <w:rPr>
          <w:rFonts w:ascii="Times New Roman" w:hAnsi="Times New Roman" w:cs="Times New Roman"/>
        </w:rPr>
        <w:t>, ям, траншей для посадки деревьев</w:t>
      </w:r>
      <w:r>
        <w:rPr>
          <w:rFonts w:ascii="Times New Roman" w:hAnsi="Times New Roman" w:cs="Times New Roman"/>
        </w:rPr>
        <w:t xml:space="preserve"> </w:t>
      </w:r>
      <w:r w:rsidRPr="00702077">
        <w:rPr>
          <w:rFonts w:ascii="Times New Roman" w:hAnsi="Times New Roman" w:cs="Times New Roman"/>
        </w:rPr>
        <w:t>и кустарников</w:t>
      </w:r>
    </w:p>
    <w:p w14:paraId="4F7035BE" w14:textId="77777777" w:rsidR="00930118" w:rsidRDefault="00930118" w:rsidP="00930118">
      <w:pPr>
        <w:rPr>
          <w:rFonts w:ascii="Times New Roman" w:hAnsi="Times New Roman" w:cs="Times New Roman"/>
        </w:rPr>
      </w:pPr>
    </w:p>
    <w:p w14:paraId="1ECA8CAC" w14:textId="77777777" w:rsidR="00930118" w:rsidRPr="000F502C" w:rsidRDefault="00930118" w:rsidP="00930118">
      <w:pPr>
        <w:tabs>
          <w:tab w:val="left" w:pos="870"/>
        </w:tabs>
        <w:rPr>
          <w:rFonts w:ascii="Times New Roman" w:hAnsi="Times New Roman" w:cs="Times New Roman"/>
        </w:rPr>
        <w:sectPr w:rsidR="00930118" w:rsidRPr="000F502C" w:rsidSect="00930118">
          <w:pgSz w:w="11906" w:h="16838"/>
          <w:pgMar w:top="709" w:right="850" w:bottom="284" w:left="1701" w:header="708" w:footer="708" w:gutter="0"/>
          <w:cols w:space="708"/>
          <w:docGrid w:linePitch="360"/>
        </w:sectPr>
      </w:pPr>
      <w:r>
        <w:rPr>
          <w:rFonts w:ascii="Times New Roman" w:hAnsi="Times New Roman" w:cs="Times New Roman"/>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1020"/>
        <w:gridCol w:w="850"/>
        <w:gridCol w:w="1814"/>
        <w:gridCol w:w="993"/>
        <w:gridCol w:w="1134"/>
        <w:gridCol w:w="851"/>
        <w:gridCol w:w="992"/>
      </w:tblGrid>
      <w:tr w:rsidR="00930118" w:rsidRPr="00702077" w14:paraId="1CBFE19B" w14:textId="77777777" w:rsidTr="00364978">
        <w:tc>
          <w:tcPr>
            <w:tcW w:w="2154" w:type="dxa"/>
            <w:vMerge w:val="restart"/>
          </w:tcPr>
          <w:p w14:paraId="5B83635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Наименование посадок</w:t>
            </w:r>
          </w:p>
        </w:tc>
        <w:tc>
          <w:tcPr>
            <w:tcW w:w="1020" w:type="dxa"/>
            <w:vMerge w:val="restart"/>
          </w:tcPr>
          <w:p w14:paraId="5A8818E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Объем кома, м</w:t>
            </w:r>
            <w:r w:rsidRPr="00702077">
              <w:rPr>
                <w:rFonts w:ascii="Times New Roman" w:hAnsi="Times New Roman" w:cs="Times New Roman"/>
                <w:vertAlign w:val="superscript"/>
              </w:rPr>
              <w:t>3</w:t>
            </w:r>
          </w:p>
        </w:tc>
        <w:tc>
          <w:tcPr>
            <w:tcW w:w="850" w:type="dxa"/>
            <w:vMerge w:val="restart"/>
          </w:tcPr>
          <w:p w14:paraId="322FB37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Ед. изм.</w:t>
            </w:r>
          </w:p>
        </w:tc>
        <w:tc>
          <w:tcPr>
            <w:tcW w:w="1814" w:type="dxa"/>
            <w:vMerge w:val="restart"/>
          </w:tcPr>
          <w:p w14:paraId="6B042DB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Размер посадочных ям, м</w:t>
            </w:r>
          </w:p>
        </w:tc>
        <w:tc>
          <w:tcPr>
            <w:tcW w:w="993" w:type="dxa"/>
            <w:vMerge w:val="restart"/>
          </w:tcPr>
          <w:p w14:paraId="1A5A0D9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Объем ямы, м</w:t>
            </w:r>
            <w:r w:rsidRPr="00702077">
              <w:rPr>
                <w:rFonts w:ascii="Times New Roman" w:hAnsi="Times New Roman" w:cs="Times New Roman"/>
                <w:vertAlign w:val="superscript"/>
              </w:rPr>
              <w:t>3</w:t>
            </w:r>
          </w:p>
        </w:tc>
        <w:tc>
          <w:tcPr>
            <w:tcW w:w="1134" w:type="dxa"/>
            <w:vMerge w:val="restart"/>
          </w:tcPr>
          <w:p w14:paraId="0BC7FA2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Площадь ямы, м</w:t>
            </w:r>
            <w:r w:rsidRPr="00702077">
              <w:rPr>
                <w:rFonts w:ascii="Times New Roman" w:hAnsi="Times New Roman" w:cs="Times New Roman"/>
                <w:vertAlign w:val="superscript"/>
              </w:rPr>
              <w:t>2</w:t>
            </w:r>
          </w:p>
        </w:tc>
        <w:tc>
          <w:tcPr>
            <w:tcW w:w="1843" w:type="dxa"/>
            <w:gridSpan w:val="2"/>
          </w:tcPr>
          <w:p w14:paraId="11D468A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Расход растительной земли при замене</w:t>
            </w:r>
          </w:p>
        </w:tc>
      </w:tr>
      <w:tr w:rsidR="00930118" w:rsidRPr="00702077" w14:paraId="5B0295FC" w14:textId="77777777" w:rsidTr="00364978">
        <w:tc>
          <w:tcPr>
            <w:tcW w:w="2154" w:type="dxa"/>
            <w:vMerge/>
          </w:tcPr>
          <w:p w14:paraId="083EB25B" w14:textId="77777777" w:rsidR="00930118" w:rsidRPr="00702077" w:rsidRDefault="00930118" w:rsidP="00364978">
            <w:pPr>
              <w:rPr>
                <w:rFonts w:ascii="Times New Roman" w:hAnsi="Times New Roman" w:cs="Times New Roman"/>
              </w:rPr>
            </w:pPr>
          </w:p>
        </w:tc>
        <w:tc>
          <w:tcPr>
            <w:tcW w:w="1020" w:type="dxa"/>
            <w:vMerge/>
          </w:tcPr>
          <w:p w14:paraId="684D05A1" w14:textId="77777777" w:rsidR="00930118" w:rsidRPr="00702077" w:rsidRDefault="00930118" w:rsidP="00364978">
            <w:pPr>
              <w:rPr>
                <w:rFonts w:ascii="Times New Roman" w:hAnsi="Times New Roman" w:cs="Times New Roman"/>
              </w:rPr>
            </w:pPr>
          </w:p>
        </w:tc>
        <w:tc>
          <w:tcPr>
            <w:tcW w:w="850" w:type="dxa"/>
            <w:vMerge/>
          </w:tcPr>
          <w:p w14:paraId="6DDDD0A5" w14:textId="77777777" w:rsidR="00930118" w:rsidRPr="00702077" w:rsidRDefault="00930118" w:rsidP="00364978">
            <w:pPr>
              <w:rPr>
                <w:rFonts w:ascii="Times New Roman" w:hAnsi="Times New Roman" w:cs="Times New Roman"/>
              </w:rPr>
            </w:pPr>
          </w:p>
        </w:tc>
        <w:tc>
          <w:tcPr>
            <w:tcW w:w="1814" w:type="dxa"/>
            <w:vMerge/>
          </w:tcPr>
          <w:p w14:paraId="719A3E01" w14:textId="77777777" w:rsidR="00930118" w:rsidRPr="00702077" w:rsidRDefault="00930118" w:rsidP="00364978">
            <w:pPr>
              <w:rPr>
                <w:rFonts w:ascii="Times New Roman" w:hAnsi="Times New Roman" w:cs="Times New Roman"/>
              </w:rPr>
            </w:pPr>
          </w:p>
        </w:tc>
        <w:tc>
          <w:tcPr>
            <w:tcW w:w="993" w:type="dxa"/>
            <w:vMerge/>
          </w:tcPr>
          <w:p w14:paraId="45499424" w14:textId="77777777" w:rsidR="00930118" w:rsidRPr="00702077" w:rsidRDefault="00930118" w:rsidP="00364978">
            <w:pPr>
              <w:rPr>
                <w:rFonts w:ascii="Times New Roman" w:hAnsi="Times New Roman" w:cs="Times New Roman"/>
              </w:rPr>
            </w:pPr>
          </w:p>
        </w:tc>
        <w:tc>
          <w:tcPr>
            <w:tcW w:w="1134" w:type="dxa"/>
            <w:vMerge/>
          </w:tcPr>
          <w:p w14:paraId="32C4F295" w14:textId="77777777" w:rsidR="00930118" w:rsidRPr="00702077" w:rsidRDefault="00930118" w:rsidP="00364978">
            <w:pPr>
              <w:rPr>
                <w:rFonts w:ascii="Times New Roman" w:hAnsi="Times New Roman" w:cs="Times New Roman"/>
              </w:rPr>
            </w:pPr>
          </w:p>
        </w:tc>
        <w:tc>
          <w:tcPr>
            <w:tcW w:w="851" w:type="dxa"/>
          </w:tcPr>
          <w:p w14:paraId="489B1F3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50%</w:t>
            </w:r>
          </w:p>
        </w:tc>
        <w:tc>
          <w:tcPr>
            <w:tcW w:w="992" w:type="dxa"/>
          </w:tcPr>
          <w:p w14:paraId="020A2A3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100%</w:t>
            </w:r>
          </w:p>
        </w:tc>
      </w:tr>
      <w:tr w:rsidR="00930118" w:rsidRPr="00702077" w14:paraId="7D63611A" w14:textId="77777777" w:rsidTr="00364978">
        <w:tc>
          <w:tcPr>
            <w:tcW w:w="2154" w:type="dxa"/>
          </w:tcPr>
          <w:p w14:paraId="0D40D71E"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Саженцы без кома: хвойные</w:t>
            </w:r>
          </w:p>
        </w:tc>
        <w:tc>
          <w:tcPr>
            <w:tcW w:w="1020" w:type="dxa"/>
          </w:tcPr>
          <w:p w14:paraId="0B8959F7" w14:textId="77777777" w:rsidR="00930118" w:rsidRPr="00702077" w:rsidRDefault="00930118" w:rsidP="00364978">
            <w:pPr>
              <w:pStyle w:val="ConsPlusNormal"/>
              <w:jc w:val="both"/>
              <w:rPr>
                <w:rFonts w:ascii="Times New Roman" w:hAnsi="Times New Roman" w:cs="Times New Roman"/>
              </w:rPr>
            </w:pPr>
          </w:p>
        </w:tc>
        <w:tc>
          <w:tcPr>
            <w:tcW w:w="850" w:type="dxa"/>
          </w:tcPr>
          <w:p w14:paraId="2F4D17D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шт.</w:t>
            </w:r>
          </w:p>
        </w:tc>
        <w:tc>
          <w:tcPr>
            <w:tcW w:w="1814" w:type="dxa"/>
          </w:tcPr>
          <w:p w14:paraId="3B97AAE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 x 1,0 x 0,8</w:t>
            </w:r>
          </w:p>
        </w:tc>
        <w:tc>
          <w:tcPr>
            <w:tcW w:w="993" w:type="dxa"/>
          </w:tcPr>
          <w:p w14:paraId="4483608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0,63</w:t>
            </w:r>
          </w:p>
        </w:tc>
        <w:tc>
          <w:tcPr>
            <w:tcW w:w="1134" w:type="dxa"/>
          </w:tcPr>
          <w:p w14:paraId="7F1B701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0,79</w:t>
            </w:r>
          </w:p>
        </w:tc>
        <w:tc>
          <w:tcPr>
            <w:tcW w:w="851" w:type="dxa"/>
          </w:tcPr>
          <w:p w14:paraId="5AA6FF2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0,25</w:t>
            </w:r>
          </w:p>
        </w:tc>
        <w:tc>
          <w:tcPr>
            <w:tcW w:w="992" w:type="dxa"/>
          </w:tcPr>
          <w:p w14:paraId="5397B0B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0,565</w:t>
            </w:r>
          </w:p>
        </w:tc>
      </w:tr>
      <w:tr w:rsidR="00930118" w:rsidRPr="00702077" w14:paraId="6B274B18" w14:textId="77777777" w:rsidTr="00364978">
        <w:tc>
          <w:tcPr>
            <w:tcW w:w="2154" w:type="dxa"/>
          </w:tcPr>
          <w:p w14:paraId="68910F9D"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лиственные</w:t>
            </w:r>
          </w:p>
        </w:tc>
        <w:tc>
          <w:tcPr>
            <w:tcW w:w="1020" w:type="dxa"/>
          </w:tcPr>
          <w:p w14:paraId="2010ECE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850" w:type="dxa"/>
          </w:tcPr>
          <w:p w14:paraId="445D1ED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шт.</w:t>
            </w:r>
          </w:p>
        </w:tc>
        <w:tc>
          <w:tcPr>
            <w:tcW w:w="1814" w:type="dxa"/>
          </w:tcPr>
          <w:p w14:paraId="43756F3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0,7 x 0,7 x 0,6</w:t>
            </w:r>
          </w:p>
        </w:tc>
        <w:tc>
          <w:tcPr>
            <w:tcW w:w="993" w:type="dxa"/>
          </w:tcPr>
          <w:p w14:paraId="0B3902B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0,27</w:t>
            </w:r>
          </w:p>
        </w:tc>
        <w:tc>
          <w:tcPr>
            <w:tcW w:w="1134" w:type="dxa"/>
          </w:tcPr>
          <w:p w14:paraId="252965D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0,38</w:t>
            </w:r>
          </w:p>
        </w:tc>
        <w:tc>
          <w:tcPr>
            <w:tcW w:w="851" w:type="dxa"/>
          </w:tcPr>
          <w:p w14:paraId="4033E62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0,11</w:t>
            </w:r>
          </w:p>
        </w:tc>
        <w:tc>
          <w:tcPr>
            <w:tcW w:w="992" w:type="dxa"/>
          </w:tcPr>
          <w:p w14:paraId="22106CB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0,241</w:t>
            </w:r>
          </w:p>
        </w:tc>
      </w:tr>
      <w:tr w:rsidR="00930118" w:rsidRPr="00702077" w14:paraId="24B60969" w14:textId="77777777" w:rsidTr="00364978">
        <w:tc>
          <w:tcPr>
            <w:tcW w:w="2154" w:type="dxa"/>
          </w:tcPr>
          <w:p w14:paraId="5D78D4C6"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Для деревьев с комом:</w:t>
            </w:r>
          </w:p>
        </w:tc>
        <w:tc>
          <w:tcPr>
            <w:tcW w:w="1020" w:type="dxa"/>
          </w:tcPr>
          <w:p w14:paraId="7F878FE9" w14:textId="77777777" w:rsidR="00930118" w:rsidRPr="00702077" w:rsidRDefault="00930118" w:rsidP="00364978">
            <w:pPr>
              <w:pStyle w:val="ConsPlusNormal"/>
              <w:jc w:val="both"/>
              <w:rPr>
                <w:rFonts w:ascii="Times New Roman" w:hAnsi="Times New Roman" w:cs="Times New Roman"/>
              </w:rPr>
            </w:pPr>
          </w:p>
        </w:tc>
        <w:tc>
          <w:tcPr>
            <w:tcW w:w="850" w:type="dxa"/>
          </w:tcPr>
          <w:p w14:paraId="0EA8D1A3" w14:textId="77777777" w:rsidR="00930118" w:rsidRPr="00702077" w:rsidRDefault="00930118" w:rsidP="00364978">
            <w:pPr>
              <w:pStyle w:val="ConsPlusNormal"/>
              <w:jc w:val="both"/>
              <w:rPr>
                <w:rFonts w:ascii="Times New Roman" w:hAnsi="Times New Roman" w:cs="Times New Roman"/>
              </w:rPr>
            </w:pPr>
          </w:p>
        </w:tc>
        <w:tc>
          <w:tcPr>
            <w:tcW w:w="1814" w:type="dxa"/>
          </w:tcPr>
          <w:p w14:paraId="7D7F1495" w14:textId="77777777" w:rsidR="00930118" w:rsidRPr="00702077" w:rsidRDefault="00930118" w:rsidP="00364978">
            <w:pPr>
              <w:pStyle w:val="ConsPlusNormal"/>
              <w:jc w:val="both"/>
              <w:rPr>
                <w:rFonts w:ascii="Times New Roman" w:hAnsi="Times New Roman" w:cs="Times New Roman"/>
              </w:rPr>
            </w:pPr>
          </w:p>
        </w:tc>
        <w:tc>
          <w:tcPr>
            <w:tcW w:w="993" w:type="dxa"/>
          </w:tcPr>
          <w:p w14:paraId="0F458514" w14:textId="77777777" w:rsidR="00930118" w:rsidRPr="00702077" w:rsidRDefault="00930118" w:rsidP="00364978">
            <w:pPr>
              <w:pStyle w:val="ConsPlusNormal"/>
              <w:jc w:val="both"/>
              <w:rPr>
                <w:rFonts w:ascii="Times New Roman" w:hAnsi="Times New Roman" w:cs="Times New Roman"/>
              </w:rPr>
            </w:pPr>
          </w:p>
        </w:tc>
        <w:tc>
          <w:tcPr>
            <w:tcW w:w="1134" w:type="dxa"/>
          </w:tcPr>
          <w:p w14:paraId="790F07EF" w14:textId="77777777" w:rsidR="00930118" w:rsidRPr="00702077" w:rsidRDefault="00930118" w:rsidP="00364978">
            <w:pPr>
              <w:pStyle w:val="ConsPlusNormal"/>
              <w:jc w:val="both"/>
              <w:rPr>
                <w:rFonts w:ascii="Times New Roman" w:hAnsi="Times New Roman" w:cs="Times New Roman"/>
              </w:rPr>
            </w:pPr>
          </w:p>
        </w:tc>
        <w:tc>
          <w:tcPr>
            <w:tcW w:w="851" w:type="dxa"/>
          </w:tcPr>
          <w:p w14:paraId="50B05A74" w14:textId="77777777" w:rsidR="00930118" w:rsidRPr="00702077" w:rsidRDefault="00930118" w:rsidP="00364978">
            <w:pPr>
              <w:pStyle w:val="ConsPlusNormal"/>
              <w:jc w:val="both"/>
              <w:rPr>
                <w:rFonts w:ascii="Times New Roman" w:hAnsi="Times New Roman" w:cs="Times New Roman"/>
              </w:rPr>
            </w:pPr>
          </w:p>
        </w:tc>
        <w:tc>
          <w:tcPr>
            <w:tcW w:w="992" w:type="dxa"/>
          </w:tcPr>
          <w:p w14:paraId="188AED15" w14:textId="77777777" w:rsidR="00930118" w:rsidRPr="00702077" w:rsidRDefault="00930118" w:rsidP="00364978">
            <w:pPr>
              <w:pStyle w:val="ConsPlusNormal"/>
              <w:jc w:val="both"/>
              <w:rPr>
                <w:rFonts w:ascii="Times New Roman" w:hAnsi="Times New Roman" w:cs="Times New Roman"/>
              </w:rPr>
            </w:pPr>
          </w:p>
        </w:tc>
      </w:tr>
      <w:tr w:rsidR="00930118" w:rsidRPr="00702077" w14:paraId="3123FBB7" w14:textId="77777777" w:rsidTr="00364978">
        <w:tc>
          <w:tcPr>
            <w:tcW w:w="2154" w:type="dxa"/>
          </w:tcPr>
          <w:p w14:paraId="7693BF42"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0,8 x 0,8 x 0,5</w:t>
            </w:r>
          </w:p>
        </w:tc>
        <w:tc>
          <w:tcPr>
            <w:tcW w:w="1020" w:type="dxa"/>
          </w:tcPr>
          <w:p w14:paraId="1D1D371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0,25</w:t>
            </w:r>
          </w:p>
        </w:tc>
        <w:tc>
          <w:tcPr>
            <w:tcW w:w="850" w:type="dxa"/>
          </w:tcPr>
          <w:p w14:paraId="04D67D3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шт.</w:t>
            </w:r>
          </w:p>
        </w:tc>
        <w:tc>
          <w:tcPr>
            <w:tcW w:w="1814" w:type="dxa"/>
          </w:tcPr>
          <w:p w14:paraId="338D778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1,5 x 1,5 x 0,85</w:t>
            </w:r>
          </w:p>
        </w:tc>
        <w:tc>
          <w:tcPr>
            <w:tcW w:w="993" w:type="dxa"/>
          </w:tcPr>
          <w:p w14:paraId="552E33E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1,50</w:t>
            </w:r>
          </w:p>
        </w:tc>
        <w:tc>
          <w:tcPr>
            <w:tcW w:w="1134" w:type="dxa"/>
          </w:tcPr>
          <w:p w14:paraId="688A0CE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1,76</w:t>
            </w:r>
          </w:p>
        </w:tc>
        <w:tc>
          <w:tcPr>
            <w:tcW w:w="851" w:type="dxa"/>
          </w:tcPr>
          <w:p w14:paraId="131E71B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0,48</w:t>
            </w:r>
          </w:p>
        </w:tc>
        <w:tc>
          <w:tcPr>
            <w:tcW w:w="992" w:type="dxa"/>
          </w:tcPr>
          <w:p w14:paraId="11FCFA8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1,08</w:t>
            </w:r>
          </w:p>
        </w:tc>
      </w:tr>
      <w:tr w:rsidR="00930118" w:rsidRPr="00702077" w14:paraId="55A24D31" w14:textId="77777777" w:rsidTr="00364978">
        <w:tc>
          <w:tcPr>
            <w:tcW w:w="2154" w:type="dxa"/>
          </w:tcPr>
          <w:p w14:paraId="4C7C59D2"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1,0 x 1,0 x 0,6</w:t>
            </w:r>
          </w:p>
        </w:tc>
        <w:tc>
          <w:tcPr>
            <w:tcW w:w="1020" w:type="dxa"/>
          </w:tcPr>
          <w:p w14:paraId="598EABE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0,6</w:t>
            </w:r>
          </w:p>
        </w:tc>
        <w:tc>
          <w:tcPr>
            <w:tcW w:w="850" w:type="dxa"/>
          </w:tcPr>
          <w:p w14:paraId="5166666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шт.</w:t>
            </w:r>
          </w:p>
        </w:tc>
        <w:tc>
          <w:tcPr>
            <w:tcW w:w="1814" w:type="dxa"/>
          </w:tcPr>
          <w:p w14:paraId="60729BC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1,9 x 1,9 x 0,85</w:t>
            </w:r>
          </w:p>
        </w:tc>
        <w:tc>
          <w:tcPr>
            <w:tcW w:w="993" w:type="dxa"/>
          </w:tcPr>
          <w:p w14:paraId="27CF543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3,07</w:t>
            </w:r>
          </w:p>
        </w:tc>
        <w:tc>
          <w:tcPr>
            <w:tcW w:w="1134" w:type="dxa"/>
          </w:tcPr>
          <w:p w14:paraId="57DEDF4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3,61</w:t>
            </w:r>
          </w:p>
        </w:tc>
        <w:tc>
          <w:tcPr>
            <w:tcW w:w="851" w:type="dxa"/>
          </w:tcPr>
          <w:p w14:paraId="1C27A49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0,99</w:t>
            </w:r>
          </w:p>
        </w:tc>
        <w:tc>
          <w:tcPr>
            <w:tcW w:w="992" w:type="dxa"/>
          </w:tcPr>
          <w:p w14:paraId="37E1345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2,23</w:t>
            </w:r>
          </w:p>
        </w:tc>
      </w:tr>
      <w:tr w:rsidR="00930118" w:rsidRPr="00702077" w14:paraId="65E966DA" w14:textId="77777777" w:rsidTr="00364978">
        <w:tc>
          <w:tcPr>
            <w:tcW w:w="2154" w:type="dxa"/>
          </w:tcPr>
          <w:p w14:paraId="4E782B3D"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1,3 x 1,3 x 0,6</w:t>
            </w:r>
          </w:p>
        </w:tc>
        <w:tc>
          <w:tcPr>
            <w:tcW w:w="1020" w:type="dxa"/>
          </w:tcPr>
          <w:p w14:paraId="731FA63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1,01</w:t>
            </w:r>
          </w:p>
        </w:tc>
        <w:tc>
          <w:tcPr>
            <w:tcW w:w="850" w:type="dxa"/>
          </w:tcPr>
          <w:p w14:paraId="20386AC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шт.</w:t>
            </w:r>
          </w:p>
        </w:tc>
        <w:tc>
          <w:tcPr>
            <w:tcW w:w="1814" w:type="dxa"/>
          </w:tcPr>
          <w:p w14:paraId="2F64B28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2,2 x 2,2 x 0,85</w:t>
            </w:r>
          </w:p>
        </w:tc>
        <w:tc>
          <w:tcPr>
            <w:tcW w:w="993" w:type="dxa"/>
          </w:tcPr>
          <w:p w14:paraId="4520B56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4,11</w:t>
            </w:r>
          </w:p>
        </w:tc>
        <w:tc>
          <w:tcPr>
            <w:tcW w:w="1134" w:type="dxa"/>
          </w:tcPr>
          <w:p w14:paraId="12DC5FF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4,84</w:t>
            </w:r>
          </w:p>
        </w:tc>
        <w:tc>
          <w:tcPr>
            <w:tcW w:w="851" w:type="dxa"/>
          </w:tcPr>
          <w:p w14:paraId="2B5AC3B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1,24</w:t>
            </w:r>
          </w:p>
        </w:tc>
        <w:tc>
          <w:tcPr>
            <w:tcW w:w="992" w:type="dxa"/>
          </w:tcPr>
          <w:p w14:paraId="5412879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2,97</w:t>
            </w:r>
          </w:p>
        </w:tc>
      </w:tr>
      <w:tr w:rsidR="00930118" w:rsidRPr="00702077" w14:paraId="148ACD67" w14:textId="77777777" w:rsidTr="00364978">
        <w:tc>
          <w:tcPr>
            <w:tcW w:w="2154" w:type="dxa"/>
          </w:tcPr>
          <w:p w14:paraId="461BAAB6"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1,5 x 1,5 x 0,6</w:t>
            </w:r>
          </w:p>
        </w:tc>
        <w:tc>
          <w:tcPr>
            <w:tcW w:w="1020" w:type="dxa"/>
          </w:tcPr>
          <w:p w14:paraId="2E70E91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1,46</w:t>
            </w:r>
          </w:p>
        </w:tc>
        <w:tc>
          <w:tcPr>
            <w:tcW w:w="850" w:type="dxa"/>
          </w:tcPr>
          <w:p w14:paraId="3CAA596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шт.</w:t>
            </w:r>
          </w:p>
        </w:tc>
        <w:tc>
          <w:tcPr>
            <w:tcW w:w="1814" w:type="dxa"/>
          </w:tcPr>
          <w:p w14:paraId="6E3422D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2,4 x 2,4 x 0,85</w:t>
            </w:r>
          </w:p>
        </w:tc>
        <w:tc>
          <w:tcPr>
            <w:tcW w:w="993" w:type="dxa"/>
          </w:tcPr>
          <w:p w14:paraId="6129D0A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5,18</w:t>
            </w:r>
          </w:p>
        </w:tc>
        <w:tc>
          <w:tcPr>
            <w:tcW w:w="1134" w:type="dxa"/>
          </w:tcPr>
          <w:p w14:paraId="1C3646D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5,76</w:t>
            </w:r>
          </w:p>
        </w:tc>
        <w:tc>
          <w:tcPr>
            <w:tcW w:w="851" w:type="dxa"/>
          </w:tcPr>
          <w:p w14:paraId="6948C4C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1,49</w:t>
            </w:r>
          </w:p>
        </w:tc>
        <w:tc>
          <w:tcPr>
            <w:tcW w:w="992" w:type="dxa"/>
          </w:tcPr>
          <w:p w14:paraId="27B2E1B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3,35</w:t>
            </w:r>
          </w:p>
        </w:tc>
      </w:tr>
      <w:tr w:rsidR="00930118" w:rsidRPr="00702077" w14:paraId="521DD1E5" w14:textId="77777777" w:rsidTr="00364978">
        <w:tc>
          <w:tcPr>
            <w:tcW w:w="2154" w:type="dxa"/>
          </w:tcPr>
          <w:p w14:paraId="2BF6B5AC"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1,7 x 1,7 x 0,6</w:t>
            </w:r>
          </w:p>
        </w:tc>
        <w:tc>
          <w:tcPr>
            <w:tcW w:w="1020" w:type="dxa"/>
          </w:tcPr>
          <w:p w14:paraId="32A4456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1,88</w:t>
            </w:r>
          </w:p>
        </w:tc>
        <w:tc>
          <w:tcPr>
            <w:tcW w:w="850" w:type="dxa"/>
          </w:tcPr>
          <w:p w14:paraId="63064F1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шт.</w:t>
            </w:r>
          </w:p>
        </w:tc>
        <w:tc>
          <w:tcPr>
            <w:tcW w:w="1814" w:type="dxa"/>
          </w:tcPr>
          <w:p w14:paraId="0413F4D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2,6 x 2,6 x 0,85</w:t>
            </w:r>
          </w:p>
        </w:tc>
        <w:tc>
          <w:tcPr>
            <w:tcW w:w="993" w:type="dxa"/>
          </w:tcPr>
          <w:p w14:paraId="0CA41E9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6,08</w:t>
            </w:r>
          </w:p>
        </w:tc>
        <w:tc>
          <w:tcPr>
            <w:tcW w:w="1134" w:type="dxa"/>
          </w:tcPr>
          <w:p w14:paraId="0F365BD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6,76</w:t>
            </w:r>
          </w:p>
        </w:tc>
        <w:tc>
          <w:tcPr>
            <w:tcW w:w="851" w:type="dxa"/>
          </w:tcPr>
          <w:p w14:paraId="336D86B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1,68</w:t>
            </w:r>
          </w:p>
        </w:tc>
        <w:tc>
          <w:tcPr>
            <w:tcW w:w="992" w:type="dxa"/>
          </w:tcPr>
          <w:p w14:paraId="0BD6FFB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3,79</w:t>
            </w:r>
          </w:p>
        </w:tc>
      </w:tr>
      <w:tr w:rsidR="00930118" w:rsidRPr="00702077" w14:paraId="7FDA3576" w14:textId="77777777" w:rsidTr="00364978">
        <w:tc>
          <w:tcPr>
            <w:tcW w:w="2154" w:type="dxa"/>
          </w:tcPr>
          <w:p w14:paraId="5D0A2F08"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2,0 x 2,0 x 0,6</w:t>
            </w:r>
          </w:p>
        </w:tc>
        <w:tc>
          <w:tcPr>
            <w:tcW w:w="1020" w:type="dxa"/>
          </w:tcPr>
          <w:p w14:paraId="6ABB34D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3,20</w:t>
            </w:r>
          </w:p>
        </w:tc>
        <w:tc>
          <w:tcPr>
            <w:tcW w:w="850" w:type="dxa"/>
          </w:tcPr>
          <w:p w14:paraId="2AE84F9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шт.</w:t>
            </w:r>
          </w:p>
        </w:tc>
        <w:tc>
          <w:tcPr>
            <w:tcW w:w="1814" w:type="dxa"/>
          </w:tcPr>
          <w:p w14:paraId="2D42220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2,9 x 2,9 x 1,05</w:t>
            </w:r>
          </w:p>
        </w:tc>
        <w:tc>
          <w:tcPr>
            <w:tcW w:w="993" w:type="dxa"/>
          </w:tcPr>
          <w:p w14:paraId="5D1F6B8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8,83</w:t>
            </w:r>
          </w:p>
        </w:tc>
        <w:tc>
          <w:tcPr>
            <w:tcW w:w="1134" w:type="dxa"/>
          </w:tcPr>
          <w:p w14:paraId="196C50B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8,41</w:t>
            </w:r>
          </w:p>
        </w:tc>
        <w:tc>
          <w:tcPr>
            <w:tcW w:w="851" w:type="dxa"/>
          </w:tcPr>
          <w:p w14:paraId="6B60507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2,25</w:t>
            </w:r>
          </w:p>
        </w:tc>
        <w:tc>
          <w:tcPr>
            <w:tcW w:w="992" w:type="dxa"/>
          </w:tcPr>
          <w:p w14:paraId="68FAFD7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5,06</w:t>
            </w:r>
          </w:p>
        </w:tc>
      </w:tr>
      <w:tr w:rsidR="00930118" w:rsidRPr="00702077" w14:paraId="2B4DD7DE" w14:textId="77777777" w:rsidTr="00364978">
        <w:tc>
          <w:tcPr>
            <w:tcW w:w="2154" w:type="dxa"/>
          </w:tcPr>
          <w:p w14:paraId="7141E667"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Кустарники:</w:t>
            </w:r>
          </w:p>
        </w:tc>
        <w:tc>
          <w:tcPr>
            <w:tcW w:w="1020" w:type="dxa"/>
          </w:tcPr>
          <w:p w14:paraId="0830E50C" w14:textId="77777777" w:rsidR="00930118" w:rsidRPr="00702077" w:rsidRDefault="00930118" w:rsidP="00364978">
            <w:pPr>
              <w:pStyle w:val="ConsPlusNormal"/>
              <w:jc w:val="center"/>
              <w:rPr>
                <w:rFonts w:ascii="Times New Roman" w:hAnsi="Times New Roman" w:cs="Times New Roman"/>
              </w:rPr>
            </w:pPr>
          </w:p>
        </w:tc>
        <w:tc>
          <w:tcPr>
            <w:tcW w:w="850" w:type="dxa"/>
          </w:tcPr>
          <w:p w14:paraId="56CFB8ED" w14:textId="77777777" w:rsidR="00930118" w:rsidRPr="00702077" w:rsidRDefault="00930118" w:rsidP="00364978">
            <w:pPr>
              <w:pStyle w:val="ConsPlusNormal"/>
              <w:jc w:val="center"/>
              <w:rPr>
                <w:rFonts w:ascii="Times New Roman" w:hAnsi="Times New Roman" w:cs="Times New Roman"/>
              </w:rPr>
            </w:pPr>
          </w:p>
        </w:tc>
        <w:tc>
          <w:tcPr>
            <w:tcW w:w="1814" w:type="dxa"/>
          </w:tcPr>
          <w:p w14:paraId="79F64572" w14:textId="77777777" w:rsidR="00930118" w:rsidRPr="00702077" w:rsidRDefault="00930118" w:rsidP="00364978">
            <w:pPr>
              <w:pStyle w:val="ConsPlusNormal"/>
              <w:jc w:val="center"/>
              <w:rPr>
                <w:rFonts w:ascii="Times New Roman" w:hAnsi="Times New Roman" w:cs="Times New Roman"/>
              </w:rPr>
            </w:pPr>
          </w:p>
        </w:tc>
        <w:tc>
          <w:tcPr>
            <w:tcW w:w="993" w:type="dxa"/>
          </w:tcPr>
          <w:p w14:paraId="77D30F16" w14:textId="77777777" w:rsidR="00930118" w:rsidRPr="00702077" w:rsidRDefault="00930118" w:rsidP="00364978">
            <w:pPr>
              <w:pStyle w:val="ConsPlusNormal"/>
              <w:jc w:val="center"/>
              <w:rPr>
                <w:rFonts w:ascii="Times New Roman" w:hAnsi="Times New Roman" w:cs="Times New Roman"/>
              </w:rPr>
            </w:pPr>
          </w:p>
        </w:tc>
        <w:tc>
          <w:tcPr>
            <w:tcW w:w="1134" w:type="dxa"/>
          </w:tcPr>
          <w:p w14:paraId="76F6B5C0" w14:textId="77777777" w:rsidR="00930118" w:rsidRPr="00702077" w:rsidRDefault="00930118" w:rsidP="00364978">
            <w:pPr>
              <w:pStyle w:val="ConsPlusNormal"/>
              <w:jc w:val="center"/>
              <w:rPr>
                <w:rFonts w:ascii="Times New Roman" w:hAnsi="Times New Roman" w:cs="Times New Roman"/>
              </w:rPr>
            </w:pPr>
          </w:p>
        </w:tc>
        <w:tc>
          <w:tcPr>
            <w:tcW w:w="851" w:type="dxa"/>
          </w:tcPr>
          <w:p w14:paraId="71A78334" w14:textId="77777777" w:rsidR="00930118" w:rsidRPr="00702077" w:rsidRDefault="00930118" w:rsidP="00364978">
            <w:pPr>
              <w:pStyle w:val="ConsPlusNormal"/>
              <w:jc w:val="center"/>
              <w:rPr>
                <w:rFonts w:ascii="Times New Roman" w:hAnsi="Times New Roman" w:cs="Times New Roman"/>
              </w:rPr>
            </w:pPr>
          </w:p>
        </w:tc>
        <w:tc>
          <w:tcPr>
            <w:tcW w:w="992" w:type="dxa"/>
          </w:tcPr>
          <w:p w14:paraId="426156DB" w14:textId="77777777" w:rsidR="00930118" w:rsidRPr="00702077" w:rsidRDefault="00930118" w:rsidP="00364978">
            <w:pPr>
              <w:pStyle w:val="ConsPlusNormal"/>
              <w:jc w:val="center"/>
              <w:rPr>
                <w:rFonts w:ascii="Times New Roman" w:hAnsi="Times New Roman" w:cs="Times New Roman"/>
              </w:rPr>
            </w:pPr>
          </w:p>
        </w:tc>
      </w:tr>
      <w:tr w:rsidR="00930118" w:rsidRPr="00702077" w14:paraId="18B6F43D" w14:textId="77777777" w:rsidTr="00364978">
        <w:tc>
          <w:tcPr>
            <w:tcW w:w="2154" w:type="dxa"/>
          </w:tcPr>
          <w:p w14:paraId="645F1DFD"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Однорядно, живая изгородь б/кома</w:t>
            </w:r>
          </w:p>
        </w:tc>
        <w:tc>
          <w:tcPr>
            <w:tcW w:w="1020" w:type="dxa"/>
          </w:tcPr>
          <w:p w14:paraId="300E518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850" w:type="dxa"/>
          </w:tcPr>
          <w:p w14:paraId="305B2B2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п.</w:t>
            </w:r>
          </w:p>
        </w:tc>
        <w:tc>
          <w:tcPr>
            <w:tcW w:w="1814" w:type="dxa"/>
          </w:tcPr>
          <w:p w14:paraId="349308A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0,5 x 0,5</w:t>
            </w:r>
          </w:p>
        </w:tc>
        <w:tc>
          <w:tcPr>
            <w:tcW w:w="993" w:type="dxa"/>
          </w:tcPr>
          <w:p w14:paraId="07BEC85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0,25</w:t>
            </w:r>
          </w:p>
        </w:tc>
        <w:tc>
          <w:tcPr>
            <w:tcW w:w="1134" w:type="dxa"/>
          </w:tcPr>
          <w:p w14:paraId="3D180F1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0,5</w:t>
            </w:r>
          </w:p>
        </w:tc>
        <w:tc>
          <w:tcPr>
            <w:tcW w:w="851" w:type="dxa"/>
          </w:tcPr>
          <w:p w14:paraId="5F06BCC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0,1</w:t>
            </w:r>
          </w:p>
        </w:tc>
        <w:tc>
          <w:tcPr>
            <w:tcW w:w="992" w:type="dxa"/>
          </w:tcPr>
          <w:p w14:paraId="208490E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0,225</w:t>
            </w:r>
          </w:p>
        </w:tc>
      </w:tr>
      <w:tr w:rsidR="00930118" w:rsidRPr="00702077" w14:paraId="0A803C52" w14:textId="77777777" w:rsidTr="00364978">
        <w:tc>
          <w:tcPr>
            <w:tcW w:w="2154" w:type="dxa"/>
          </w:tcPr>
          <w:p w14:paraId="3DC47C3C"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Двухрядно, живая изгородь б/кома</w:t>
            </w:r>
          </w:p>
        </w:tc>
        <w:tc>
          <w:tcPr>
            <w:tcW w:w="1020" w:type="dxa"/>
          </w:tcPr>
          <w:p w14:paraId="35DEECDA" w14:textId="77777777" w:rsidR="00930118" w:rsidRPr="00702077" w:rsidRDefault="00930118" w:rsidP="00364978">
            <w:pPr>
              <w:pStyle w:val="ConsPlusNormal"/>
              <w:jc w:val="both"/>
              <w:rPr>
                <w:rFonts w:ascii="Times New Roman" w:hAnsi="Times New Roman" w:cs="Times New Roman"/>
              </w:rPr>
            </w:pPr>
          </w:p>
        </w:tc>
        <w:tc>
          <w:tcPr>
            <w:tcW w:w="850" w:type="dxa"/>
          </w:tcPr>
          <w:p w14:paraId="443145F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п.</w:t>
            </w:r>
          </w:p>
        </w:tc>
        <w:tc>
          <w:tcPr>
            <w:tcW w:w="1814" w:type="dxa"/>
          </w:tcPr>
          <w:p w14:paraId="31567F6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0,7 x 0,7</w:t>
            </w:r>
          </w:p>
        </w:tc>
        <w:tc>
          <w:tcPr>
            <w:tcW w:w="993" w:type="dxa"/>
          </w:tcPr>
          <w:p w14:paraId="5E628EB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0,35</w:t>
            </w:r>
          </w:p>
        </w:tc>
        <w:tc>
          <w:tcPr>
            <w:tcW w:w="1134" w:type="dxa"/>
          </w:tcPr>
          <w:p w14:paraId="060A362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0,7</w:t>
            </w:r>
          </w:p>
        </w:tc>
        <w:tc>
          <w:tcPr>
            <w:tcW w:w="851" w:type="dxa"/>
          </w:tcPr>
          <w:p w14:paraId="50CC8C6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0,14</w:t>
            </w:r>
          </w:p>
        </w:tc>
        <w:tc>
          <w:tcPr>
            <w:tcW w:w="992" w:type="dxa"/>
          </w:tcPr>
          <w:p w14:paraId="5233062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0,315</w:t>
            </w:r>
          </w:p>
        </w:tc>
      </w:tr>
      <w:tr w:rsidR="00930118" w:rsidRPr="00702077" w14:paraId="5C02AF83" w14:textId="77777777" w:rsidTr="00364978">
        <w:tc>
          <w:tcPr>
            <w:tcW w:w="2154" w:type="dxa"/>
          </w:tcPr>
          <w:p w14:paraId="7496DF11"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Кустарники в группах б/кома</w:t>
            </w:r>
          </w:p>
        </w:tc>
        <w:tc>
          <w:tcPr>
            <w:tcW w:w="1020" w:type="dxa"/>
          </w:tcPr>
          <w:p w14:paraId="5AF881B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850" w:type="dxa"/>
          </w:tcPr>
          <w:p w14:paraId="0A96258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шт.</w:t>
            </w:r>
          </w:p>
        </w:tc>
        <w:tc>
          <w:tcPr>
            <w:tcW w:w="1814" w:type="dxa"/>
          </w:tcPr>
          <w:p w14:paraId="3D2A54C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0,5 x 0,5</w:t>
            </w:r>
          </w:p>
        </w:tc>
        <w:tc>
          <w:tcPr>
            <w:tcW w:w="993" w:type="dxa"/>
          </w:tcPr>
          <w:p w14:paraId="1C04357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0,14</w:t>
            </w:r>
          </w:p>
        </w:tc>
        <w:tc>
          <w:tcPr>
            <w:tcW w:w="1134" w:type="dxa"/>
          </w:tcPr>
          <w:p w14:paraId="688496E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0,29</w:t>
            </w:r>
          </w:p>
        </w:tc>
        <w:tc>
          <w:tcPr>
            <w:tcW w:w="851" w:type="dxa"/>
          </w:tcPr>
          <w:p w14:paraId="419F343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0,057</w:t>
            </w:r>
          </w:p>
        </w:tc>
        <w:tc>
          <w:tcPr>
            <w:tcW w:w="992" w:type="dxa"/>
          </w:tcPr>
          <w:p w14:paraId="13A27F8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0,127</w:t>
            </w:r>
          </w:p>
        </w:tc>
      </w:tr>
      <w:tr w:rsidR="00930118" w:rsidRPr="00702077" w14:paraId="1014B0B8" w14:textId="77777777" w:rsidTr="00364978">
        <w:tc>
          <w:tcPr>
            <w:tcW w:w="2154" w:type="dxa"/>
          </w:tcPr>
          <w:p w14:paraId="6E141625"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Для кустарников с комом:</w:t>
            </w:r>
          </w:p>
        </w:tc>
        <w:tc>
          <w:tcPr>
            <w:tcW w:w="1020" w:type="dxa"/>
          </w:tcPr>
          <w:p w14:paraId="13A27651" w14:textId="77777777" w:rsidR="00930118" w:rsidRPr="00702077" w:rsidRDefault="00930118" w:rsidP="00364978">
            <w:pPr>
              <w:pStyle w:val="ConsPlusNormal"/>
              <w:jc w:val="both"/>
              <w:rPr>
                <w:rFonts w:ascii="Times New Roman" w:hAnsi="Times New Roman" w:cs="Times New Roman"/>
              </w:rPr>
            </w:pPr>
          </w:p>
        </w:tc>
        <w:tc>
          <w:tcPr>
            <w:tcW w:w="850" w:type="dxa"/>
          </w:tcPr>
          <w:p w14:paraId="5AA1B20E" w14:textId="77777777" w:rsidR="00930118" w:rsidRPr="00702077" w:rsidRDefault="00930118" w:rsidP="00364978">
            <w:pPr>
              <w:pStyle w:val="ConsPlusNormal"/>
              <w:jc w:val="both"/>
              <w:rPr>
                <w:rFonts w:ascii="Times New Roman" w:hAnsi="Times New Roman" w:cs="Times New Roman"/>
              </w:rPr>
            </w:pPr>
          </w:p>
        </w:tc>
        <w:tc>
          <w:tcPr>
            <w:tcW w:w="1814" w:type="dxa"/>
          </w:tcPr>
          <w:p w14:paraId="08389882" w14:textId="77777777" w:rsidR="00930118" w:rsidRPr="00702077" w:rsidRDefault="00930118" w:rsidP="00364978">
            <w:pPr>
              <w:pStyle w:val="ConsPlusNormal"/>
              <w:jc w:val="both"/>
              <w:rPr>
                <w:rFonts w:ascii="Times New Roman" w:hAnsi="Times New Roman" w:cs="Times New Roman"/>
              </w:rPr>
            </w:pPr>
          </w:p>
        </w:tc>
        <w:tc>
          <w:tcPr>
            <w:tcW w:w="993" w:type="dxa"/>
          </w:tcPr>
          <w:p w14:paraId="7E3F6965" w14:textId="77777777" w:rsidR="00930118" w:rsidRPr="00702077" w:rsidRDefault="00930118" w:rsidP="00364978">
            <w:pPr>
              <w:pStyle w:val="ConsPlusNormal"/>
              <w:jc w:val="both"/>
              <w:rPr>
                <w:rFonts w:ascii="Times New Roman" w:hAnsi="Times New Roman" w:cs="Times New Roman"/>
              </w:rPr>
            </w:pPr>
          </w:p>
        </w:tc>
        <w:tc>
          <w:tcPr>
            <w:tcW w:w="1134" w:type="dxa"/>
          </w:tcPr>
          <w:p w14:paraId="61BB5468" w14:textId="77777777" w:rsidR="00930118" w:rsidRPr="00702077" w:rsidRDefault="00930118" w:rsidP="00364978">
            <w:pPr>
              <w:pStyle w:val="ConsPlusNormal"/>
              <w:jc w:val="both"/>
              <w:rPr>
                <w:rFonts w:ascii="Times New Roman" w:hAnsi="Times New Roman" w:cs="Times New Roman"/>
              </w:rPr>
            </w:pPr>
          </w:p>
        </w:tc>
        <w:tc>
          <w:tcPr>
            <w:tcW w:w="851" w:type="dxa"/>
          </w:tcPr>
          <w:p w14:paraId="6AA1F86A" w14:textId="77777777" w:rsidR="00930118" w:rsidRPr="00702077" w:rsidRDefault="00930118" w:rsidP="00364978">
            <w:pPr>
              <w:pStyle w:val="ConsPlusNormal"/>
              <w:jc w:val="both"/>
              <w:rPr>
                <w:rFonts w:ascii="Times New Roman" w:hAnsi="Times New Roman" w:cs="Times New Roman"/>
              </w:rPr>
            </w:pPr>
          </w:p>
        </w:tc>
        <w:tc>
          <w:tcPr>
            <w:tcW w:w="992" w:type="dxa"/>
          </w:tcPr>
          <w:p w14:paraId="62C3E428" w14:textId="77777777" w:rsidR="00930118" w:rsidRPr="00702077" w:rsidRDefault="00930118" w:rsidP="00364978">
            <w:pPr>
              <w:pStyle w:val="ConsPlusNormal"/>
              <w:jc w:val="both"/>
              <w:rPr>
                <w:rFonts w:ascii="Times New Roman" w:hAnsi="Times New Roman" w:cs="Times New Roman"/>
              </w:rPr>
            </w:pPr>
          </w:p>
        </w:tc>
      </w:tr>
      <w:tr w:rsidR="00930118" w:rsidRPr="00702077" w14:paraId="44B03AB6" w14:textId="77777777" w:rsidTr="00364978">
        <w:tc>
          <w:tcPr>
            <w:tcW w:w="2154" w:type="dxa"/>
          </w:tcPr>
          <w:p w14:paraId="04CC42B0"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Д-0,5 Н-0,4</w:t>
            </w:r>
          </w:p>
        </w:tc>
        <w:tc>
          <w:tcPr>
            <w:tcW w:w="1020" w:type="dxa"/>
          </w:tcPr>
          <w:p w14:paraId="2B27042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0,08</w:t>
            </w:r>
          </w:p>
        </w:tc>
        <w:tc>
          <w:tcPr>
            <w:tcW w:w="850" w:type="dxa"/>
          </w:tcPr>
          <w:p w14:paraId="12D5FD3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шт.</w:t>
            </w:r>
          </w:p>
        </w:tc>
        <w:tc>
          <w:tcPr>
            <w:tcW w:w="1814" w:type="dxa"/>
          </w:tcPr>
          <w:p w14:paraId="36600CA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 x 0,65</w:t>
            </w:r>
          </w:p>
        </w:tc>
        <w:tc>
          <w:tcPr>
            <w:tcW w:w="993" w:type="dxa"/>
          </w:tcPr>
          <w:p w14:paraId="1DD2758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0,51</w:t>
            </w:r>
          </w:p>
        </w:tc>
        <w:tc>
          <w:tcPr>
            <w:tcW w:w="1134" w:type="dxa"/>
          </w:tcPr>
          <w:p w14:paraId="2DF3967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0,79</w:t>
            </w:r>
          </w:p>
        </w:tc>
        <w:tc>
          <w:tcPr>
            <w:tcW w:w="851" w:type="dxa"/>
          </w:tcPr>
          <w:p w14:paraId="74E0CFB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0,17</w:t>
            </w:r>
          </w:p>
        </w:tc>
        <w:tc>
          <w:tcPr>
            <w:tcW w:w="992" w:type="dxa"/>
          </w:tcPr>
          <w:p w14:paraId="6F8E647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0,39</w:t>
            </w:r>
          </w:p>
        </w:tc>
      </w:tr>
      <w:tr w:rsidR="00930118" w:rsidRPr="00702077" w14:paraId="4E249B2A" w14:textId="77777777" w:rsidTr="00364978">
        <w:tc>
          <w:tcPr>
            <w:tcW w:w="2154" w:type="dxa"/>
          </w:tcPr>
          <w:p w14:paraId="37C9351B"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Д-0,8 Н-0,5</w:t>
            </w:r>
          </w:p>
        </w:tc>
        <w:tc>
          <w:tcPr>
            <w:tcW w:w="1020" w:type="dxa"/>
          </w:tcPr>
          <w:p w14:paraId="3D07103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0,25</w:t>
            </w:r>
          </w:p>
        </w:tc>
        <w:tc>
          <w:tcPr>
            <w:tcW w:w="850" w:type="dxa"/>
          </w:tcPr>
          <w:p w14:paraId="530706A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шт.</w:t>
            </w:r>
          </w:p>
        </w:tc>
        <w:tc>
          <w:tcPr>
            <w:tcW w:w="1814" w:type="dxa"/>
          </w:tcPr>
          <w:p w14:paraId="4F96C5E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1,5 x 0,85</w:t>
            </w:r>
          </w:p>
        </w:tc>
        <w:tc>
          <w:tcPr>
            <w:tcW w:w="993" w:type="dxa"/>
          </w:tcPr>
          <w:p w14:paraId="6633003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1,50</w:t>
            </w:r>
          </w:p>
        </w:tc>
        <w:tc>
          <w:tcPr>
            <w:tcW w:w="1134" w:type="dxa"/>
          </w:tcPr>
          <w:p w14:paraId="4D9C1AE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1,76</w:t>
            </w:r>
          </w:p>
        </w:tc>
        <w:tc>
          <w:tcPr>
            <w:tcW w:w="851" w:type="dxa"/>
          </w:tcPr>
          <w:p w14:paraId="78C07FA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0,48</w:t>
            </w:r>
          </w:p>
        </w:tc>
        <w:tc>
          <w:tcPr>
            <w:tcW w:w="992" w:type="dxa"/>
          </w:tcPr>
          <w:p w14:paraId="0BEE404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1,08</w:t>
            </w:r>
          </w:p>
        </w:tc>
      </w:tr>
      <w:tr w:rsidR="00930118" w:rsidRPr="00702077" w14:paraId="4376F076" w14:textId="77777777" w:rsidTr="00364978">
        <w:tc>
          <w:tcPr>
            <w:tcW w:w="2154" w:type="dxa"/>
          </w:tcPr>
          <w:p w14:paraId="6D617D03"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Д-1,0 Н-0,6</w:t>
            </w:r>
          </w:p>
        </w:tc>
        <w:tc>
          <w:tcPr>
            <w:tcW w:w="1020" w:type="dxa"/>
          </w:tcPr>
          <w:p w14:paraId="5005C55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0,6</w:t>
            </w:r>
          </w:p>
        </w:tc>
        <w:tc>
          <w:tcPr>
            <w:tcW w:w="850" w:type="dxa"/>
          </w:tcPr>
          <w:p w14:paraId="0871629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шт.</w:t>
            </w:r>
          </w:p>
        </w:tc>
        <w:tc>
          <w:tcPr>
            <w:tcW w:w="1814" w:type="dxa"/>
          </w:tcPr>
          <w:p w14:paraId="00DF301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1,9 x 1,9 x 0,85</w:t>
            </w:r>
          </w:p>
        </w:tc>
        <w:tc>
          <w:tcPr>
            <w:tcW w:w="993" w:type="dxa"/>
          </w:tcPr>
          <w:p w14:paraId="0D44ACE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3,07</w:t>
            </w:r>
          </w:p>
        </w:tc>
        <w:tc>
          <w:tcPr>
            <w:tcW w:w="1134" w:type="dxa"/>
          </w:tcPr>
          <w:p w14:paraId="1EAA363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3,61</w:t>
            </w:r>
          </w:p>
        </w:tc>
        <w:tc>
          <w:tcPr>
            <w:tcW w:w="851" w:type="dxa"/>
          </w:tcPr>
          <w:p w14:paraId="02EEE3F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0,99</w:t>
            </w:r>
          </w:p>
        </w:tc>
        <w:tc>
          <w:tcPr>
            <w:tcW w:w="992" w:type="dxa"/>
          </w:tcPr>
          <w:p w14:paraId="21AB4B5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2,23</w:t>
            </w:r>
          </w:p>
        </w:tc>
      </w:tr>
    </w:tbl>
    <w:p w14:paraId="44F3C482" w14:textId="77777777" w:rsidR="00930118" w:rsidRPr="00702077" w:rsidRDefault="00930118" w:rsidP="00930118">
      <w:pPr>
        <w:rPr>
          <w:rFonts w:ascii="Times New Roman" w:hAnsi="Times New Roman" w:cs="Times New Roman"/>
        </w:rPr>
        <w:sectPr w:rsidR="00930118" w:rsidRPr="00702077" w:rsidSect="00FD435C">
          <w:pgSz w:w="11905" w:h="16838"/>
          <w:pgMar w:top="1134" w:right="850" w:bottom="1134" w:left="1701" w:header="0" w:footer="0" w:gutter="0"/>
          <w:cols w:space="720"/>
          <w:docGrid w:linePitch="326"/>
        </w:sectPr>
      </w:pPr>
    </w:p>
    <w:p w14:paraId="56C68518" w14:textId="77777777" w:rsidR="00930118" w:rsidRPr="00702077" w:rsidRDefault="00930118" w:rsidP="00930118">
      <w:pPr>
        <w:pStyle w:val="ConsPlusTitle"/>
        <w:jc w:val="both"/>
        <w:outlineLvl w:val="2"/>
        <w:rPr>
          <w:rFonts w:ascii="Times New Roman" w:hAnsi="Times New Roman" w:cs="Times New Roman"/>
        </w:rPr>
      </w:pPr>
      <w:bookmarkStart w:id="21" w:name="P1847"/>
      <w:bookmarkEnd w:id="21"/>
      <w:r w:rsidRPr="00702077">
        <w:rPr>
          <w:rFonts w:ascii="Times New Roman" w:hAnsi="Times New Roman" w:cs="Times New Roman"/>
        </w:rPr>
        <w:t>Таблица 3. Максимальное количество деревьев и кустарников</w:t>
      </w:r>
      <w:r>
        <w:rPr>
          <w:rFonts w:ascii="Times New Roman" w:hAnsi="Times New Roman" w:cs="Times New Roman"/>
        </w:rPr>
        <w:t xml:space="preserve"> </w:t>
      </w:r>
      <w:r w:rsidRPr="00702077">
        <w:rPr>
          <w:rFonts w:ascii="Times New Roman" w:hAnsi="Times New Roman" w:cs="Times New Roman"/>
        </w:rPr>
        <w:t>на 1 га озелененной территории</w:t>
      </w:r>
    </w:p>
    <w:p w14:paraId="18ECC9B4" w14:textId="77777777" w:rsidR="00930118" w:rsidRPr="00702077" w:rsidRDefault="00930118" w:rsidP="00930118">
      <w:pPr>
        <w:pStyle w:val="ConsPlusNormal"/>
        <w:jc w:val="center"/>
        <w:rPr>
          <w:rFonts w:ascii="Times New Roman" w:hAnsi="Times New Roman" w:cs="Times New Roman"/>
        </w:rPr>
      </w:pPr>
    </w:p>
    <w:p w14:paraId="4F02CC04" w14:textId="77777777" w:rsidR="00930118" w:rsidRPr="00702077" w:rsidRDefault="00930118" w:rsidP="00930118">
      <w:pPr>
        <w:pStyle w:val="ConsPlusNormal"/>
        <w:jc w:val="right"/>
        <w:rPr>
          <w:rFonts w:ascii="Times New Roman" w:hAnsi="Times New Roman" w:cs="Times New Roman"/>
        </w:rPr>
      </w:pPr>
      <w:r w:rsidRPr="00702077">
        <w:rPr>
          <w:rFonts w:ascii="Times New Roman" w:hAnsi="Times New Roman" w:cs="Times New Roman"/>
        </w:rPr>
        <w:t>Количество штук</w:t>
      </w:r>
    </w:p>
    <w:p w14:paraId="39599630" w14:textId="77777777" w:rsidR="00930118" w:rsidRPr="00702077" w:rsidRDefault="00930118" w:rsidP="00930118">
      <w:pPr>
        <w:spacing w:after="1"/>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5"/>
        <w:gridCol w:w="2241"/>
        <w:gridCol w:w="2268"/>
      </w:tblGrid>
      <w:tr w:rsidR="00930118" w:rsidRPr="00702077" w14:paraId="73C6DDE0" w14:textId="77777777" w:rsidTr="00364978">
        <w:tc>
          <w:tcPr>
            <w:tcW w:w="4535" w:type="dxa"/>
          </w:tcPr>
          <w:p w14:paraId="3CE3760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Типы объектов</w:t>
            </w:r>
          </w:p>
        </w:tc>
        <w:tc>
          <w:tcPr>
            <w:tcW w:w="2241" w:type="dxa"/>
          </w:tcPr>
          <w:p w14:paraId="7D337BB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Деревья</w:t>
            </w:r>
          </w:p>
        </w:tc>
        <w:tc>
          <w:tcPr>
            <w:tcW w:w="2268" w:type="dxa"/>
          </w:tcPr>
          <w:p w14:paraId="3B1D72B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Кустарники</w:t>
            </w:r>
          </w:p>
        </w:tc>
      </w:tr>
      <w:tr w:rsidR="00930118" w:rsidRPr="00702077" w14:paraId="7B6B04ED" w14:textId="77777777" w:rsidTr="00364978">
        <w:tc>
          <w:tcPr>
            <w:tcW w:w="9044" w:type="dxa"/>
            <w:gridSpan w:val="3"/>
          </w:tcPr>
          <w:p w14:paraId="2F3ABCD5" w14:textId="77777777" w:rsidR="00930118" w:rsidRPr="00702077" w:rsidRDefault="00930118" w:rsidP="00364978">
            <w:pPr>
              <w:pStyle w:val="ConsPlusNormal"/>
              <w:jc w:val="center"/>
              <w:outlineLvl w:val="3"/>
              <w:rPr>
                <w:rFonts w:ascii="Times New Roman" w:hAnsi="Times New Roman" w:cs="Times New Roman"/>
              </w:rPr>
            </w:pPr>
            <w:r w:rsidRPr="00702077">
              <w:rPr>
                <w:rFonts w:ascii="Times New Roman" w:hAnsi="Times New Roman" w:cs="Times New Roman"/>
              </w:rPr>
              <w:t>Озелененные территории общего пользования</w:t>
            </w:r>
          </w:p>
        </w:tc>
      </w:tr>
      <w:tr w:rsidR="00930118" w:rsidRPr="00702077" w14:paraId="172DC0AF" w14:textId="77777777" w:rsidTr="00364978">
        <w:tc>
          <w:tcPr>
            <w:tcW w:w="4535" w:type="dxa"/>
          </w:tcPr>
          <w:p w14:paraId="53A8F839"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Парки общегородские и районные</w:t>
            </w:r>
          </w:p>
        </w:tc>
        <w:tc>
          <w:tcPr>
            <w:tcW w:w="2241" w:type="dxa"/>
          </w:tcPr>
          <w:p w14:paraId="144793E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120-170</w:t>
            </w:r>
          </w:p>
        </w:tc>
        <w:tc>
          <w:tcPr>
            <w:tcW w:w="2268" w:type="dxa"/>
          </w:tcPr>
          <w:p w14:paraId="1902B02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800-1000</w:t>
            </w:r>
          </w:p>
        </w:tc>
      </w:tr>
      <w:tr w:rsidR="00930118" w:rsidRPr="00702077" w14:paraId="02062243" w14:textId="77777777" w:rsidTr="00364978">
        <w:tc>
          <w:tcPr>
            <w:tcW w:w="4535" w:type="dxa"/>
          </w:tcPr>
          <w:p w14:paraId="5145C999"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Скверы</w:t>
            </w:r>
          </w:p>
        </w:tc>
        <w:tc>
          <w:tcPr>
            <w:tcW w:w="2241" w:type="dxa"/>
          </w:tcPr>
          <w:p w14:paraId="7D53CC1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100-130</w:t>
            </w:r>
          </w:p>
        </w:tc>
        <w:tc>
          <w:tcPr>
            <w:tcW w:w="2268" w:type="dxa"/>
          </w:tcPr>
          <w:p w14:paraId="12CA9D6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1000-1300</w:t>
            </w:r>
          </w:p>
        </w:tc>
      </w:tr>
      <w:tr w:rsidR="00930118" w:rsidRPr="00702077" w14:paraId="6796E535" w14:textId="77777777" w:rsidTr="00364978">
        <w:tc>
          <w:tcPr>
            <w:tcW w:w="4535" w:type="dxa"/>
          </w:tcPr>
          <w:p w14:paraId="405D18A4"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Бульвары</w:t>
            </w:r>
          </w:p>
        </w:tc>
        <w:tc>
          <w:tcPr>
            <w:tcW w:w="2241" w:type="dxa"/>
          </w:tcPr>
          <w:p w14:paraId="4E871D2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200-300</w:t>
            </w:r>
          </w:p>
        </w:tc>
        <w:tc>
          <w:tcPr>
            <w:tcW w:w="2268" w:type="dxa"/>
          </w:tcPr>
          <w:p w14:paraId="307730C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1200-1300</w:t>
            </w:r>
          </w:p>
        </w:tc>
      </w:tr>
      <w:tr w:rsidR="00930118" w:rsidRPr="00702077" w14:paraId="22FF8BB7" w14:textId="77777777" w:rsidTr="00364978">
        <w:tc>
          <w:tcPr>
            <w:tcW w:w="9044" w:type="dxa"/>
            <w:gridSpan w:val="3"/>
          </w:tcPr>
          <w:p w14:paraId="22E414D2" w14:textId="77777777" w:rsidR="00930118" w:rsidRPr="00702077" w:rsidRDefault="00930118" w:rsidP="00364978">
            <w:pPr>
              <w:pStyle w:val="ConsPlusNormal"/>
              <w:jc w:val="center"/>
              <w:outlineLvl w:val="3"/>
              <w:rPr>
                <w:rFonts w:ascii="Times New Roman" w:hAnsi="Times New Roman" w:cs="Times New Roman"/>
              </w:rPr>
            </w:pPr>
            <w:r w:rsidRPr="00702077">
              <w:rPr>
                <w:rFonts w:ascii="Times New Roman" w:hAnsi="Times New Roman" w:cs="Times New Roman"/>
              </w:rPr>
              <w:t>Озелененные территории на участках застройки</w:t>
            </w:r>
          </w:p>
        </w:tc>
      </w:tr>
      <w:tr w:rsidR="00930118" w:rsidRPr="00702077" w14:paraId="5BB03659" w14:textId="77777777" w:rsidTr="00364978">
        <w:tc>
          <w:tcPr>
            <w:tcW w:w="4535" w:type="dxa"/>
          </w:tcPr>
          <w:p w14:paraId="409FB3A3"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Участки жилой застройки</w:t>
            </w:r>
          </w:p>
        </w:tc>
        <w:tc>
          <w:tcPr>
            <w:tcW w:w="2241" w:type="dxa"/>
          </w:tcPr>
          <w:p w14:paraId="49BB4AF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100-120</w:t>
            </w:r>
          </w:p>
        </w:tc>
        <w:tc>
          <w:tcPr>
            <w:tcW w:w="2268" w:type="dxa"/>
          </w:tcPr>
          <w:p w14:paraId="3138661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400-480</w:t>
            </w:r>
          </w:p>
        </w:tc>
      </w:tr>
      <w:tr w:rsidR="00930118" w:rsidRPr="00702077" w14:paraId="0D7C4149" w14:textId="77777777" w:rsidTr="00364978">
        <w:tc>
          <w:tcPr>
            <w:tcW w:w="4535" w:type="dxa"/>
          </w:tcPr>
          <w:p w14:paraId="1221D990"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Участки детских садов и яслей</w:t>
            </w:r>
          </w:p>
        </w:tc>
        <w:tc>
          <w:tcPr>
            <w:tcW w:w="2241" w:type="dxa"/>
          </w:tcPr>
          <w:p w14:paraId="37A42C0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160-200</w:t>
            </w:r>
          </w:p>
        </w:tc>
        <w:tc>
          <w:tcPr>
            <w:tcW w:w="2268" w:type="dxa"/>
          </w:tcPr>
          <w:p w14:paraId="3038C8C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640-800</w:t>
            </w:r>
          </w:p>
        </w:tc>
      </w:tr>
      <w:tr w:rsidR="00930118" w:rsidRPr="00702077" w14:paraId="78AA1711" w14:textId="77777777" w:rsidTr="00364978">
        <w:tc>
          <w:tcPr>
            <w:tcW w:w="4535" w:type="dxa"/>
          </w:tcPr>
          <w:p w14:paraId="72E134B4"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Участки школ</w:t>
            </w:r>
          </w:p>
        </w:tc>
        <w:tc>
          <w:tcPr>
            <w:tcW w:w="2241" w:type="dxa"/>
          </w:tcPr>
          <w:p w14:paraId="44AFDD8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140-180</w:t>
            </w:r>
          </w:p>
        </w:tc>
        <w:tc>
          <w:tcPr>
            <w:tcW w:w="2268" w:type="dxa"/>
          </w:tcPr>
          <w:p w14:paraId="29D2022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560-720</w:t>
            </w:r>
          </w:p>
        </w:tc>
      </w:tr>
      <w:tr w:rsidR="00930118" w:rsidRPr="00702077" w14:paraId="09015BA4" w14:textId="77777777" w:rsidTr="00364978">
        <w:tc>
          <w:tcPr>
            <w:tcW w:w="4535" w:type="dxa"/>
          </w:tcPr>
          <w:p w14:paraId="3043D326"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Спортивные комплексы</w:t>
            </w:r>
          </w:p>
        </w:tc>
        <w:tc>
          <w:tcPr>
            <w:tcW w:w="2241" w:type="dxa"/>
          </w:tcPr>
          <w:p w14:paraId="350828E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100-130</w:t>
            </w:r>
          </w:p>
        </w:tc>
        <w:tc>
          <w:tcPr>
            <w:tcW w:w="2268" w:type="dxa"/>
          </w:tcPr>
          <w:p w14:paraId="1516066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400-520</w:t>
            </w:r>
          </w:p>
        </w:tc>
      </w:tr>
      <w:tr w:rsidR="00930118" w:rsidRPr="00702077" w14:paraId="4DF57647" w14:textId="77777777" w:rsidTr="00364978">
        <w:tc>
          <w:tcPr>
            <w:tcW w:w="4535" w:type="dxa"/>
          </w:tcPr>
          <w:p w14:paraId="14256677"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Больницы и лечебные учреждения</w:t>
            </w:r>
          </w:p>
        </w:tc>
        <w:tc>
          <w:tcPr>
            <w:tcW w:w="2241" w:type="dxa"/>
          </w:tcPr>
          <w:p w14:paraId="79D8AC6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180-250</w:t>
            </w:r>
          </w:p>
        </w:tc>
        <w:tc>
          <w:tcPr>
            <w:tcW w:w="2268" w:type="dxa"/>
          </w:tcPr>
          <w:p w14:paraId="085C09E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720-1000</w:t>
            </w:r>
          </w:p>
        </w:tc>
      </w:tr>
      <w:tr w:rsidR="00930118" w:rsidRPr="00702077" w14:paraId="01F77CB8" w14:textId="77777777" w:rsidTr="00364978">
        <w:tc>
          <w:tcPr>
            <w:tcW w:w="4535" w:type="dxa"/>
          </w:tcPr>
          <w:p w14:paraId="5CC76FF0"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Участки промышленных предприятий</w:t>
            </w:r>
          </w:p>
        </w:tc>
        <w:tc>
          <w:tcPr>
            <w:tcW w:w="2241" w:type="dxa"/>
          </w:tcPr>
          <w:p w14:paraId="6A1E247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150-180 &lt;*&gt;</w:t>
            </w:r>
          </w:p>
        </w:tc>
        <w:tc>
          <w:tcPr>
            <w:tcW w:w="2268" w:type="dxa"/>
          </w:tcPr>
          <w:p w14:paraId="216A317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600-720</w:t>
            </w:r>
          </w:p>
        </w:tc>
      </w:tr>
      <w:tr w:rsidR="00930118" w:rsidRPr="00702077" w14:paraId="379395A1" w14:textId="77777777" w:rsidTr="00364978">
        <w:tc>
          <w:tcPr>
            <w:tcW w:w="9044" w:type="dxa"/>
            <w:gridSpan w:val="3"/>
          </w:tcPr>
          <w:p w14:paraId="0E7848F5" w14:textId="77777777" w:rsidR="00930118" w:rsidRPr="00702077" w:rsidRDefault="00930118" w:rsidP="00364978">
            <w:pPr>
              <w:pStyle w:val="ConsPlusNormal"/>
              <w:jc w:val="center"/>
              <w:outlineLvl w:val="3"/>
              <w:rPr>
                <w:rFonts w:ascii="Times New Roman" w:hAnsi="Times New Roman" w:cs="Times New Roman"/>
              </w:rPr>
            </w:pPr>
            <w:r w:rsidRPr="00702077">
              <w:rPr>
                <w:rFonts w:ascii="Times New Roman" w:hAnsi="Times New Roman" w:cs="Times New Roman"/>
              </w:rPr>
              <w:t>Озелененные территории специального назначения</w:t>
            </w:r>
          </w:p>
        </w:tc>
      </w:tr>
      <w:tr w:rsidR="00930118" w:rsidRPr="00702077" w14:paraId="7F85E5DC" w14:textId="77777777" w:rsidTr="00364978">
        <w:tc>
          <w:tcPr>
            <w:tcW w:w="4535" w:type="dxa"/>
          </w:tcPr>
          <w:p w14:paraId="33E01BEE"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Улицы, набережные &lt;**&gt;</w:t>
            </w:r>
          </w:p>
        </w:tc>
        <w:tc>
          <w:tcPr>
            <w:tcW w:w="2241" w:type="dxa"/>
          </w:tcPr>
          <w:p w14:paraId="379C362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150-180</w:t>
            </w:r>
          </w:p>
        </w:tc>
        <w:tc>
          <w:tcPr>
            <w:tcW w:w="2268" w:type="dxa"/>
          </w:tcPr>
          <w:p w14:paraId="7ED654F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600-720</w:t>
            </w:r>
          </w:p>
        </w:tc>
      </w:tr>
      <w:tr w:rsidR="00930118" w:rsidRPr="00702077" w14:paraId="28852893" w14:textId="77777777" w:rsidTr="00364978">
        <w:tc>
          <w:tcPr>
            <w:tcW w:w="4535" w:type="dxa"/>
          </w:tcPr>
          <w:p w14:paraId="4ED0253A"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Санитарно-защитные зоны</w:t>
            </w:r>
          </w:p>
        </w:tc>
        <w:tc>
          <w:tcPr>
            <w:tcW w:w="2241" w:type="dxa"/>
          </w:tcPr>
          <w:p w14:paraId="22310919"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В зависимости от процента озеленения зоны &lt;***&gt;</w:t>
            </w:r>
          </w:p>
        </w:tc>
        <w:tc>
          <w:tcPr>
            <w:tcW w:w="2268" w:type="dxa"/>
          </w:tcPr>
          <w:p w14:paraId="4E36D48E" w14:textId="77777777" w:rsidR="00930118" w:rsidRPr="00702077" w:rsidRDefault="00930118" w:rsidP="00364978">
            <w:pPr>
              <w:pStyle w:val="ConsPlusNormal"/>
              <w:jc w:val="center"/>
              <w:rPr>
                <w:rFonts w:ascii="Times New Roman" w:hAnsi="Times New Roman" w:cs="Times New Roman"/>
              </w:rPr>
            </w:pPr>
          </w:p>
        </w:tc>
      </w:tr>
      <w:tr w:rsidR="00930118" w:rsidRPr="00702077" w14:paraId="799A0D2E" w14:textId="77777777" w:rsidTr="00364978">
        <w:tc>
          <w:tcPr>
            <w:tcW w:w="9044" w:type="dxa"/>
            <w:gridSpan w:val="3"/>
          </w:tcPr>
          <w:p w14:paraId="177252D7"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&lt;*&gt; В зависимости от профиля предприятия.</w:t>
            </w:r>
          </w:p>
          <w:p w14:paraId="17E0C7DE"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&lt;**&gt; На 1 км при условии допустимости насаждений.</w:t>
            </w:r>
          </w:p>
          <w:p w14:paraId="2560473F"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&lt;***&gt; В соответствии СанПиН 2.2.1/2.1.1.1031</w:t>
            </w:r>
          </w:p>
        </w:tc>
      </w:tr>
    </w:tbl>
    <w:p w14:paraId="25F8A0FD" w14:textId="77777777" w:rsidR="00930118" w:rsidRPr="00702077" w:rsidRDefault="00930118" w:rsidP="00930118">
      <w:pPr>
        <w:pStyle w:val="ConsPlusNormal"/>
        <w:ind w:firstLine="540"/>
        <w:jc w:val="both"/>
        <w:rPr>
          <w:rFonts w:ascii="Times New Roman" w:hAnsi="Times New Roman" w:cs="Times New Roman"/>
        </w:rPr>
      </w:pPr>
    </w:p>
    <w:p w14:paraId="4E44C660" w14:textId="77777777" w:rsidR="00930118" w:rsidRPr="00702077" w:rsidRDefault="00930118" w:rsidP="00930118">
      <w:pPr>
        <w:pStyle w:val="ConsPlusTitle"/>
        <w:jc w:val="center"/>
        <w:outlineLvl w:val="2"/>
        <w:rPr>
          <w:rFonts w:ascii="Times New Roman" w:hAnsi="Times New Roman" w:cs="Times New Roman"/>
        </w:rPr>
      </w:pPr>
      <w:bookmarkStart w:id="22" w:name="P1894"/>
      <w:bookmarkEnd w:id="22"/>
      <w:r w:rsidRPr="00702077">
        <w:rPr>
          <w:rFonts w:ascii="Times New Roman" w:hAnsi="Times New Roman" w:cs="Times New Roman"/>
        </w:rPr>
        <w:t>Таблица 4. Доля цветников на озелененных территориях</w:t>
      </w:r>
      <w:r>
        <w:rPr>
          <w:rFonts w:ascii="Times New Roman" w:hAnsi="Times New Roman" w:cs="Times New Roman"/>
        </w:rPr>
        <w:t xml:space="preserve"> </w:t>
      </w:r>
      <w:r w:rsidRPr="00702077">
        <w:rPr>
          <w:rFonts w:ascii="Times New Roman" w:hAnsi="Times New Roman" w:cs="Times New Roman"/>
        </w:rPr>
        <w:t>объектов рекреации</w:t>
      </w:r>
    </w:p>
    <w:p w14:paraId="3F7B411E" w14:textId="77777777" w:rsidR="00930118" w:rsidRPr="00702077" w:rsidRDefault="00930118" w:rsidP="00930118">
      <w:pPr>
        <w:pStyle w:val="ConsPlusNormal"/>
        <w:jc w:val="center"/>
        <w:rPr>
          <w:rFonts w:ascii="Times New Roman" w:hAnsi="Times New Roman" w:cs="Times New Roman"/>
        </w:rPr>
      </w:pPr>
    </w:p>
    <w:p w14:paraId="767DF97B" w14:textId="77777777" w:rsidR="00930118" w:rsidRPr="00702077" w:rsidRDefault="00930118" w:rsidP="00930118">
      <w:pPr>
        <w:pStyle w:val="ConsPlusNormal"/>
        <w:jc w:val="right"/>
        <w:rPr>
          <w:rFonts w:ascii="Times New Roman" w:hAnsi="Times New Roman" w:cs="Times New Roman"/>
        </w:rPr>
      </w:pPr>
      <w:r w:rsidRPr="00702077">
        <w:rPr>
          <w:rFonts w:ascii="Times New Roman" w:hAnsi="Times New Roman" w:cs="Times New Roman"/>
        </w:rPr>
        <w:t>В процентах</w:t>
      </w:r>
    </w:p>
    <w:p w14:paraId="59D8DEDD" w14:textId="77777777" w:rsidR="00930118" w:rsidRPr="00702077" w:rsidRDefault="00930118" w:rsidP="00930118">
      <w:pPr>
        <w:spacing w:after="1"/>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102"/>
      </w:tblGrid>
      <w:tr w:rsidR="00930118" w:rsidRPr="00702077" w14:paraId="2493099A" w14:textId="77777777" w:rsidTr="00364978">
        <w:tc>
          <w:tcPr>
            <w:tcW w:w="3969" w:type="dxa"/>
          </w:tcPr>
          <w:p w14:paraId="6FEAB5C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Виды объектов рекреации</w:t>
            </w:r>
          </w:p>
        </w:tc>
        <w:tc>
          <w:tcPr>
            <w:tcW w:w="5102" w:type="dxa"/>
          </w:tcPr>
          <w:p w14:paraId="1A4D5A6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Удельный вес цветников &lt;*&gt; от площади озеленения объектов</w:t>
            </w:r>
          </w:p>
        </w:tc>
      </w:tr>
      <w:tr w:rsidR="00930118" w:rsidRPr="00702077" w14:paraId="44430F78" w14:textId="77777777" w:rsidTr="00364978">
        <w:tc>
          <w:tcPr>
            <w:tcW w:w="3969" w:type="dxa"/>
          </w:tcPr>
          <w:p w14:paraId="37E4120B"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Парки</w:t>
            </w:r>
          </w:p>
        </w:tc>
        <w:tc>
          <w:tcPr>
            <w:tcW w:w="5102" w:type="dxa"/>
          </w:tcPr>
          <w:p w14:paraId="4394F33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2,0-2,5</w:t>
            </w:r>
          </w:p>
        </w:tc>
      </w:tr>
      <w:tr w:rsidR="00930118" w:rsidRPr="00702077" w14:paraId="27F85EF9" w14:textId="77777777" w:rsidTr="00364978">
        <w:tc>
          <w:tcPr>
            <w:tcW w:w="3969" w:type="dxa"/>
          </w:tcPr>
          <w:p w14:paraId="5BB558EA"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Сады</w:t>
            </w:r>
          </w:p>
        </w:tc>
        <w:tc>
          <w:tcPr>
            <w:tcW w:w="5102" w:type="dxa"/>
          </w:tcPr>
          <w:p w14:paraId="5720FF8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2,5-3,0</w:t>
            </w:r>
          </w:p>
        </w:tc>
      </w:tr>
      <w:tr w:rsidR="00930118" w:rsidRPr="00702077" w14:paraId="07B50743" w14:textId="77777777" w:rsidTr="00364978">
        <w:tc>
          <w:tcPr>
            <w:tcW w:w="3969" w:type="dxa"/>
          </w:tcPr>
          <w:p w14:paraId="7E604A60"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Скверы</w:t>
            </w:r>
          </w:p>
        </w:tc>
        <w:tc>
          <w:tcPr>
            <w:tcW w:w="5102" w:type="dxa"/>
          </w:tcPr>
          <w:p w14:paraId="4F122F7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4,0-5,0</w:t>
            </w:r>
          </w:p>
        </w:tc>
      </w:tr>
      <w:tr w:rsidR="00930118" w:rsidRPr="00702077" w14:paraId="22E3C5F6" w14:textId="77777777" w:rsidTr="00364978">
        <w:tc>
          <w:tcPr>
            <w:tcW w:w="3969" w:type="dxa"/>
          </w:tcPr>
          <w:p w14:paraId="46E44CF0"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Бульвары</w:t>
            </w:r>
          </w:p>
        </w:tc>
        <w:tc>
          <w:tcPr>
            <w:tcW w:w="5102" w:type="dxa"/>
          </w:tcPr>
          <w:p w14:paraId="3F68647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3,0-4,0</w:t>
            </w:r>
          </w:p>
        </w:tc>
      </w:tr>
      <w:tr w:rsidR="00930118" w:rsidRPr="00702077" w14:paraId="612E1D9F" w14:textId="77777777" w:rsidTr="00364978">
        <w:tc>
          <w:tcPr>
            <w:tcW w:w="9071" w:type="dxa"/>
            <w:gridSpan w:val="2"/>
          </w:tcPr>
          <w:p w14:paraId="172E2AD6"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&lt;*&gt; В том числе не менее половины от площади цветника следует формировать из многолетников</w:t>
            </w:r>
          </w:p>
        </w:tc>
      </w:tr>
    </w:tbl>
    <w:p w14:paraId="41333A59" w14:textId="77777777" w:rsidR="00930118" w:rsidRPr="00702077" w:rsidRDefault="00930118" w:rsidP="00930118">
      <w:pPr>
        <w:pStyle w:val="ConsPlusNormal"/>
        <w:ind w:firstLine="540"/>
        <w:jc w:val="both"/>
        <w:rPr>
          <w:rFonts w:ascii="Times New Roman" w:hAnsi="Times New Roman" w:cs="Times New Roman"/>
        </w:rPr>
      </w:pPr>
    </w:p>
    <w:p w14:paraId="65523D26" w14:textId="77777777" w:rsidR="00930118" w:rsidRPr="00702077" w:rsidRDefault="00930118" w:rsidP="00930118">
      <w:pPr>
        <w:pStyle w:val="ConsPlusTitle"/>
        <w:jc w:val="both"/>
        <w:outlineLvl w:val="2"/>
        <w:rPr>
          <w:rFonts w:ascii="Times New Roman" w:hAnsi="Times New Roman" w:cs="Times New Roman"/>
        </w:rPr>
      </w:pPr>
      <w:r w:rsidRPr="00702077">
        <w:rPr>
          <w:rFonts w:ascii="Times New Roman" w:hAnsi="Times New Roman" w:cs="Times New Roman"/>
        </w:rPr>
        <w:t>Таблица 5. Обеспеченность озелененными территориями участков</w:t>
      </w:r>
      <w:r>
        <w:rPr>
          <w:rFonts w:ascii="Times New Roman" w:hAnsi="Times New Roman" w:cs="Times New Roman"/>
        </w:rPr>
        <w:t xml:space="preserve"> </w:t>
      </w:r>
      <w:r w:rsidRPr="00702077">
        <w:rPr>
          <w:rFonts w:ascii="Times New Roman" w:hAnsi="Times New Roman" w:cs="Times New Roman"/>
        </w:rPr>
        <w:t>общественной, жилой, производственной застройки</w:t>
      </w:r>
    </w:p>
    <w:p w14:paraId="1F00CC53" w14:textId="77777777" w:rsidR="00930118" w:rsidRPr="00702077" w:rsidRDefault="00930118" w:rsidP="00930118">
      <w:pPr>
        <w:pStyle w:val="ConsPlusNormal"/>
        <w:jc w:val="center"/>
        <w:rPr>
          <w:rFonts w:ascii="Times New Roman" w:hAnsi="Times New Roman" w:cs="Times New Roman"/>
        </w:rPr>
      </w:pPr>
    </w:p>
    <w:p w14:paraId="7CAB46BE" w14:textId="77777777" w:rsidR="00930118" w:rsidRPr="00702077" w:rsidRDefault="00930118" w:rsidP="00930118">
      <w:pPr>
        <w:pStyle w:val="ConsPlusNormal"/>
        <w:jc w:val="right"/>
        <w:rPr>
          <w:rFonts w:ascii="Times New Roman" w:hAnsi="Times New Roman" w:cs="Times New Roman"/>
        </w:rPr>
      </w:pPr>
      <w:r w:rsidRPr="00702077">
        <w:rPr>
          <w:rFonts w:ascii="Times New Roman" w:hAnsi="Times New Roman" w:cs="Times New Roman"/>
        </w:rPr>
        <w:t>В процентах</w:t>
      </w:r>
    </w:p>
    <w:p w14:paraId="51C5E8E0" w14:textId="77777777" w:rsidR="00930118" w:rsidRPr="00702077" w:rsidRDefault="00930118" w:rsidP="00930118">
      <w:pPr>
        <w:spacing w:after="1"/>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62"/>
        <w:gridCol w:w="4309"/>
      </w:tblGrid>
      <w:tr w:rsidR="00930118" w:rsidRPr="00702077" w14:paraId="0F535E16" w14:textId="77777777" w:rsidTr="00364978">
        <w:tc>
          <w:tcPr>
            <w:tcW w:w="4762" w:type="dxa"/>
          </w:tcPr>
          <w:p w14:paraId="3083AAF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Территории участков общественной, жилой, производственной застройки</w:t>
            </w:r>
          </w:p>
        </w:tc>
        <w:tc>
          <w:tcPr>
            <w:tcW w:w="4309" w:type="dxa"/>
          </w:tcPr>
          <w:p w14:paraId="4642E4E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Территории озеленения</w:t>
            </w:r>
          </w:p>
        </w:tc>
      </w:tr>
      <w:tr w:rsidR="00930118" w:rsidRPr="00702077" w14:paraId="29568337" w14:textId="77777777" w:rsidTr="00364978">
        <w:tc>
          <w:tcPr>
            <w:tcW w:w="4762" w:type="dxa"/>
          </w:tcPr>
          <w:p w14:paraId="0C4D3D60"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Участки детских садов-яслей</w:t>
            </w:r>
          </w:p>
        </w:tc>
        <w:tc>
          <w:tcPr>
            <w:tcW w:w="4309" w:type="dxa"/>
          </w:tcPr>
          <w:p w14:paraId="0A38350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Не менее 50</w:t>
            </w:r>
          </w:p>
        </w:tc>
      </w:tr>
      <w:tr w:rsidR="00930118" w:rsidRPr="00702077" w14:paraId="0F492468" w14:textId="77777777" w:rsidTr="00364978">
        <w:tc>
          <w:tcPr>
            <w:tcW w:w="4762" w:type="dxa"/>
          </w:tcPr>
          <w:p w14:paraId="76F4A7A0"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Участки школ</w:t>
            </w:r>
          </w:p>
        </w:tc>
        <w:tc>
          <w:tcPr>
            <w:tcW w:w="4309" w:type="dxa"/>
          </w:tcPr>
          <w:p w14:paraId="22CF8C6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Не менее 40</w:t>
            </w:r>
          </w:p>
        </w:tc>
      </w:tr>
      <w:tr w:rsidR="00930118" w:rsidRPr="00702077" w14:paraId="333F8ECF" w14:textId="77777777" w:rsidTr="00364978">
        <w:tc>
          <w:tcPr>
            <w:tcW w:w="4762" w:type="dxa"/>
          </w:tcPr>
          <w:p w14:paraId="040661FB"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Участки больниц</w:t>
            </w:r>
          </w:p>
        </w:tc>
        <w:tc>
          <w:tcPr>
            <w:tcW w:w="4309" w:type="dxa"/>
          </w:tcPr>
          <w:p w14:paraId="03E9968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50-65</w:t>
            </w:r>
          </w:p>
        </w:tc>
      </w:tr>
      <w:tr w:rsidR="00930118" w:rsidRPr="00702077" w14:paraId="39C33A36" w14:textId="77777777" w:rsidTr="00364978">
        <w:tc>
          <w:tcPr>
            <w:tcW w:w="4762" w:type="dxa"/>
          </w:tcPr>
          <w:p w14:paraId="28565AAA"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Участки культурно-просветительных учреждений</w:t>
            </w:r>
          </w:p>
        </w:tc>
        <w:tc>
          <w:tcPr>
            <w:tcW w:w="4309" w:type="dxa"/>
          </w:tcPr>
          <w:p w14:paraId="13E0FFD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20-30</w:t>
            </w:r>
          </w:p>
        </w:tc>
      </w:tr>
      <w:tr w:rsidR="00930118" w:rsidRPr="00702077" w14:paraId="3D89A832" w14:textId="77777777" w:rsidTr="00364978">
        <w:tc>
          <w:tcPr>
            <w:tcW w:w="4762" w:type="dxa"/>
          </w:tcPr>
          <w:p w14:paraId="119D0D6D"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Участки территории вузов</w:t>
            </w:r>
          </w:p>
        </w:tc>
        <w:tc>
          <w:tcPr>
            <w:tcW w:w="4309" w:type="dxa"/>
          </w:tcPr>
          <w:p w14:paraId="5118BFF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30-40</w:t>
            </w:r>
          </w:p>
        </w:tc>
      </w:tr>
      <w:tr w:rsidR="00930118" w:rsidRPr="00702077" w14:paraId="25E8D6E1" w14:textId="77777777" w:rsidTr="00364978">
        <w:tc>
          <w:tcPr>
            <w:tcW w:w="4762" w:type="dxa"/>
          </w:tcPr>
          <w:p w14:paraId="65065FDA"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Участки техникумов</w:t>
            </w:r>
          </w:p>
        </w:tc>
        <w:tc>
          <w:tcPr>
            <w:tcW w:w="4309" w:type="dxa"/>
          </w:tcPr>
          <w:p w14:paraId="4098184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Не менее 40</w:t>
            </w:r>
          </w:p>
        </w:tc>
      </w:tr>
      <w:tr w:rsidR="00930118" w:rsidRPr="00702077" w14:paraId="03A50C32" w14:textId="77777777" w:rsidTr="00364978">
        <w:tc>
          <w:tcPr>
            <w:tcW w:w="4762" w:type="dxa"/>
          </w:tcPr>
          <w:p w14:paraId="70884336"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Участки профтехучилищ</w:t>
            </w:r>
          </w:p>
        </w:tc>
        <w:tc>
          <w:tcPr>
            <w:tcW w:w="4309" w:type="dxa"/>
          </w:tcPr>
          <w:p w14:paraId="368767C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Не менее 40</w:t>
            </w:r>
          </w:p>
        </w:tc>
      </w:tr>
      <w:tr w:rsidR="00930118" w:rsidRPr="00702077" w14:paraId="29F981BD" w14:textId="77777777" w:rsidTr="00364978">
        <w:tc>
          <w:tcPr>
            <w:tcW w:w="4762" w:type="dxa"/>
          </w:tcPr>
          <w:p w14:paraId="6DD197E7"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Участки жилой застройки</w:t>
            </w:r>
          </w:p>
        </w:tc>
        <w:tc>
          <w:tcPr>
            <w:tcW w:w="4309" w:type="dxa"/>
          </w:tcPr>
          <w:p w14:paraId="1CBD6C8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40-60</w:t>
            </w:r>
          </w:p>
        </w:tc>
      </w:tr>
      <w:tr w:rsidR="00930118" w:rsidRPr="00702077" w14:paraId="17DEA438" w14:textId="77777777" w:rsidTr="00364978">
        <w:tc>
          <w:tcPr>
            <w:tcW w:w="4762" w:type="dxa"/>
          </w:tcPr>
          <w:p w14:paraId="63F2EB73"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Участки производственной застройки</w:t>
            </w:r>
          </w:p>
        </w:tc>
        <w:tc>
          <w:tcPr>
            <w:tcW w:w="4309" w:type="dxa"/>
          </w:tcPr>
          <w:p w14:paraId="793F990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10-15 &lt;*&gt;</w:t>
            </w:r>
          </w:p>
        </w:tc>
      </w:tr>
      <w:tr w:rsidR="00930118" w:rsidRPr="00702077" w14:paraId="10A0353C" w14:textId="77777777" w:rsidTr="00364978">
        <w:tc>
          <w:tcPr>
            <w:tcW w:w="9071" w:type="dxa"/>
            <w:gridSpan w:val="2"/>
          </w:tcPr>
          <w:p w14:paraId="534EC9CA"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&lt;*&gt; В зависимости от отраслевой направленности производства</w:t>
            </w:r>
          </w:p>
        </w:tc>
      </w:tr>
    </w:tbl>
    <w:p w14:paraId="6D26F305" w14:textId="77777777" w:rsidR="00930118" w:rsidRPr="00702077" w:rsidRDefault="00930118" w:rsidP="00930118">
      <w:pPr>
        <w:pStyle w:val="ConsPlusNormal"/>
        <w:ind w:firstLine="540"/>
        <w:jc w:val="both"/>
        <w:rPr>
          <w:rFonts w:ascii="Times New Roman" w:hAnsi="Times New Roman" w:cs="Times New Roman"/>
        </w:rPr>
      </w:pPr>
    </w:p>
    <w:p w14:paraId="0A45F7D0" w14:textId="77777777" w:rsidR="00930118" w:rsidRPr="00702077" w:rsidRDefault="00930118" w:rsidP="00930118">
      <w:pPr>
        <w:pStyle w:val="ConsPlusTitle"/>
        <w:jc w:val="both"/>
        <w:outlineLvl w:val="2"/>
        <w:rPr>
          <w:rFonts w:ascii="Times New Roman" w:hAnsi="Times New Roman" w:cs="Times New Roman"/>
        </w:rPr>
      </w:pPr>
      <w:r w:rsidRPr="00702077">
        <w:rPr>
          <w:rFonts w:ascii="Times New Roman" w:hAnsi="Times New Roman" w:cs="Times New Roman"/>
        </w:rPr>
        <w:t>Таблица 6. Предельно допустимое загрязнение воздуха</w:t>
      </w:r>
      <w:r>
        <w:rPr>
          <w:rFonts w:ascii="Times New Roman" w:hAnsi="Times New Roman" w:cs="Times New Roman"/>
        </w:rPr>
        <w:t xml:space="preserve"> </w:t>
      </w:r>
      <w:r w:rsidRPr="00702077">
        <w:rPr>
          <w:rFonts w:ascii="Times New Roman" w:hAnsi="Times New Roman" w:cs="Times New Roman"/>
        </w:rPr>
        <w:t>для зеленых насаждений на территории населенного пункта</w:t>
      </w:r>
    </w:p>
    <w:p w14:paraId="394096BE" w14:textId="77777777" w:rsidR="00930118" w:rsidRPr="00702077" w:rsidRDefault="00930118" w:rsidP="00930118">
      <w:pPr>
        <w:pStyle w:val="ConsPlusNormal"/>
        <w:jc w:val="center"/>
        <w:rPr>
          <w:rFonts w:ascii="Times New Roman" w:hAnsi="Times New Roman" w:cs="Times New Roman"/>
        </w:rPr>
      </w:pPr>
    </w:p>
    <w:p w14:paraId="7DE3C8FE" w14:textId="77777777" w:rsidR="00930118" w:rsidRPr="00702077" w:rsidRDefault="00930118" w:rsidP="00930118">
      <w:pPr>
        <w:pStyle w:val="ConsPlusNormal"/>
        <w:jc w:val="right"/>
        <w:rPr>
          <w:rFonts w:ascii="Times New Roman" w:hAnsi="Times New Roman" w:cs="Times New Roman"/>
        </w:rPr>
      </w:pPr>
      <w:r w:rsidRPr="00702077">
        <w:rPr>
          <w:rFonts w:ascii="Times New Roman" w:hAnsi="Times New Roman" w:cs="Times New Roman"/>
        </w:rPr>
        <w:t>Миллиграммы на куб. метр</w:t>
      </w:r>
    </w:p>
    <w:p w14:paraId="26A2AD8A" w14:textId="77777777" w:rsidR="00930118" w:rsidRPr="00702077" w:rsidRDefault="00930118" w:rsidP="00930118">
      <w:pPr>
        <w:spacing w:after="1"/>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06"/>
        <w:gridCol w:w="2268"/>
        <w:gridCol w:w="2098"/>
      </w:tblGrid>
      <w:tr w:rsidR="00930118" w:rsidRPr="00702077" w14:paraId="08C8D246" w14:textId="77777777" w:rsidTr="00364978">
        <w:tc>
          <w:tcPr>
            <w:tcW w:w="4706" w:type="dxa"/>
            <w:vMerge w:val="restart"/>
          </w:tcPr>
          <w:p w14:paraId="49E844F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Ингредиент</w:t>
            </w:r>
          </w:p>
        </w:tc>
        <w:tc>
          <w:tcPr>
            <w:tcW w:w="4366" w:type="dxa"/>
            <w:gridSpan w:val="2"/>
          </w:tcPr>
          <w:p w14:paraId="6EA9F27F" w14:textId="77777777" w:rsidR="00930118" w:rsidRPr="00702077" w:rsidRDefault="00930118" w:rsidP="00364978">
            <w:pPr>
              <w:pStyle w:val="ConsPlusNormal"/>
              <w:jc w:val="center"/>
              <w:rPr>
                <w:rFonts w:ascii="Times New Roman" w:hAnsi="Times New Roman" w:cs="Times New Roman"/>
              </w:rPr>
            </w:pPr>
            <w:proofErr w:type="spellStart"/>
            <w:r w:rsidRPr="00702077">
              <w:rPr>
                <w:rFonts w:ascii="Times New Roman" w:hAnsi="Times New Roman" w:cs="Times New Roman"/>
              </w:rPr>
              <w:t>Фитотоксичные</w:t>
            </w:r>
            <w:proofErr w:type="spellEnd"/>
            <w:r w:rsidRPr="00702077">
              <w:rPr>
                <w:rFonts w:ascii="Times New Roman" w:hAnsi="Times New Roman" w:cs="Times New Roman"/>
              </w:rPr>
              <w:t xml:space="preserve"> ПДК</w:t>
            </w:r>
          </w:p>
        </w:tc>
      </w:tr>
      <w:tr w:rsidR="00930118" w:rsidRPr="00702077" w14:paraId="32A76700" w14:textId="77777777" w:rsidTr="00364978">
        <w:tc>
          <w:tcPr>
            <w:tcW w:w="4706" w:type="dxa"/>
            <w:vMerge/>
          </w:tcPr>
          <w:p w14:paraId="1B377CB5" w14:textId="77777777" w:rsidR="00930118" w:rsidRPr="00702077" w:rsidRDefault="00930118" w:rsidP="00364978">
            <w:pPr>
              <w:rPr>
                <w:rFonts w:ascii="Times New Roman" w:hAnsi="Times New Roman" w:cs="Times New Roman"/>
              </w:rPr>
            </w:pPr>
          </w:p>
        </w:tc>
        <w:tc>
          <w:tcPr>
            <w:tcW w:w="2268" w:type="dxa"/>
          </w:tcPr>
          <w:p w14:paraId="3AB7E4D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Максимальные разовые</w:t>
            </w:r>
          </w:p>
        </w:tc>
        <w:tc>
          <w:tcPr>
            <w:tcW w:w="2098" w:type="dxa"/>
          </w:tcPr>
          <w:p w14:paraId="3BD3426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Среднесуточные</w:t>
            </w:r>
          </w:p>
        </w:tc>
      </w:tr>
      <w:tr w:rsidR="00930118" w:rsidRPr="00702077" w14:paraId="59E31097" w14:textId="77777777" w:rsidTr="00364978">
        <w:tc>
          <w:tcPr>
            <w:tcW w:w="4706" w:type="dxa"/>
          </w:tcPr>
          <w:p w14:paraId="5B272EF5"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Диоксид серы</w:t>
            </w:r>
          </w:p>
        </w:tc>
        <w:tc>
          <w:tcPr>
            <w:tcW w:w="2268" w:type="dxa"/>
          </w:tcPr>
          <w:p w14:paraId="0941638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0,100</w:t>
            </w:r>
          </w:p>
        </w:tc>
        <w:tc>
          <w:tcPr>
            <w:tcW w:w="2098" w:type="dxa"/>
          </w:tcPr>
          <w:p w14:paraId="2C948C9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0,05</w:t>
            </w:r>
          </w:p>
        </w:tc>
      </w:tr>
      <w:tr w:rsidR="00930118" w:rsidRPr="00702077" w14:paraId="2F0BAE3D" w14:textId="77777777" w:rsidTr="00364978">
        <w:tc>
          <w:tcPr>
            <w:tcW w:w="4706" w:type="dxa"/>
          </w:tcPr>
          <w:p w14:paraId="77005B7A"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Диоксид азота</w:t>
            </w:r>
          </w:p>
        </w:tc>
        <w:tc>
          <w:tcPr>
            <w:tcW w:w="2268" w:type="dxa"/>
          </w:tcPr>
          <w:p w14:paraId="63C2435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0,09</w:t>
            </w:r>
          </w:p>
        </w:tc>
        <w:tc>
          <w:tcPr>
            <w:tcW w:w="2098" w:type="dxa"/>
          </w:tcPr>
          <w:p w14:paraId="2E9F444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0,05</w:t>
            </w:r>
          </w:p>
        </w:tc>
      </w:tr>
      <w:tr w:rsidR="00930118" w:rsidRPr="00702077" w14:paraId="4D871098" w14:textId="77777777" w:rsidTr="00364978">
        <w:tc>
          <w:tcPr>
            <w:tcW w:w="4706" w:type="dxa"/>
          </w:tcPr>
          <w:p w14:paraId="6E282E74"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Аммиак</w:t>
            </w:r>
          </w:p>
        </w:tc>
        <w:tc>
          <w:tcPr>
            <w:tcW w:w="2268" w:type="dxa"/>
          </w:tcPr>
          <w:p w14:paraId="168AFF3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0,35</w:t>
            </w:r>
          </w:p>
        </w:tc>
        <w:tc>
          <w:tcPr>
            <w:tcW w:w="2098" w:type="dxa"/>
          </w:tcPr>
          <w:p w14:paraId="6D6EC4F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0,17</w:t>
            </w:r>
          </w:p>
        </w:tc>
      </w:tr>
      <w:tr w:rsidR="00930118" w:rsidRPr="00702077" w14:paraId="1F591581" w14:textId="77777777" w:rsidTr="00364978">
        <w:tc>
          <w:tcPr>
            <w:tcW w:w="4706" w:type="dxa"/>
          </w:tcPr>
          <w:p w14:paraId="5194818B"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Озон</w:t>
            </w:r>
          </w:p>
        </w:tc>
        <w:tc>
          <w:tcPr>
            <w:tcW w:w="2268" w:type="dxa"/>
          </w:tcPr>
          <w:p w14:paraId="493A81A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0,47</w:t>
            </w:r>
          </w:p>
        </w:tc>
        <w:tc>
          <w:tcPr>
            <w:tcW w:w="2098" w:type="dxa"/>
          </w:tcPr>
          <w:p w14:paraId="648D649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0,24</w:t>
            </w:r>
          </w:p>
        </w:tc>
      </w:tr>
      <w:tr w:rsidR="00930118" w:rsidRPr="00702077" w14:paraId="49F9AFB8" w14:textId="77777777" w:rsidTr="00364978">
        <w:tc>
          <w:tcPr>
            <w:tcW w:w="4706" w:type="dxa"/>
          </w:tcPr>
          <w:p w14:paraId="379ABA20"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Углеводороды</w:t>
            </w:r>
          </w:p>
        </w:tc>
        <w:tc>
          <w:tcPr>
            <w:tcW w:w="2268" w:type="dxa"/>
          </w:tcPr>
          <w:p w14:paraId="45E3234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0,65</w:t>
            </w:r>
          </w:p>
        </w:tc>
        <w:tc>
          <w:tcPr>
            <w:tcW w:w="2098" w:type="dxa"/>
          </w:tcPr>
          <w:p w14:paraId="35CE64B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0,14</w:t>
            </w:r>
          </w:p>
        </w:tc>
      </w:tr>
      <w:tr w:rsidR="00930118" w:rsidRPr="00702077" w14:paraId="6C193964" w14:textId="77777777" w:rsidTr="00364978">
        <w:tc>
          <w:tcPr>
            <w:tcW w:w="4706" w:type="dxa"/>
          </w:tcPr>
          <w:p w14:paraId="0AD70262"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Угарный газ</w:t>
            </w:r>
          </w:p>
        </w:tc>
        <w:tc>
          <w:tcPr>
            <w:tcW w:w="2268" w:type="dxa"/>
          </w:tcPr>
          <w:p w14:paraId="7583299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6,7</w:t>
            </w:r>
          </w:p>
        </w:tc>
        <w:tc>
          <w:tcPr>
            <w:tcW w:w="2098" w:type="dxa"/>
          </w:tcPr>
          <w:p w14:paraId="43DF645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3,3</w:t>
            </w:r>
          </w:p>
        </w:tc>
      </w:tr>
      <w:tr w:rsidR="00930118" w:rsidRPr="00702077" w14:paraId="09CF505E" w14:textId="77777777" w:rsidTr="00364978">
        <w:tc>
          <w:tcPr>
            <w:tcW w:w="4706" w:type="dxa"/>
          </w:tcPr>
          <w:p w14:paraId="1EBB9EBA" w14:textId="77777777" w:rsidR="00930118" w:rsidRPr="00702077" w:rsidRDefault="00930118" w:rsidP="00364978">
            <w:pPr>
              <w:pStyle w:val="ConsPlusNormal"/>
              <w:rPr>
                <w:rFonts w:ascii="Times New Roman" w:hAnsi="Times New Roman" w:cs="Times New Roman"/>
              </w:rPr>
            </w:pPr>
            <w:proofErr w:type="spellStart"/>
            <w:r w:rsidRPr="00702077">
              <w:rPr>
                <w:rFonts w:ascii="Times New Roman" w:hAnsi="Times New Roman" w:cs="Times New Roman"/>
              </w:rPr>
              <w:t>Бенз</w:t>
            </w:r>
            <w:proofErr w:type="spellEnd"/>
            <w:r w:rsidRPr="00702077">
              <w:rPr>
                <w:rFonts w:ascii="Times New Roman" w:hAnsi="Times New Roman" w:cs="Times New Roman"/>
              </w:rPr>
              <w:t xml:space="preserve">(а) </w:t>
            </w:r>
            <w:proofErr w:type="spellStart"/>
            <w:r w:rsidRPr="00702077">
              <w:rPr>
                <w:rFonts w:ascii="Times New Roman" w:hAnsi="Times New Roman" w:cs="Times New Roman"/>
              </w:rPr>
              <w:t>пирен</w:t>
            </w:r>
            <w:proofErr w:type="spellEnd"/>
          </w:p>
        </w:tc>
        <w:tc>
          <w:tcPr>
            <w:tcW w:w="2268" w:type="dxa"/>
          </w:tcPr>
          <w:p w14:paraId="1EC5008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0,0002</w:t>
            </w:r>
          </w:p>
        </w:tc>
        <w:tc>
          <w:tcPr>
            <w:tcW w:w="2098" w:type="dxa"/>
          </w:tcPr>
          <w:p w14:paraId="06B2861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0,0001</w:t>
            </w:r>
          </w:p>
        </w:tc>
      </w:tr>
      <w:tr w:rsidR="00930118" w:rsidRPr="00702077" w14:paraId="3EC309BC" w14:textId="77777777" w:rsidTr="00364978">
        <w:tc>
          <w:tcPr>
            <w:tcW w:w="4706" w:type="dxa"/>
          </w:tcPr>
          <w:p w14:paraId="714ACD1C"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Бензол</w:t>
            </w:r>
          </w:p>
        </w:tc>
        <w:tc>
          <w:tcPr>
            <w:tcW w:w="2268" w:type="dxa"/>
          </w:tcPr>
          <w:p w14:paraId="5DAB966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0,1</w:t>
            </w:r>
          </w:p>
        </w:tc>
        <w:tc>
          <w:tcPr>
            <w:tcW w:w="2098" w:type="dxa"/>
          </w:tcPr>
          <w:p w14:paraId="1AB577D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0,05</w:t>
            </w:r>
          </w:p>
        </w:tc>
      </w:tr>
      <w:tr w:rsidR="00930118" w:rsidRPr="00702077" w14:paraId="7F68DC47" w14:textId="77777777" w:rsidTr="00364978">
        <w:tc>
          <w:tcPr>
            <w:tcW w:w="4706" w:type="dxa"/>
          </w:tcPr>
          <w:p w14:paraId="5B594597"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Взвешенные вещества (</w:t>
            </w:r>
            <w:proofErr w:type="spellStart"/>
            <w:r w:rsidRPr="00702077">
              <w:rPr>
                <w:rFonts w:ascii="Times New Roman" w:hAnsi="Times New Roman" w:cs="Times New Roman"/>
              </w:rPr>
              <w:t>пром</w:t>
            </w:r>
            <w:proofErr w:type="spellEnd"/>
            <w:r w:rsidRPr="00702077">
              <w:rPr>
                <w:rFonts w:ascii="Times New Roman" w:hAnsi="Times New Roman" w:cs="Times New Roman"/>
              </w:rPr>
              <w:t>. пыль, цемент)</w:t>
            </w:r>
          </w:p>
        </w:tc>
        <w:tc>
          <w:tcPr>
            <w:tcW w:w="2268" w:type="dxa"/>
          </w:tcPr>
          <w:p w14:paraId="0ACF98F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0,2</w:t>
            </w:r>
          </w:p>
        </w:tc>
        <w:tc>
          <w:tcPr>
            <w:tcW w:w="2098" w:type="dxa"/>
          </w:tcPr>
          <w:p w14:paraId="592BC67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0,05</w:t>
            </w:r>
          </w:p>
        </w:tc>
      </w:tr>
      <w:tr w:rsidR="00930118" w:rsidRPr="00702077" w14:paraId="4EB471BA" w14:textId="77777777" w:rsidTr="00364978">
        <w:tc>
          <w:tcPr>
            <w:tcW w:w="4706" w:type="dxa"/>
          </w:tcPr>
          <w:p w14:paraId="74D779F7"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Сероводород</w:t>
            </w:r>
          </w:p>
        </w:tc>
        <w:tc>
          <w:tcPr>
            <w:tcW w:w="2268" w:type="dxa"/>
          </w:tcPr>
          <w:p w14:paraId="096EE16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0,008</w:t>
            </w:r>
          </w:p>
        </w:tc>
        <w:tc>
          <w:tcPr>
            <w:tcW w:w="2098" w:type="dxa"/>
          </w:tcPr>
          <w:p w14:paraId="7DCA232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0,008</w:t>
            </w:r>
          </w:p>
        </w:tc>
      </w:tr>
      <w:tr w:rsidR="00930118" w:rsidRPr="00702077" w14:paraId="5B0ED9BB" w14:textId="77777777" w:rsidTr="00364978">
        <w:tc>
          <w:tcPr>
            <w:tcW w:w="4706" w:type="dxa"/>
          </w:tcPr>
          <w:p w14:paraId="7B7BDA7D"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Формальдегид</w:t>
            </w:r>
          </w:p>
        </w:tc>
        <w:tc>
          <w:tcPr>
            <w:tcW w:w="2268" w:type="dxa"/>
          </w:tcPr>
          <w:p w14:paraId="5979D92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0,02</w:t>
            </w:r>
          </w:p>
        </w:tc>
        <w:tc>
          <w:tcPr>
            <w:tcW w:w="2098" w:type="dxa"/>
          </w:tcPr>
          <w:p w14:paraId="328CB52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0,003</w:t>
            </w:r>
          </w:p>
        </w:tc>
      </w:tr>
      <w:tr w:rsidR="00930118" w:rsidRPr="00702077" w14:paraId="58076839" w14:textId="77777777" w:rsidTr="00364978">
        <w:tc>
          <w:tcPr>
            <w:tcW w:w="4706" w:type="dxa"/>
          </w:tcPr>
          <w:p w14:paraId="63C3D417"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Хлор</w:t>
            </w:r>
          </w:p>
        </w:tc>
        <w:tc>
          <w:tcPr>
            <w:tcW w:w="2268" w:type="dxa"/>
          </w:tcPr>
          <w:p w14:paraId="6AAC6B8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0,025</w:t>
            </w:r>
          </w:p>
        </w:tc>
        <w:tc>
          <w:tcPr>
            <w:tcW w:w="2098" w:type="dxa"/>
          </w:tcPr>
          <w:p w14:paraId="73A690A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0,015</w:t>
            </w:r>
          </w:p>
        </w:tc>
      </w:tr>
    </w:tbl>
    <w:p w14:paraId="2F3636BD" w14:textId="77777777" w:rsidR="00930118" w:rsidRPr="00702077" w:rsidRDefault="00930118" w:rsidP="00930118">
      <w:pPr>
        <w:pStyle w:val="ConsPlusNormal"/>
        <w:jc w:val="both"/>
        <w:rPr>
          <w:rFonts w:ascii="Times New Roman" w:hAnsi="Times New Roman" w:cs="Times New Roman"/>
        </w:rPr>
      </w:pPr>
    </w:p>
    <w:p w14:paraId="4DDEB6F1" w14:textId="77777777" w:rsidR="00930118" w:rsidRPr="00702077" w:rsidRDefault="00930118" w:rsidP="00930118">
      <w:pPr>
        <w:pStyle w:val="ConsPlusTitle"/>
        <w:jc w:val="both"/>
        <w:outlineLvl w:val="2"/>
        <w:rPr>
          <w:rFonts w:ascii="Times New Roman" w:hAnsi="Times New Roman" w:cs="Times New Roman"/>
        </w:rPr>
      </w:pPr>
      <w:bookmarkStart w:id="23" w:name="P1981"/>
      <w:bookmarkEnd w:id="23"/>
      <w:r w:rsidRPr="00702077">
        <w:rPr>
          <w:rFonts w:ascii="Times New Roman" w:hAnsi="Times New Roman" w:cs="Times New Roman"/>
        </w:rPr>
        <w:t>Таблица 7. Ожидаемый уровень снижения шума</w:t>
      </w:r>
    </w:p>
    <w:p w14:paraId="741D23EC" w14:textId="77777777" w:rsidR="00930118" w:rsidRPr="00702077" w:rsidRDefault="00930118" w:rsidP="00930118">
      <w:pPr>
        <w:pStyle w:val="ConsPlusNormal"/>
        <w:ind w:firstLine="540"/>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06"/>
        <w:gridCol w:w="2211"/>
        <w:gridCol w:w="2138"/>
      </w:tblGrid>
      <w:tr w:rsidR="00930118" w:rsidRPr="00702077" w14:paraId="64113712" w14:textId="77777777" w:rsidTr="00364978">
        <w:tc>
          <w:tcPr>
            <w:tcW w:w="4706" w:type="dxa"/>
          </w:tcPr>
          <w:p w14:paraId="1CF815E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Полоса зеленых насаждений</w:t>
            </w:r>
          </w:p>
        </w:tc>
        <w:tc>
          <w:tcPr>
            <w:tcW w:w="2211" w:type="dxa"/>
          </w:tcPr>
          <w:p w14:paraId="746D6B2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Ширина полосы, м</w:t>
            </w:r>
          </w:p>
        </w:tc>
        <w:tc>
          <w:tcPr>
            <w:tcW w:w="2138" w:type="dxa"/>
          </w:tcPr>
          <w:p w14:paraId="24B58DE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Снижение уровня звука L </w:t>
            </w:r>
            <w:proofErr w:type="spellStart"/>
            <w:r w:rsidRPr="00702077">
              <w:rPr>
                <w:rFonts w:ascii="Times New Roman" w:hAnsi="Times New Roman" w:cs="Times New Roman"/>
              </w:rPr>
              <w:t>Азел</w:t>
            </w:r>
            <w:proofErr w:type="spellEnd"/>
            <w:r w:rsidRPr="00702077">
              <w:rPr>
                <w:rFonts w:ascii="Times New Roman" w:hAnsi="Times New Roman" w:cs="Times New Roman"/>
              </w:rPr>
              <w:t xml:space="preserve"> в </w:t>
            </w:r>
            <w:proofErr w:type="spellStart"/>
            <w:r w:rsidRPr="00702077">
              <w:rPr>
                <w:rFonts w:ascii="Times New Roman" w:hAnsi="Times New Roman" w:cs="Times New Roman"/>
              </w:rPr>
              <w:t>дБА</w:t>
            </w:r>
            <w:proofErr w:type="spellEnd"/>
          </w:p>
        </w:tc>
      </w:tr>
      <w:tr w:rsidR="00930118" w:rsidRPr="00702077" w14:paraId="0DCD6BD6" w14:textId="77777777" w:rsidTr="00364978">
        <w:tc>
          <w:tcPr>
            <w:tcW w:w="4706" w:type="dxa"/>
          </w:tcPr>
          <w:p w14:paraId="037AA62D"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Однорядная или шахматная посадка</w:t>
            </w:r>
          </w:p>
        </w:tc>
        <w:tc>
          <w:tcPr>
            <w:tcW w:w="2211" w:type="dxa"/>
          </w:tcPr>
          <w:p w14:paraId="1345D0C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10-15</w:t>
            </w:r>
          </w:p>
        </w:tc>
        <w:tc>
          <w:tcPr>
            <w:tcW w:w="2138" w:type="dxa"/>
          </w:tcPr>
          <w:p w14:paraId="7866761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4-5</w:t>
            </w:r>
          </w:p>
        </w:tc>
      </w:tr>
      <w:tr w:rsidR="00930118" w:rsidRPr="00702077" w14:paraId="31BB270A" w14:textId="77777777" w:rsidTr="00364978">
        <w:tc>
          <w:tcPr>
            <w:tcW w:w="4706" w:type="dxa"/>
          </w:tcPr>
          <w:p w14:paraId="1CAEA0A0"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То же</w:t>
            </w:r>
          </w:p>
        </w:tc>
        <w:tc>
          <w:tcPr>
            <w:tcW w:w="2211" w:type="dxa"/>
          </w:tcPr>
          <w:p w14:paraId="7254D03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16-20</w:t>
            </w:r>
          </w:p>
        </w:tc>
        <w:tc>
          <w:tcPr>
            <w:tcW w:w="2138" w:type="dxa"/>
          </w:tcPr>
          <w:p w14:paraId="3AC4FA1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5-8</w:t>
            </w:r>
          </w:p>
        </w:tc>
      </w:tr>
      <w:tr w:rsidR="00930118" w:rsidRPr="00702077" w14:paraId="20A438EF" w14:textId="77777777" w:rsidTr="00364978">
        <w:tc>
          <w:tcPr>
            <w:tcW w:w="4706" w:type="dxa"/>
          </w:tcPr>
          <w:p w14:paraId="73D56693"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Двухрядная при расстояниях между рядами 3-5 м; ряды аналогичны однорядной посадке</w:t>
            </w:r>
          </w:p>
        </w:tc>
        <w:tc>
          <w:tcPr>
            <w:tcW w:w="2211" w:type="dxa"/>
          </w:tcPr>
          <w:p w14:paraId="5CCCFB3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21-25</w:t>
            </w:r>
          </w:p>
        </w:tc>
        <w:tc>
          <w:tcPr>
            <w:tcW w:w="2138" w:type="dxa"/>
          </w:tcPr>
          <w:p w14:paraId="3ECEDA9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8-10</w:t>
            </w:r>
          </w:p>
        </w:tc>
      </w:tr>
      <w:tr w:rsidR="00930118" w:rsidRPr="00702077" w14:paraId="26CD20EC" w14:textId="77777777" w:rsidTr="00364978">
        <w:tc>
          <w:tcPr>
            <w:tcW w:w="4706" w:type="dxa"/>
          </w:tcPr>
          <w:p w14:paraId="5728E225"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Двух- или трехрядная при расстояниях между рядами 3 м; ряды аналогичны однорядной посадке</w:t>
            </w:r>
          </w:p>
        </w:tc>
        <w:tc>
          <w:tcPr>
            <w:tcW w:w="2211" w:type="dxa"/>
          </w:tcPr>
          <w:p w14:paraId="56787D8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26-30</w:t>
            </w:r>
          </w:p>
        </w:tc>
        <w:tc>
          <w:tcPr>
            <w:tcW w:w="2138" w:type="dxa"/>
          </w:tcPr>
          <w:p w14:paraId="6775A1C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10-12</w:t>
            </w:r>
          </w:p>
        </w:tc>
      </w:tr>
      <w:tr w:rsidR="00930118" w:rsidRPr="00702077" w14:paraId="6876D6FD" w14:textId="77777777" w:rsidTr="00364978">
        <w:tc>
          <w:tcPr>
            <w:tcW w:w="9055" w:type="dxa"/>
            <w:gridSpan w:val="3"/>
          </w:tcPr>
          <w:p w14:paraId="2674C358"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 xml:space="preserve">Примечание. В шумозащитных насаждениях рекомендуется подбирать сочетания следующих деревьев и кустарников: клен остролистный, вяз обыкновенный, липа мелколистная, тополь бальзамический, клен татарский, спирея </w:t>
            </w:r>
            <w:proofErr w:type="spellStart"/>
            <w:r w:rsidRPr="00702077">
              <w:rPr>
                <w:rFonts w:ascii="Times New Roman" w:hAnsi="Times New Roman" w:cs="Times New Roman"/>
              </w:rPr>
              <w:t>калинолистная</w:t>
            </w:r>
            <w:proofErr w:type="spellEnd"/>
            <w:r w:rsidRPr="00702077">
              <w:rPr>
                <w:rFonts w:ascii="Times New Roman" w:hAnsi="Times New Roman" w:cs="Times New Roman"/>
              </w:rPr>
              <w:t>, жимолость татарская, дерен белый, акация желтая, боярышник сибирский</w:t>
            </w:r>
          </w:p>
        </w:tc>
      </w:tr>
    </w:tbl>
    <w:p w14:paraId="3222A7D0" w14:textId="77777777" w:rsidR="00930118" w:rsidRPr="00702077" w:rsidRDefault="00930118" w:rsidP="00930118">
      <w:pPr>
        <w:pStyle w:val="ConsPlusNormal"/>
        <w:ind w:firstLine="540"/>
        <w:jc w:val="both"/>
        <w:rPr>
          <w:rFonts w:ascii="Times New Roman" w:hAnsi="Times New Roman" w:cs="Times New Roman"/>
        </w:rPr>
      </w:pPr>
    </w:p>
    <w:p w14:paraId="768CB2B9" w14:textId="77777777" w:rsidR="00930118" w:rsidRPr="00702077" w:rsidRDefault="00930118" w:rsidP="00930118">
      <w:pPr>
        <w:pStyle w:val="ConsPlusTitle"/>
        <w:jc w:val="both"/>
        <w:outlineLvl w:val="2"/>
        <w:rPr>
          <w:rFonts w:ascii="Times New Roman" w:hAnsi="Times New Roman" w:cs="Times New Roman"/>
        </w:rPr>
      </w:pPr>
      <w:r w:rsidRPr="00702077">
        <w:rPr>
          <w:rFonts w:ascii="Times New Roman" w:hAnsi="Times New Roman" w:cs="Times New Roman"/>
        </w:rPr>
        <w:t>Таблица 8. Виды растений в различных категориях насаждений</w:t>
      </w:r>
    </w:p>
    <w:p w14:paraId="0EB14D16" w14:textId="77777777" w:rsidR="00930118" w:rsidRPr="00702077" w:rsidRDefault="00930118" w:rsidP="00930118">
      <w:pPr>
        <w:pStyle w:val="ConsPlusNormal"/>
        <w:jc w:val="cente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92"/>
        <w:gridCol w:w="1417"/>
        <w:gridCol w:w="1417"/>
        <w:gridCol w:w="1361"/>
        <w:gridCol w:w="1573"/>
      </w:tblGrid>
      <w:tr w:rsidR="00930118" w:rsidRPr="00702077" w14:paraId="284A421E" w14:textId="77777777" w:rsidTr="00364978">
        <w:tc>
          <w:tcPr>
            <w:tcW w:w="2268" w:type="dxa"/>
            <w:vMerge w:val="restart"/>
          </w:tcPr>
          <w:p w14:paraId="42E6EB6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Название растений</w:t>
            </w:r>
          </w:p>
        </w:tc>
        <w:tc>
          <w:tcPr>
            <w:tcW w:w="6760" w:type="dxa"/>
            <w:gridSpan w:val="5"/>
          </w:tcPr>
          <w:p w14:paraId="2FE2BBC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Рекомендации к использованию в следующих категориях насаждений</w:t>
            </w:r>
          </w:p>
        </w:tc>
      </w:tr>
      <w:tr w:rsidR="00930118" w:rsidRPr="00702077" w14:paraId="5C35AC4A" w14:textId="77777777" w:rsidTr="00364978">
        <w:tc>
          <w:tcPr>
            <w:tcW w:w="2268" w:type="dxa"/>
            <w:vMerge/>
          </w:tcPr>
          <w:p w14:paraId="43D752AA" w14:textId="77777777" w:rsidR="00930118" w:rsidRPr="00702077" w:rsidRDefault="00930118" w:rsidP="00364978">
            <w:pPr>
              <w:rPr>
                <w:rFonts w:ascii="Times New Roman" w:hAnsi="Times New Roman" w:cs="Times New Roman"/>
              </w:rPr>
            </w:pPr>
          </w:p>
        </w:tc>
        <w:tc>
          <w:tcPr>
            <w:tcW w:w="992" w:type="dxa"/>
          </w:tcPr>
          <w:p w14:paraId="368B0E7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садов, парков</w:t>
            </w:r>
          </w:p>
        </w:tc>
        <w:tc>
          <w:tcPr>
            <w:tcW w:w="1417" w:type="dxa"/>
          </w:tcPr>
          <w:p w14:paraId="0FB6A26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скверов, бульваров</w:t>
            </w:r>
          </w:p>
        </w:tc>
        <w:tc>
          <w:tcPr>
            <w:tcW w:w="1417" w:type="dxa"/>
          </w:tcPr>
          <w:p w14:paraId="6C80311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улиц и дорог</w:t>
            </w:r>
          </w:p>
        </w:tc>
        <w:tc>
          <w:tcPr>
            <w:tcW w:w="1361" w:type="dxa"/>
          </w:tcPr>
          <w:p w14:paraId="0CE80EA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внутриквартальных</w:t>
            </w:r>
          </w:p>
        </w:tc>
        <w:tc>
          <w:tcPr>
            <w:tcW w:w="1573" w:type="dxa"/>
          </w:tcPr>
          <w:p w14:paraId="3D86173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специальных</w:t>
            </w:r>
          </w:p>
        </w:tc>
      </w:tr>
      <w:tr w:rsidR="00930118" w:rsidRPr="00702077" w14:paraId="57B87EA7" w14:textId="77777777" w:rsidTr="00364978">
        <w:tc>
          <w:tcPr>
            <w:tcW w:w="2268" w:type="dxa"/>
          </w:tcPr>
          <w:p w14:paraId="121F70C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w:t>
            </w:r>
          </w:p>
        </w:tc>
        <w:tc>
          <w:tcPr>
            <w:tcW w:w="992" w:type="dxa"/>
          </w:tcPr>
          <w:p w14:paraId="5B35FFE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w:t>
            </w:r>
          </w:p>
        </w:tc>
        <w:tc>
          <w:tcPr>
            <w:tcW w:w="1417" w:type="dxa"/>
          </w:tcPr>
          <w:p w14:paraId="41A6D53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w:t>
            </w:r>
          </w:p>
        </w:tc>
        <w:tc>
          <w:tcPr>
            <w:tcW w:w="1417" w:type="dxa"/>
          </w:tcPr>
          <w:p w14:paraId="384ECE2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4</w:t>
            </w:r>
          </w:p>
        </w:tc>
        <w:tc>
          <w:tcPr>
            <w:tcW w:w="1361" w:type="dxa"/>
          </w:tcPr>
          <w:p w14:paraId="4247EEA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w:t>
            </w:r>
          </w:p>
        </w:tc>
        <w:tc>
          <w:tcPr>
            <w:tcW w:w="1573" w:type="dxa"/>
          </w:tcPr>
          <w:p w14:paraId="5C9B953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6</w:t>
            </w:r>
          </w:p>
        </w:tc>
      </w:tr>
      <w:tr w:rsidR="00930118" w:rsidRPr="00702077" w14:paraId="2E73B5DB" w14:textId="77777777" w:rsidTr="00364978">
        <w:tc>
          <w:tcPr>
            <w:tcW w:w="9028" w:type="dxa"/>
            <w:gridSpan w:val="6"/>
          </w:tcPr>
          <w:p w14:paraId="5BDFA96E" w14:textId="77777777" w:rsidR="00930118" w:rsidRPr="00702077" w:rsidRDefault="00930118" w:rsidP="00364978">
            <w:pPr>
              <w:pStyle w:val="ConsPlusNormal"/>
              <w:jc w:val="center"/>
              <w:outlineLvl w:val="3"/>
              <w:rPr>
                <w:rFonts w:ascii="Times New Roman" w:hAnsi="Times New Roman" w:cs="Times New Roman"/>
              </w:rPr>
            </w:pPr>
            <w:r w:rsidRPr="00702077">
              <w:rPr>
                <w:rFonts w:ascii="Times New Roman" w:hAnsi="Times New Roman" w:cs="Times New Roman"/>
              </w:rPr>
              <w:t>Деревья</w:t>
            </w:r>
          </w:p>
        </w:tc>
      </w:tr>
      <w:tr w:rsidR="00930118" w:rsidRPr="00702077" w14:paraId="41892E4C" w14:textId="77777777" w:rsidTr="00364978">
        <w:tc>
          <w:tcPr>
            <w:tcW w:w="2268" w:type="dxa"/>
          </w:tcPr>
          <w:p w14:paraId="281464AF"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Ель колючая</w:t>
            </w:r>
          </w:p>
        </w:tc>
        <w:tc>
          <w:tcPr>
            <w:tcW w:w="992" w:type="dxa"/>
          </w:tcPr>
          <w:p w14:paraId="3167440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61AA5C3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5FA0C4B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35A730F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6A0E4C1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70FCC949" w14:textId="77777777" w:rsidTr="00364978">
        <w:tc>
          <w:tcPr>
            <w:tcW w:w="2268" w:type="dxa"/>
          </w:tcPr>
          <w:p w14:paraId="46C1F8B1"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Лиственница русская</w:t>
            </w:r>
          </w:p>
        </w:tc>
        <w:tc>
          <w:tcPr>
            <w:tcW w:w="992" w:type="dxa"/>
          </w:tcPr>
          <w:p w14:paraId="1A6E8B6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1DE68D8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30CFC30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2D7A386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44D315E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3A5207F8" w14:textId="77777777" w:rsidTr="00364978">
        <w:tc>
          <w:tcPr>
            <w:tcW w:w="2268" w:type="dxa"/>
          </w:tcPr>
          <w:p w14:paraId="2CC2EB75"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Туя западная</w:t>
            </w:r>
          </w:p>
        </w:tc>
        <w:tc>
          <w:tcPr>
            <w:tcW w:w="992" w:type="dxa"/>
          </w:tcPr>
          <w:p w14:paraId="4CCFBDB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58AF24D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5225783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только ул.,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361" w:type="dxa"/>
          </w:tcPr>
          <w:p w14:paraId="0281B89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45932DD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1C9FE8D5" w14:textId="77777777" w:rsidTr="00364978">
        <w:tc>
          <w:tcPr>
            <w:tcW w:w="2268" w:type="dxa"/>
          </w:tcPr>
          <w:p w14:paraId="7808796D"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Белая акация</w:t>
            </w:r>
          </w:p>
        </w:tc>
        <w:tc>
          <w:tcPr>
            <w:tcW w:w="992" w:type="dxa"/>
          </w:tcPr>
          <w:p w14:paraId="78273D9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147382F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2E74B40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4E2AFFA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629F843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364667B7" w14:textId="77777777" w:rsidTr="00364978">
        <w:tc>
          <w:tcPr>
            <w:tcW w:w="2268" w:type="dxa"/>
          </w:tcPr>
          <w:p w14:paraId="3DB3E55B"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Береза повислая</w:t>
            </w:r>
          </w:p>
        </w:tc>
        <w:tc>
          <w:tcPr>
            <w:tcW w:w="992" w:type="dxa"/>
          </w:tcPr>
          <w:p w14:paraId="3972B3D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0069380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5F9691D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только ул.,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361" w:type="dxa"/>
          </w:tcPr>
          <w:p w14:paraId="2E65111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764E560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53E64B39" w14:textId="77777777" w:rsidTr="00364978">
        <w:tc>
          <w:tcPr>
            <w:tcW w:w="2268" w:type="dxa"/>
          </w:tcPr>
          <w:p w14:paraId="46059AFE"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Боярышник даурский</w:t>
            </w:r>
          </w:p>
        </w:tc>
        <w:tc>
          <w:tcPr>
            <w:tcW w:w="992" w:type="dxa"/>
          </w:tcPr>
          <w:p w14:paraId="6017CF0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0C6D0CD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4E9265C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61575CA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6F8B73C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284343C9" w14:textId="77777777" w:rsidTr="00364978">
        <w:tc>
          <w:tcPr>
            <w:tcW w:w="2268" w:type="dxa"/>
          </w:tcPr>
          <w:p w14:paraId="44E0BC1F"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Боярышник колючий</w:t>
            </w:r>
          </w:p>
        </w:tc>
        <w:tc>
          <w:tcPr>
            <w:tcW w:w="992" w:type="dxa"/>
          </w:tcPr>
          <w:p w14:paraId="7C9DD91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4E9EFDE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44808FE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131DF8E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7FE250D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029C5792" w14:textId="77777777" w:rsidTr="00364978">
        <w:tc>
          <w:tcPr>
            <w:tcW w:w="2268" w:type="dxa"/>
          </w:tcPr>
          <w:p w14:paraId="378C3230"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Боярышник кроваво-красный</w:t>
            </w:r>
          </w:p>
        </w:tc>
        <w:tc>
          <w:tcPr>
            <w:tcW w:w="992" w:type="dxa"/>
          </w:tcPr>
          <w:p w14:paraId="186E2FC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562CDFE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12969A9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36B5DF3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7A3FF4B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6CE034EE" w14:textId="77777777" w:rsidTr="00364978">
        <w:tc>
          <w:tcPr>
            <w:tcW w:w="2268" w:type="dxa"/>
          </w:tcPr>
          <w:p w14:paraId="42D820FB"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Боярышник Максимовича</w:t>
            </w:r>
          </w:p>
        </w:tc>
        <w:tc>
          <w:tcPr>
            <w:tcW w:w="992" w:type="dxa"/>
          </w:tcPr>
          <w:p w14:paraId="787605B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62C627B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66EEFA4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7904BC0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45AF306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0D08AEFE" w14:textId="77777777" w:rsidTr="00364978">
        <w:tc>
          <w:tcPr>
            <w:tcW w:w="2268" w:type="dxa"/>
          </w:tcPr>
          <w:p w14:paraId="705B8F09"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Боярышник полумягкий</w:t>
            </w:r>
          </w:p>
        </w:tc>
        <w:tc>
          <w:tcPr>
            <w:tcW w:w="992" w:type="dxa"/>
          </w:tcPr>
          <w:p w14:paraId="038B40C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104123E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2E0A45C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5B24CC3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2DBB7F2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3B396E0E" w14:textId="77777777" w:rsidTr="00364978">
        <w:tc>
          <w:tcPr>
            <w:tcW w:w="2268" w:type="dxa"/>
          </w:tcPr>
          <w:p w14:paraId="212DFAE0"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Боярышник приречный</w:t>
            </w:r>
          </w:p>
        </w:tc>
        <w:tc>
          <w:tcPr>
            <w:tcW w:w="992" w:type="dxa"/>
          </w:tcPr>
          <w:p w14:paraId="7BFE2A7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60B098F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71E9CF6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31C612F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16D3178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738EC48B" w14:textId="77777777" w:rsidTr="00364978">
        <w:tc>
          <w:tcPr>
            <w:tcW w:w="2268" w:type="dxa"/>
          </w:tcPr>
          <w:p w14:paraId="253FDFC9"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Вишня обыкновенная</w:t>
            </w:r>
          </w:p>
        </w:tc>
        <w:tc>
          <w:tcPr>
            <w:tcW w:w="992" w:type="dxa"/>
          </w:tcPr>
          <w:p w14:paraId="1E78ED8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203DF14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035EB77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63B2302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45EEC1D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75050C43" w14:textId="77777777" w:rsidTr="00364978">
        <w:tc>
          <w:tcPr>
            <w:tcW w:w="2268" w:type="dxa"/>
          </w:tcPr>
          <w:p w14:paraId="4717033B"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Вяз гладкий</w:t>
            </w:r>
          </w:p>
        </w:tc>
        <w:tc>
          <w:tcPr>
            <w:tcW w:w="992" w:type="dxa"/>
          </w:tcPr>
          <w:p w14:paraId="58E3B64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32D5162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33BF341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493DA44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5CD5114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7C299467" w14:textId="77777777" w:rsidTr="00364978">
        <w:tc>
          <w:tcPr>
            <w:tcW w:w="2268" w:type="dxa"/>
          </w:tcPr>
          <w:p w14:paraId="5DB45203"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Вяз приземистый</w:t>
            </w:r>
          </w:p>
        </w:tc>
        <w:tc>
          <w:tcPr>
            <w:tcW w:w="992" w:type="dxa"/>
          </w:tcPr>
          <w:p w14:paraId="69BB17A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498838D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09F966A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3FE3C04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1F5432B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24C36BBC" w14:textId="77777777" w:rsidTr="00364978">
        <w:tc>
          <w:tcPr>
            <w:tcW w:w="2268" w:type="dxa"/>
          </w:tcPr>
          <w:p w14:paraId="622F2708"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Груша обыкновенная</w:t>
            </w:r>
          </w:p>
        </w:tc>
        <w:tc>
          <w:tcPr>
            <w:tcW w:w="992" w:type="dxa"/>
          </w:tcPr>
          <w:p w14:paraId="45F9423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066ED9F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65AC3D8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маг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361" w:type="dxa"/>
          </w:tcPr>
          <w:p w14:paraId="1BC166B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658E724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6404964E" w14:textId="77777777" w:rsidTr="00364978">
        <w:tc>
          <w:tcPr>
            <w:tcW w:w="2268" w:type="dxa"/>
          </w:tcPr>
          <w:p w14:paraId="7808BF85"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Груша уссурийская</w:t>
            </w:r>
          </w:p>
        </w:tc>
        <w:tc>
          <w:tcPr>
            <w:tcW w:w="992" w:type="dxa"/>
          </w:tcPr>
          <w:p w14:paraId="02A8425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0C04A73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2990C78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3242390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3192B3B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7245A533" w14:textId="77777777" w:rsidTr="00364978">
        <w:tc>
          <w:tcPr>
            <w:tcW w:w="2268" w:type="dxa"/>
          </w:tcPr>
          <w:p w14:paraId="1F072057"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Дуб красный (северный)</w:t>
            </w:r>
          </w:p>
        </w:tc>
        <w:tc>
          <w:tcPr>
            <w:tcW w:w="992" w:type="dxa"/>
          </w:tcPr>
          <w:p w14:paraId="6F707E4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49A9270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794A60F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35781EB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5C3EDA3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16FC1BDA" w14:textId="77777777" w:rsidTr="00364978">
        <w:tc>
          <w:tcPr>
            <w:tcW w:w="2268" w:type="dxa"/>
          </w:tcPr>
          <w:p w14:paraId="74DF8B16"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Дуб черешчатый</w:t>
            </w:r>
          </w:p>
        </w:tc>
        <w:tc>
          <w:tcPr>
            <w:tcW w:w="992" w:type="dxa"/>
          </w:tcPr>
          <w:p w14:paraId="3EE7CB0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5D654F2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129B0D3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61570D0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573" w:type="dxa"/>
          </w:tcPr>
          <w:p w14:paraId="639CF1F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38532972" w14:textId="77777777" w:rsidTr="00364978">
        <w:tc>
          <w:tcPr>
            <w:tcW w:w="2268" w:type="dxa"/>
          </w:tcPr>
          <w:p w14:paraId="60C542B9"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Жостер слабительный</w:t>
            </w:r>
          </w:p>
        </w:tc>
        <w:tc>
          <w:tcPr>
            <w:tcW w:w="992" w:type="dxa"/>
          </w:tcPr>
          <w:p w14:paraId="0A9DACD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5DFBA03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193D88F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68BB32C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7098FDF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18D889F2" w14:textId="77777777" w:rsidTr="00364978">
        <w:tc>
          <w:tcPr>
            <w:tcW w:w="2268" w:type="dxa"/>
          </w:tcPr>
          <w:p w14:paraId="6969D00E"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Ива белая</w:t>
            </w:r>
          </w:p>
        </w:tc>
        <w:tc>
          <w:tcPr>
            <w:tcW w:w="992" w:type="dxa"/>
          </w:tcPr>
          <w:p w14:paraId="1B5F9A8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3DB8070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бульв.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417" w:type="dxa"/>
          </w:tcPr>
          <w:p w14:paraId="57F29D8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только ул.</w:t>
            </w:r>
          </w:p>
        </w:tc>
        <w:tc>
          <w:tcPr>
            <w:tcW w:w="1361" w:type="dxa"/>
          </w:tcPr>
          <w:p w14:paraId="1191A21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1B048E6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1050E46A" w14:textId="77777777" w:rsidTr="00364978">
        <w:tc>
          <w:tcPr>
            <w:tcW w:w="2268" w:type="dxa"/>
          </w:tcPr>
          <w:p w14:paraId="4630D20B"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Ива ломкая</w:t>
            </w:r>
          </w:p>
        </w:tc>
        <w:tc>
          <w:tcPr>
            <w:tcW w:w="992" w:type="dxa"/>
          </w:tcPr>
          <w:p w14:paraId="59F6D4A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6D47D5C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417" w:type="dxa"/>
          </w:tcPr>
          <w:p w14:paraId="77E1942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23FD7A0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4E40357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6D422B1F" w14:textId="77777777" w:rsidTr="00364978">
        <w:tc>
          <w:tcPr>
            <w:tcW w:w="2268" w:type="dxa"/>
          </w:tcPr>
          <w:p w14:paraId="0A576E7C"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Ива ломкая (ф. шаровидная)</w:t>
            </w:r>
          </w:p>
        </w:tc>
        <w:tc>
          <w:tcPr>
            <w:tcW w:w="992" w:type="dxa"/>
          </w:tcPr>
          <w:p w14:paraId="5736327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553AA12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4545F9B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2888B39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1F5DD1B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7E61F244" w14:textId="77777777" w:rsidTr="00364978">
        <w:tc>
          <w:tcPr>
            <w:tcW w:w="2268" w:type="dxa"/>
          </w:tcPr>
          <w:p w14:paraId="1E7D2A77"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 xml:space="preserve">Клен </w:t>
            </w:r>
            <w:proofErr w:type="spellStart"/>
            <w:r w:rsidRPr="00702077">
              <w:rPr>
                <w:rFonts w:ascii="Times New Roman" w:hAnsi="Times New Roman" w:cs="Times New Roman"/>
              </w:rPr>
              <w:t>Гиннала</w:t>
            </w:r>
            <w:proofErr w:type="spellEnd"/>
          </w:p>
        </w:tc>
        <w:tc>
          <w:tcPr>
            <w:tcW w:w="992" w:type="dxa"/>
          </w:tcPr>
          <w:p w14:paraId="42D2E7C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3012A14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55C0D39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361" w:type="dxa"/>
          </w:tcPr>
          <w:p w14:paraId="618127C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32E10AA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0CD1F602" w14:textId="77777777" w:rsidTr="00364978">
        <w:tc>
          <w:tcPr>
            <w:tcW w:w="2268" w:type="dxa"/>
          </w:tcPr>
          <w:p w14:paraId="0E981FDB"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Клен остролистный и его формы</w:t>
            </w:r>
          </w:p>
        </w:tc>
        <w:tc>
          <w:tcPr>
            <w:tcW w:w="992" w:type="dxa"/>
          </w:tcPr>
          <w:p w14:paraId="7D0ABF7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206121B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417" w:type="dxa"/>
          </w:tcPr>
          <w:p w14:paraId="4956196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361" w:type="dxa"/>
          </w:tcPr>
          <w:p w14:paraId="071974A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769D54F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065AC609" w14:textId="77777777" w:rsidTr="00364978">
        <w:tc>
          <w:tcPr>
            <w:tcW w:w="2268" w:type="dxa"/>
          </w:tcPr>
          <w:p w14:paraId="6DD74F84"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Клен серебристый</w:t>
            </w:r>
          </w:p>
        </w:tc>
        <w:tc>
          <w:tcPr>
            <w:tcW w:w="992" w:type="dxa"/>
          </w:tcPr>
          <w:p w14:paraId="78125BE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735CD54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бульв.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417" w:type="dxa"/>
          </w:tcPr>
          <w:p w14:paraId="4B6F0AB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7DF9F28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78DB0BA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47A3973D" w14:textId="77777777" w:rsidTr="00364978">
        <w:tc>
          <w:tcPr>
            <w:tcW w:w="2268" w:type="dxa"/>
          </w:tcPr>
          <w:p w14:paraId="636BFBF1"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Клен татарский</w:t>
            </w:r>
          </w:p>
        </w:tc>
        <w:tc>
          <w:tcPr>
            <w:tcW w:w="992" w:type="dxa"/>
          </w:tcPr>
          <w:p w14:paraId="40AD40F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51A30E1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77605C9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46CC538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27AD8A6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54EFAD76" w14:textId="77777777" w:rsidTr="00364978">
        <w:tc>
          <w:tcPr>
            <w:tcW w:w="2268" w:type="dxa"/>
          </w:tcPr>
          <w:p w14:paraId="69EDE8BB"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Конский каштан обыкновенный</w:t>
            </w:r>
          </w:p>
        </w:tc>
        <w:tc>
          <w:tcPr>
            <w:tcW w:w="992" w:type="dxa"/>
          </w:tcPr>
          <w:p w14:paraId="67064B8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778BCAE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417" w:type="dxa"/>
          </w:tcPr>
          <w:p w14:paraId="48F4432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361" w:type="dxa"/>
          </w:tcPr>
          <w:p w14:paraId="5DC2235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7BD27C1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6F8D4A27" w14:textId="77777777" w:rsidTr="00364978">
        <w:tc>
          <w:tcPr>
            <w:tcW w:w="2268" w:type="dxa"/>
          </w:tcPr>
          <w:p w14:paraId="09DE74BE"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Липа голландская</w:t>
            </w:r>
          </w:p>
        </w:tc>
        <w:tc>
          <w:tcPr>
            <w:tcW w:w="992" w:type="dxa"/>
          </w:tcPr>
          <w:p w14:paraId="36314D9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1C79F53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0DC11FA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44E7963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0379B7D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2622F858" w14:textId="77777777" w:rsidTr="00364978">
        <w:tc>
          <w:tcPr>
            <w:tcW w:w="2268" w:type="dxa"/>
          </w:tcPr>
          <w:p w14:paraId="1A629EB9"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Липа мелколистная</w:t>
            </w:r>
          </w:p>
        </w:tc>
        <w:tc>
          <w:tcPr>
            <w:tcW w:w="992" w:type="dxa"/>
          </w:tcPr>
          <w:p w14:paraId="546FF00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6559228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417" w:type="dxa"/>
          </w:tcPr>
          <w:p w14:paraId="278F506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361" w:type="dxa"/>
          </w:tcPr>
          <w:p w14:paraId="400CE08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490D813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173BD005" w14:textId="77777777" w:rsidTr="00364978">
        <w:tc>
          <w:tcPr>
            <w:tcW w:w="2268" w:type="dxa"/>
          </w:tcPr>
          <w:p w14:paraId="269E07E2"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Липа крупнолистная</w:t>
            </w:r>
          </w:p>
        </w:tc>
        <w:tc>
          <w:tcPr>
            <w:tcW w:w="992" w:type="dxa"/>
          </w:tcPr>
          <w:p w14:paraId="17A1409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2038CD3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417" w:type="dxa"/>
          </w:tcPr>
          <w:p w14:paraId="3E26367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361" w:type="dxa"/>
          </w:tcPr>
          <w:p w14:paraId="5B051C0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6E10D80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36032E71" w14:textId="77777777" w:rsidTr="00364978">
        <w:tc>
          <w:tcPr>
            <w:tcW w:w="2268" w:type="dxa"/>
          </w:tcPr>
          <w:p w14:paraId="6CA81D11"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Лох узколистный</w:t>
            </w:r>
          </w:p>
        </w:tc>
        <w:tc>
          <w:tcPr>
            <w:tcW w:w="992" w:type="dxa"/>
          </w:tcPr>
          <w:p w14:paraId="086FF96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4AC0CC4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417" w:type="dxa"/>
          </w:tcPr>
          <w:p w14:paraId="616A698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4A6066A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6F4E9DA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01AAC0E6" w14:textId="77777777" w:rsidTr="00364978">
        <w:tc>
          <w:tcPr>
            <w:tcW w:w="2268" w:type="dxa"/>
          </w:tcPr>
          <w:p w14:paraId="33197AFF"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Орех маньчжурский</w:t>
            </w:r>
          </w:p>
        </w:tc>
        <w:tc>
          <w:tcPr>
            <w:tcW w:w="992" w:type="dxa"/>
          </w:tcPr>
          <w:p w14:paraId="7390493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0155FF9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бульв.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417" w:type="dxa"/>
          </w:tcPr>
          <w:p w14:paraId="5B3A8B9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7009C38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419EBC4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2E0CF217" w14:textId="77777777" w:rsidTr="00364978">
        <w:tc>
          <w:tcPr>
            <w:tcW w:w="2268" w:type="dxa"/>
          </w:tcPr>
          <w:p w14:paraId="0EB6F2C0"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Рябина гибридная</w:t>
            </w:r>
          </w:p>
        </w:tc>
        <w:tc>
          <w:tcPr>
            <w:tcW w:w="992" w:type="dxa"/>
          </w:tcPr>
          <w:p w14:paraId="1B8B764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5044AFE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417" w:type="dxa"/>
          </w:tcPr>
          <w:p w14:paraId="761CCFE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4A620BA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2E66851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54DBD262" w14:textId="77777777" w:rsidTr="00364978">
        <w:tc>
          <w:tcPr>
            <w:tcW w:w="2268" w:type="dxa"/>
          </w:tcPr>
          <w:p w14:paraId="41B0264F"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Рябина обыкновенная</w:t>
            </w:r>
          </w:p>
        </w:tc>
        <w:tc>
          <w:tcPr>
            <w:tcW w:w="992" w:type="dxa"/>
          </w:tcPr>
          <w:p w14:paraId="1DBA894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1830535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417" w:type="dxa"/>
          </w:tcPr>
          <w:p w14:paraId="10F8EF9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361" w:type="dxa"/>
          </w:tcPr>
          <w:p w14:paraId="390C514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2897712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4E9E4B69" w14:textId="77777777" w:rsidTr="00364978">
        <w:tc>
          <w:tcPr>
            <w:tcW w:w="2268" w:type="dxa"/>
          </w:tcPr>
          <w:p w14:paraId="1022D9D0"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Рябина обыкновенная (ф. плакучая)</w:t>
            </w:r>
          </w:p>
        </w:tc>
        <w:tc>
          <w:tcPr>
            <w:tcW w:w="992" w:type="dxa"/>
          </w:tcPr>
          <w:p w14:paraId="240ABCB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4AF7264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417" w:type="dxa"/>
          </w:tcPr>
          <w:p w14:paraId="0685460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(только для улиц)</w:t>
            </w:r>
          </w:p>
        </w:tc>
        <w:tc>
          <w:tcPr>
            <w:tcW w:w="1361" w:type="dxa"/>
          </w:tcPr>
          <w:p w14:paraId="41DCE75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52A2E7A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6FC1DC96" w14:textId="77777777" w:rsidTr="00364978">
        <w:tc>
          <w:tcPr>
            <w:tcW w:w="2268" w:type="dxa"/>
            <w:vAlign w:val="bottom"/>
          </w:tcPr>
          <w:p w14:paraId="29BFCF24"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Тополь бальзамический</w:t>
            </w:r>
          </w:p>
        </w:tc>
        <w:tc>
          <w:tcPr>
            <w:tcW w:w="992" w:type="dxa"/>
            <w:vAlign w:val="bottom"/>
          </w:tcPr>
          <w:p w14:paraId="3E7A634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vAlign w:val="bottom"/>
          </w:tcPr>
          <w:p w14:paraId="78408F4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417" w:type="dxa"/>
            <w:vAlign w:val="bottom"/>
          </w:tcPr>
          <w:p w14:paraId="5FC4D4B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361" w:type="dxa"/>
            <w:vAlign w:val="bottom"/>
          </w:tcPr>
          <w:p w14:paraId="1D20F5C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vAlign w:val="bottom"/>
          </w:tcPr>
          <w:p w14:paraId="14828F5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r>
      <w:tr w:rsidR="00930118" w:rsidRPr="00702077" w14:paraId="62AA2DD2" w14:textId="77777777" w:rsidTr="00364978">
        <w:tc>
          <w:tcPr>
            <w:tcW w:w="2268" w:type="dxa"/>
          </w:tcPr>
          <w:p w14:paraId="7B385A7A"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Тополь белый</w:t>
            </w:r>
          </w:p>
        </w:tc>
        <w:tc>
          <w:tcPr>
            <w:tcW w:w="992" w:type="dxa"/>
          </w:tcPr>
          <w:p w14:paraId="3BF4016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1AE72C8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бульв.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417" w:type="dxa"/>
          </w:tcPr>
          <w:p w14:paraId="31A41BE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только ул.,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361" w:type="dxa"/>
          </w:tcPr>
          <w:p w14:paraId="7FCF0CC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4529763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0BA0D970" w14:textId="77777777" w:rsidTr="00364978">
        <w:tc>
          <w:tcPr>
            <w:tcW w:w="2268" w:type="dxa"/>
          </w:tcPr>
          <w:p w14:paraId="35ACB073"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Тополь берлинский</w:t>
            </w:r>
          </w:p>
        </w:tc>
        <w:tc>
          <w:tcPr>
            <w:tcW w:w="992" w:type="dxa"/>
          </w:tcPr>
          <w:p w14:paraId="3CF9F97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5CE4A50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4A9B99A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4E6206D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21AD2CE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26EA2AF9" w14:textId="77777777" w:rsidTr="00364978">
        <w:tc>
          <w:tcPr>
            <w:tcW w:w="2268" w:type="dxa"/>
          </w:tcPr>
          <w:p w14:paraId="34C25BA7"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Тополь канадский</w:t>
            </w:r>
          </w:p>
        </w:tc>
        <w:tc>
          <w:tcPr>
            <w:tcW w:w="992" w:type="dxa"/>
          </w:tcPr>
          <w:p w14:paraId="1F42F7D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672A318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58BB7DC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2BD63FA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555487C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348C137A" w14:textId="77777777" w:rsidTr="00364978">
        <w:tc>
          <w:tcPr>
            <w:tcW w:w="2268" w:type="dxa"/>
          </w:tcPr>
          <w:p w14:paraId="007F5D17"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Тополь китайский</w:t>
            </w:r>
          </w:p>
        </w:tc>
        <w:tc>
          <w:tcPr>
            <w:tcW w:w="992" w:type="dxa"/>
          </w:tcPr>
          <w:p w14:paraId="3122EB8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23B2B8B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бульв.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417" w:type="dxa"/>
          </w:tcPr>
          <w:p w14:paraId="1A662B6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только ул.</w:t>
            </w:r>
          </w:p>
        </w:tc>
        <w:tc>
          <w:tcPr>
            <w:tcW w:w="1361" w:type="dxa"/>
          </w:tcPr>
          <w:p w14:paraId="5C9CC0F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04A4779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2A6FCFDD" w14:textId="77777777" w:rsidTr="00364978">
        <w:tc>
          <w:tcPr>
            <w:tcW w:w="2268" w:type="dxa"/>
          </w:tcPr>
          <w:p w14:paraId="7CD3F753"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Тополь советский (ф. пирамидальный)</w:t>
            </w:r>
          </w:p>
        </w:tc>
        <w:tc>
          <w:tcPr>
            <w:tcW w:w="992" w:type="dxa"/>
          </w:tcPr>
          <w:p w14:paraId="6AC41A5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0033911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5551E13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4139EE3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6674D08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23FA0D90" w14:textId="77777777" w:rsidTr="00364978">
        <w:tc>
          <w:tcPr>
            <w:tcW w:w="2268" w:type="dxa"/>
          </w:tcPr>
          <w:p w14:paraId="1E861373"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Тополь черный</w:t>
            </w:r>
          </w:p>
        </w:tc>
        <w:tc>
          <w:tcPr>
            <w:tcW w:w="992" w:type="dxa"/>
          </w:tcPr>
          <w:p w14:paraId="18A4E52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417" w:type="dxa"/>
          </w:tcPr>
          <w:p w14:paraId="08F8538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vAlign w:val="bottom"/>
          </w:tcPr>
          <w:p w14:paraId="39AA132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4CAD8B3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573" w:type="dxa"/>
          </w:tcPr>
          <w:p w14:paraId="38C2CB3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r>
      <w:tr w:rsidR="00930118" w:rsidRPr="00702077" w14:paraId="3256432E" w14:textId="77777777" w:rsidTr="00364978">
        <w:tc>
          <w:tcPr>
            <w:tcW w:w="2268" w:type="dxa"/>
          </w:tcPr>
          <w:p w14:paraId="4AE72354"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 xml:space="preserve">Черемуха </w:t>
            </w:r>
            <w:proofErr w:type="spellStart"/>
            <w:r w:rsidRPr="00702077">
              <w:rPr>
                <w:rFonts w:ascii="Times New Roman" w:hAnsi="Times New Roman" w:cs="Times New Roman"/>
              </w:rPr>
              <w:t>Маака</w:t>
            </w:r>
            <w:proofErr w:type="spellEnd"/>
          </w:p>
        </w:tc>
        <w:tc>
          <w:tcPr>
            <w:tcW w:w="992" w:type="dxa"/>
          </w:tcPr>
          <w:p w14:paraId="20433B7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4E4BFD1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417" w:type="dxa"/>
          </w:tcPr>
          <w:p w14:paraId="54387D0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16210EB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0D3E83E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2643F940" w14:textId="77777777" w:rsidTr="00364978">
        <w:tc>
          <w:tcPr>
            <w:tcW w:w="2268" w:type="dxa"/>
            <w:vAlign w:val="bottom"/>
          </w:tcPr>
          <w:p w14:paraId="325BF987"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Черемуха обыкновенная</w:t>
            </w:r>
          </w:p>
        </w:tc>
        <w:tc>
          <w:tcPr>
            <w:tcW w:w="992" w:type="dxa"/>
            <w:vAlign w:val="bottom"/>
          </w:tcPr>
          <w:p w14:paraId="0D80844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vAlign w:val="bottom"/>
          </w:tcPr>
          <w:p w14:paraId="165EDE7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vAlign w:val="bottom"/>
          </w:tcPr>
          <w:p w14:paraId="5089A38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vAlign w:val="bottom"/>
          </w:tcPr>
          <w:p w14:paraId="4B52FDC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573" w:type="dxa"/>
            <w:vAlign w:val="bottom"/>
          </w:tcPr>
          <w:p w14:paraId="49DFB58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r>
      <w:tr w:rsidR="00930118" w:rsidRPr="00702077" w14:paraId="74684AA6" w14:textId="77777777" w:rsidTr="00364978">
        <w:tc>
          <w:tcPr>
            <w:tcW w:w="2268" w:type="dxa"/>
          </w:tcPr>
          <w:p w14:paraId="18BDD3BC"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Яблоня домашняя</w:t>
            </w:r>
          </w:p>
        </w:tc>
        <w:tc>
          <w:tcPr>
            <w:tcW w:w="992" w:type="dxa"/>
          </w:tcPr>
          <w:p w14:paraId="457091B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0A92D8B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417" w:type="dxa"/>
          </w:tcPr>
          <w:p w14:paraId="3E90F05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59624B1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2AE6D43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1BBBB37B" w14:textId="77777777" w:rsidTr="00364978">
        <w:tc>
          <w:tcPr>
            <w:tcW w:w="2268" w:type="dxa"/>
          </w:tcPr>
          <w:p w14:paraId="6004A821"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 xml:space="preserve">Яблоня </w:t>
            </w:r>
            <w:proofErr w:type="spellStart"/>
            <w:r w:rsidRPr="00702077">
              <w:rPr>
                <w:rFonts w:ascii="Times New Roman" w:hAnsi="Times New Roman" w:cs="Times New Roman"/>
              </w:rPr>
              <w:t>Недзведского</w:t>
            </w:r>
            <w:proofErr w:type="spellEnd"/>
          </w:p>
        </w:tc>
        <w:tc>
          <w:tcPr>
            <w:tcW w:w="992" w:type="dxa"/>
          </w:tcPr>
          <w:p w14:paraId="2DB2F47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455A854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3CB8BAA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15DD972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70FC57A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0EA1D338" w14:textId="77777777" w:rsidTr="00364978">
        <w:tc>
          <w:tcPr>
            <w:tcW w:w="2268" w:type="dxa"/>
          </w:tcPr>
          <w:p w14:paraId="0AE13B72"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Яблоня ягодная</w:t>
            </w:r>
          </w:p>
        </w:tc>
        <w:tc>
          <w:tcPr>
            <w:tcW w:w="992" w:type="dxa"/>
          </w:tcPr>
          <w:p w14:paraId="7DB23C0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39B5106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724282F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7CA68E1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1CA55B0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40F3AF28" w14:textId="77777777" w:rsidTr="00364978">
        <w:tc>
          <w:tcPr>
            <w:tcW w:w="2268" w:type="dxa"/>
          </w:tcPr>
          <w:p w14:paraId="7130BD3E"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 xml:space="preserve">Ясень </w:t>
            </w:r>
            <w:proofErr w:type="spellStart"/>
            <w:r w:rsidRPr="00702077">
              <w:rPr>
                <w:rFonts w:ascii="Times New Roman" w:hAnsi="Times New Roman" w:cs="Times New Roman"/>
              </w:rPr>
              <w:t>пенсильванский</w:t>
            </w:r>
            <w:proofErr w:type="spellEnd"/>
          </w:p>
        </w:tc>
        <w:tc>
          <w:tcPr>
            <w:tcW w:w="992" w:type="dxa"/>
          </w:tcPr>
          <w:p w14:paraId="75D8F2A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1EE2BA2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7B0B516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7C3E352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798A127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3B15B8D9" w14:textId="77777777" w:rsidTr="00364978">
        <w:tc>
          <w:tcPr>
            <w:tcW w:w="2268" w:type="dxa"/>
          </w:tcPr>
          <w:p w14:paraId="5F936D77"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Ясень обыкновенный</w:t>
            </w:r>
          </w:p>
        </w:tc>
        <w:tc>
          <w:tcPr>
            <w:tcW w:w="992" w:type="dxa"/>
          </w:tcPr>
          <w:p w14:paraId="35DB699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3D6D926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2F96522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361" w:type="dxa"/>
          </w:tcPr>
          <w:p w14:paraId="34D9BE9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2071715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6B899582" w14:textId="77777777" w:rsidTr="00364978">
        <w:tc>
          <w:tcPr>
            <w:tcW w:w="9028" w:type="dxa"/>
            <w:gridSpan w:val="6"/>
          </w:tcPr>
          <w:p w14:paraId="4B61370C" w14:textId="77777777" w:rsidR="00930118" w:rsidRPr="00702077" w:rsidRDefault="00930118" w:rsidP="00364978">
            <w:pPr>
              <w:pStyle w:val="ConsPlusNormal"/>
              <w:jc w:val="center"/>
              <w:outlineLvl w:val="3"/>
              <w:rPr>
                <w:rFonts w:ascii="Times New Roman" w:hAnsi="Times New Roman" w:cs="Times New Roman"/>
              </w:rPr>
            </w:pPr>
            <w:r w:rsidRPr="00702077">
              <w:rPr>
                <w:rFonts w:ascii="Times New Roman" w:hAnsi="Times New Roman" w:cs="Times New Roman"/>
              </w:rPr>
              <w:t>Кустарники</w:t>
            </w:r>
          </w:p>
        </w:tc>
      </w:tr>
      <w:tr w:rsidR="00930118" w:rsidRPr="00702077" w14:paraId="4350E9CE" w14:textId="77777777" w:rsidTr="00364978">
        <w:tc>
          <w:tcPr>
            <w:tcW w:w="2268" w:type="dxa"/>
          </w:tcPr>
          <w:p w14:paraId="18398760"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Барбарис обыкновенный</w:t>
            </w:r>
          </w:p>
        </w:tc>
        <w:tc>
          <w:tcPr>
            <w:tcW w:w="992" w:type="dxa"/>
          </w:tcPr>
          <w:p w14:paraId="720B3E1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345B19B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417" w:type="dxa"/>
          </w:tcPr>
          <w:p w14:paraId="25F604B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6A1F3FF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4BE5A0A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1A2FAA5F" w14:textId="77777777" w:rsidTr="00364978">
        <w:tc>
          <w:tcPr>
            <w:tcW w:w="2268" w:type="dxa"/>
          </w:tcPr>
          <w:p w14:paraId="12265416"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Барбарис обыкновенный (ф. пурпурный)</w:t>
            </w:r>
          </w:p>
        </w:tc>
        <w:tc>
          <w:tcPr>
            <w:tcW w:w="992" w:type="dxa"/>
          </w:tcPr>
          <w:p w14:paraId="6374981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0AFAE0B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558B1E0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361" w:type="dxa"/>
          </w:tcPr>
          <w:p w14:paraId="550BB4B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3D20462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56A0EA4C" w14:textId="77777777" w:rsidTr="00364978">
        <w:tc>
          <w:tcPr>
            <w:tcW w:w="2268" w:type="dxa"/>
          </w:tcPr>
          <w:p w14:paraId="31A7C971"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 xml:space="preserve">Барбарис </w:t>
            </w:r>
            <w:proofErr w:type="spellStart"/>
            <w:r w:rsidRPr="00702077">
              <w:rPr>
                <w:rFonts w:ascii="Times New Roman" w:hAnsi="Times New Roman" w:cs="Times New Roman"/>
              </w:rPr>
              <w:t>Тунберга</w:t>
            </w:r>
            <w:proofErr w:type="spellEnd"/>
          </w:p>
        </w:tc>
        <w:tc>
          <w:tcPr>
            <w:tcW w:w="992" w:type="dxa"/>
          </w:tcPr>
          <w:p w14:paraId="0CE7C01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31C18D4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69566D0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33A0BBB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384F55F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64D78A6E" w14:textId="77777777" w:rsidTr="00364978">
        <w:tc>
          <w:tcPr>
            <w:tcW w:w="2268" w:type="dxa"/>
          </w:tcPr>
          <w:p w14:paraId="76494717"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Бирючина обыкновенная</w:t>
            </w:r>
          </w:p>
        </w:tc>
        <w:tc>
          <w:tcPr>
            <w:tcW w:w="992" w:type="dxa"/>
          </w:tcPr>
          <w:p w14:paraId="7439234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4F0A760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5F5E459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3EA1101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43F338D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7FBA96C9" w14:textId="77777777" w:rsidTr="00364978">
        <w:tc>
          <w:tcPr>
            <w:tcW w:w="2268" w:type="dxa"/>
          </w:tcPr>
          <w:p w14:paraId="3BE69C5E"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Вишня войлочная</w:t>
            </w:r>
          </w:p>
        </w:tc>
        <w:tc>
          <w:tcPr>
            <w:tcW w:w="992" w:type="dxa"/>
          </w:tcPr>
          <w:p w14:paraId="1909860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1D67D07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32B59D8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361" w:type="dxa"/>
          </w:tcPr>
          <w:p w14:paraId="7C6A242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0EF8F42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4361A2A0" w14:textId="77777777" w:rsidTr="00364978">
        <w:tc>
          <w:tcPr>
            <w:tcW w:w="2268" w:type="dxa"/>
          </w:tcPr>
          <w:p w14:paraId="3437A670"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Дерен белый</w:t>
            </w:r>
          </w:p>
        </w:tc>
        <w:tc>
          <w:tcPr>
            <w:tcW w:w="992" w:type="dxa"/>
          </w:tcPr>
          <w:p w14:paraId="55F8F59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4AF3B3E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024A327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737DB40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3870330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2658F46B" w14:textId="77777777" w:rsidTr="00364978">
        <w:tc>
          <w:tcPr>
            <w:tcW w:w="2268" w:type="dxa"/>
          </w:tcPr>
          <w:p w14:paraId="13A8B83B"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Карагана древовидная (желтая акация)</w:t>
            </w:r>
          </w:p>
        </w:tc>
        <w:tc>
          <w:tcPr>
            <w:tcW w:w="992" w:type="dxa"/>
          </w:tcPr>
          <w:p w14:paraId="4AB07CA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6FAC29D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3ACD853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797BF7F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23E514B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4B974F3F" w14:textId="77777777" w:rsidTr="00364978">
        <w:tc>
          <w:tcPr>
            <w:tcW w:w="2268" w:type="dxa"/>
          </w:tcPr>
          <w:p w14:paraId="3DA58656"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Карагана кустарник</w:t>
            </w:r>
          </w:p>
        </w:tc>
        <w:tc>
          <w:tcPr>
            <w:tcW w:w="992" w:type="dxa"/>
          </w:tcPr>
          <w:p w14:paraId="121F667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59A99E5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5B2B7C2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2E464E7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5A3C04F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539FFBC4" w14:textId="77777777" w:rsidTr="00364978">
        <w:tc>
          <w:tcPr>
            <w:tcW w:w="2268" w:type="dxa"/>
          </w:tcPr>
          <w:p w14:paraId="06C803B9"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Кизильник обыкновенный</w:t>
            </w:r>
          </w:p>
        </w:tc>
        <w:tc>
          <w:tcPr>
            <w:tcW w:w="992" w:type="dxa"/>
          </w:tcPr>
          <w:p w14:paraId="42438FE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34F42D2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16759075" w14:textId="77777777" w:rsidR="00930118" w:rsidRPr="00702077" w:rsidRDefault="00930118" w:rsidP="00364978">
            <w:pPr>
              <w:pStyle w:val="ConsPlusNormal"/>
              <w:jc w:val="center"/>
              <w:rPr>
                <w:rFonts w:ascii="Times New Roman" w:hAnsi="Times New Roman" w:cs="Times New Roman"/>
              </w:rPr>
            </w:pPr>
          </w:p>
        </w:tc>
        <w:tc>
          <w:tcPr>
            <w:tcW w:w="1361" w:type="dxa"/>
          </w:tcPr>
          <w:p w14:paraId="3733971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51375AB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5B81EC98" w14:textId="77777777" w:rsidTr="00364978">
        <w:tc>
          <w:tcPr>
            <w:tcW w:w="2268" w:type="dxa"/>
          </w:tcPr>
          <w:p w14:paraId="3B8A6D83"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Жимолость (различные виды)</w:t>
            </w:r>
          </w:p>
        </w:tc>
        <w:tc>
          <w:tcPr>
            <w:tcW w:w="992" w:type="dxa"/>
          </w:tcPr>
          <w:p w14:paraId="4898163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0D998E8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417" w:type="dxa"/>
          </w:tcPr>
          <w:p w14:paraId="56FDBA9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361" w:type="dxa"/>
          </w:tcPr>
          <w:p w14:paraId="5EED169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48896F5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0034CAC5" w14:textId="77777777" w:rsidTr="00364978">
        <w:tc>
          <w:tcPr>
            <w:tcW w:w="2268" w:type="dxa"/>
          </w:tcPr>
          <w:p w14:paraId="225E6AB2"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Ирга (различные виды)</w:t>
            </w:r>
          </w:p>
        </w:tc>
        <w:tc>
          <w:tcPr>
            <w:tcW w:w="992" w:type="dxa"/>
          </w:tcPr>
          <w:p w14:paraId="1B30029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1BDFF8C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417" w:type="dxa"/>
          </w:tcPr>
          <w:p w14:paraId="7A56C9C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6E886E1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02F4B0F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69510D39" w14:textId="77777777" w:rsidTr="00364978">
        <w:tc>
          <w:tcPr>
            <w:tcW w:w="2268" w:type="dxa"/>
          </w:tcPr>
          <w:p w14:paraId="0453AA69"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 xml:space="preserve">Калина </w:t>
            </w:r>
            <w:proofErr w:type="spellStart"/>
            <w:r w:rsidRPr="00702077">
              <w:rPr>
                <w:rFonts w:ascii="Times New Roman" w:hAnsi="Times New Roman" w:cs="Times New Roman"/>
              </w:rPr>
              <w:t>гордовина</w:t>
            </w:r>
            <w:proofErr w:type="spellEnd"/>
          </w:p>
        </w:tc>
        <w:tc>
          <w:tcPr>
            <w:tcW w:w="992" w:type="dxa"/>
          </w:tcPr>
          <w:p w14:paraId="18BD232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2AFA74C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417" w:type="dxa"/>
          </w:tcPr>
          <w:p w14:paraId="655EEB1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361" w:type="dxa"/>
          </w:tcPr>
          <w:p w14:paraId="056CDB8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3C2EC53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52B9B955" w14:textId="77777777" w:rsidTr="00364978">
        <w:tc>
          <w:tcPr>
            <w:tcW w:w="2268" w:type="dxa"/>
          </w:tcPr>
          <w:p w14:paraId="657524AA"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Калина обыкновенная</w:t>
            </w:r>
          </w:p>
        </w:tc>
        <w:tc>
          <w:tcPr>
            <w:tcW w:w="992" w:type="dxa"/>
          </w:tcPr>
          <w:p w14:paraId="5A0C693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292E676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бульв.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417" w:type="dxa"/>
          </w:tcPr>
          <w:p w14:paraId="7441F29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2104AE0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4B95F3E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367BF09D" w14:textId="77777777" w:rsidTr="00364978">
        <w:tc>
          <w:tcPr>
            <w:tcW w:w="2268" w:type="dxa"/>
          </w:tcPr>
          <w:p w14:paraId="3A07CD5E"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Кизильник блестящий</w:t>
            </w:r>
          </w:p>
        </w:tc>
        <w:tc>
          <w:tcPr>
            <w:tcW w:w="992" w:type="dxa"/>
          </w:tcPr>
          <w:p w14:paraId="585E60A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37AF71F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60B2DAA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487B2A0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38086E4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3FE81B3F" w14:textId="77777777" w:rsidTr="00364978">
        <w:tc>
          <w:tcPr>
            <w:tcW w:w="2268" w:type="dxa"/>
          </w:tcPr>
          <w:p w14:paraId="4BCA87CF"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 xml:space="preserve">Пузыреплодник </w:t>
            </w:r>
            <w:proofErr w:type="spellStart"/>
            <w:r w:rsidRPr="00702077">
              <w:rPr>
                <w:rFonts w:ascii="Times New Roman" w:hAnsi="Times New Roman" w:cs="Times New Roman"/>
              </w:rPr>
              <w:t>калинолистный</w:t>
            </w:r>
            <w:proofErr w:type="spellEnd"/>
          </w:p>
        </w:tc>
        <w:tc>
          <w:tcPr>
            <w:tcW w:w="992" w:type="dxa"/>
          </w:tcPr>
          <w:p w14:paraId="33C8E2B2" w14:textId="77777777" w:rsidR="00930118" w:rsidRPr="00702077" w:rsidRDefault="00930118" w:rsidP="00364978">
            <w:pPr>
              <w:pStyle w:val="ConsPlusNormal"/>
              <w:jc w:val="center"/>
              <w:rPr>
                <w:rFonts w:ascii="Times New Roman" w:hAnsi="Times New Roman" w:cs="Times New Roman"/>
              </w:rPr>
            </w:pPr>
          </w:p>
        </w:tc>
        <w:tc>
          <w:tcPr>
            <w:tcW w:w="1417" w:type="dxa"/>
          </w:tcPr>
          <w:p w14:paraId="3CAD9FFB" w14:textId="77777777" w:rsidR="00930118" w:rsidRPr="00702077" w:rsidRDefault="00930118" w:rsidP="00364978">
            <w:pPr>
              <w:pStyle w:val="ConsPlusNormal"/>
              <w:jc w:val="center"/>
              <w:rPr>
                <w:rFonts w:ascii="Times New Roman" w:hAnsi="Times New Roman" w:cs="Times New Roman"/>
              </w:rPr>
            </w:pPr>
          </w:p>
        </w:tc>
        <w:tc>
          <w:tcPr>
            <w:tcW w:w="1417" w:type="dxa"/>
          </w:tcPr>
          <w:p w14:paraId="6BDF2770" w14:textId="77777777" w:rsidR="00930118" w:rsidRPr="00702077" w:rsidRDefault="00930118" w:rsidP="00364978">
            <w:pPr>
              <w:pStyle w:val="ConsPlusNormal"/>
              <w:jc w:val="center"/>
              <w:rPr>
                <w:rFonts w:ascii="Times New Roman" w:hAnsi="Times New Roman" w:cs="Times New Roman"/>
              </w:rPr>
            </w:pPr>
          </w:p>
        </w:tc>
        <w:tc>
          <w:tcPr>
            <w:tcW w:w="1361" w:type="dxa"/>
          </w:tcPr>
          <w:p w14:paraId="6AF8E9E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6A32F4D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3EE6C809" w14:textId="77777777" w:rsidTr="00364978">
        <w:tc>
          <w:tcPr>
            <w:tcW w:w="2268" w:type="dxa"/>
          </w:tcPr>
          <w:p w14:paraId="466A27BD"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Роза (различные виды)</w:t>
            </w:r>
          </w:p>
        </w:tc>
        <w:tc>
          <w:tcPr>
            <w:tcW w:w="992" w:type="dxa"/>
          </w:tcPr>
          <w:p w14:paraId="71834E0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55566B7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6F65A22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290A778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573" w:type="dxa"/>
          </w:tcPr>
          <w:p w14:paraId="11993DD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66509F75" w14:textId="77777777" w:rsidTr="00364978">
        <w:tc>
          <w:tcPr>
            <w:tcW w:w="2268" w:type="dxa"/>
          </w:tcPr>
          <w:p w14:paraId="3694D411"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Сирень венгерская</w:t>
            </w:r>
          </w:p>
        </w:tc>
        <w:tc>
          <w:tcPr>
            <w:tcW w:w="992" w:type="dxa"/>
          </w:tcPr>
          <w:p w14:paraId="06985F0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1E81602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417" w:type="dxa"/>
          </w:tcPr>
          <w:p w14:paraId="6451F01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361" w:type="dxa"/>
          </w:tcPr>
          <w:p w14:paraId="36745FD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298ECCB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19D6BD63" w14:textId="77777777" w:rsidTr="00364978">
        <w:tc>
          <w:tcPr>
            <w:tcW w:w="2268" w:type="dxa"/>
          </w:tcPr>
          <w:p w14:paraId="3E024BEE"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Сирень обыкновенная</w:t>
            </w:r>
          </w:p>
        </w:tc>
        <w:tc>
          <w:tcPr>
            <w:tcW w:w="992" w:type="dxa"/>
          </w:tcPr>
          <w:p w14:paraId="7927D00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0764DCA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417" w:type="dxa"/>
          </w:tcPr>
          <w:p w14:paraId="43720EB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361" w:type="dxa"/>
          </w:tcPr>
          <w:p w14:paraId="09AC769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384DC04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43EEEB96" w14:textId="77777777" w:rsidTr="00364978">
        <w:tc>
          <w:tcPr>
            <w:tcW w:w="2268" w:type="dxa"/>
          </w:tcPr>
          <w:p w14:paraId="5E2C4505"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Смородина альпийская</w:t>
            </w:r>
          </w:p>
        </w:tc>
        <w:tc>
          <w:tcPr>
            <w:tcW w:w="992" w:type="dxa"/>
          </w:tcPr>
          <w:p w14:paraId="6360CAA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134B297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4583321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5525977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1E30746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0C735E2D" w14:textId="77777777" w:rsidTr="00364978">
        <w:tc>
          <w:tcPr>
            <w:tcW w:w="2268" w:type="dxa"/>
          </w:tcPr>
          <w:p w14:paraId="3FD0B49B"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Смородина золотистая</w:t>
            </w:r>
          </w:p>
        </w:tc>
        <w:tc>
          <w:tcPr>
            <w:tcW w:w="992" w:type="dxa"/>
          </w:tcPr>
          <w:p w14:paraId="44AD735A" w14:textId="77777777" w:rsidR="00930118" w:rsidRPr="00702077" w:rsidRDefault="00930118" w:rsidP="00364978">
            <w:pPr>
              <w:pStyle w:val="ConsPlusNormal"/>
              <w:jc w:val="center"/>
              <w:rPr>
                <w:rFonts w:ascii="Times New Roman" w:hAnsi="Times New Roman" w:cs="Times New Roman"/>
              </w:rPr>
            </w:pPr>
          </w:p>
        </w:tc>
        <w:tc>
          <w:tcPr>
            <w:tcW w:w="1417" w:type="dxa"/>
          </w:tcPr>
          <w:p w14:paraId="4D2F23C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417" w:type="dxa"/>
          </w:tcPr>
          <w:p w14:paraId="247B77B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2FAC375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7CD4D81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65E467DF" w14:textId="77777777" w:rsidTr="00364978">
        <w:tc>
          <w:tcPr>
            <w:tcW w:w="2268" w:type="dxa"/>
          </w:tcPr>
          <w:p w14:paraId="40F09A39"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Снежноягодник белый</w:t>
            </w:r>
          </w:p>
        </w:tc>
        <w:tc>
          <w:tcPr>
            <w:tcW w:w="992" w:type="dxa"/>
          </w:tcPr>
          <w:p w14:paraId="6959472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210CC50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417" w:type="dxa"/>
          </w:tcPr>
          <w:p w14:paraId="01F0113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361" w:type="dxa"/>
          </w:tcPr>
          <w:p w14:paraId="71D112C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7CC9D45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6BA3B1E4" w14:textId="77777777" w:rsidTr="00364978">
        <w:tc>
          <w:tcPr>
            <w:tcW w:w="2268" w:type="dxa"/>
          </w:tcPr>
          <w:p w14:paraId="0671B480"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Спирея (различные виды)</w:t>
            </w:r>
          </w:p>
        </w:tc>
        <w:tc>
          <w:tcPr>
            <w:tcW w:w="992" w:type="dxa"/>
          </w:tcPr>
          <w:p w14:paraId="532647D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7E9F364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3CF1676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361" w:type="dxa"/>
          </w:tcPr>
          <w:p w14:paraId="1419BEB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3AB5CDC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593401DC" w14:textId="77777777" w:rsidTr="00364978">
        <w:tc>
          <w:tcPr>
            <w:tcW w:w="2268" w:type="dxa"/>
          </w:tcPr>
          <w:p w14:paraId="01EC61EE" w14:textId="77777777" w:rsidR="00930118" w:rsidRPr="00702077" w:rsidRDefault="00930118" w:rsidP="00364978">
            <w:pPr>
              <w:pStyle w:val="ConsPlusNormal"/>
              <w:rPr>
                <w:rFonts w:ascii="Times New Roman" w:hAnsi="Times New Roman" w:cs="Times New Roman"/>
              </w:rPr>
            </w:pPr>
            <w:proofErr w:type="spellStart"/>
            <w:r w:rsidRPr="00702077">
              <w:rPr>
                <w:rFonts w:ascii="Times New Roman" w:hAnsi="Times New Roman" w:cs="Times New Roman"/>
              </w:rPr>
              <w:t>Форзиция</w:t>
            </w:r>
            <w:proofErr w:type="spellEnd"/>
          </w:p>
        </w:tc>
        <w:tc>
          <w:tcPr>
            <w:tcW w:w="992" w:type="dxa"/>
          </w:tcPr>
          <w:p w14:paraId="6475A2B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0FF0AD6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417" w:type="dxa"/>
          </w:tcPr>
          <w:p w14:paraId="1F397EF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361" w:type="dxa"/>
          </w:tcPr>
          <w:p w14:paraId="7BC7CFA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3B76D77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6D092C2A" w14:textId="77777777" w:rsidTr="00364978">
        <w:tc>
          <w:tcPr>
            <w:tcW w:w="2268" w:type="dxa"/>
          </w:tcPr>
          <w:p w14:paraId="3B383FC5"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Чубушник венечный</w:t>
            </w:r>
          </w:p>
        </w:tc>
        <w:tc>
          <w:tcPr>
            <w:tcW w:w="992" w:type="dxa"/>
          </w:tcPr>
          <w:p w14:paraId="77F3432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4A64202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 с </w:t>
            </w:r>
            <w:proofErr w:type="spellStart"/>
            <w:r w:rsidRPr="00702077">
              <w:rPr>
                <w:rFonts w:ascii="Times New Roman" w:hAnsi="Times New Roman" w:cs="Times New Roman"/>
              </w:rPr>
              <w:t>огр</w:t>
            </w:r>
            <w:proofErr w:type="spellEnd"/>
            <w:r w:rsidRPr="00702077">
              <w:rPr>
                <w:rFonts w:ascii="Times New Roman" w:hAnsi="Times New Roman" w:cs="Times New Roman"/>
              </w:rPr>
              <w:t>.</w:t>
            </w:r>
          </w:p>
        </w:tc>
        <w:tc>
          <w:tcPr>
            <w:tcW w:w="1417" w:type="dxa"/>
          </w:tcPr>
          <w:p w14:paraId="7E329B6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7681E9A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70EDC77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01E1636A" w14:textId="77777777" w:rsidTr="00364978">
        <w:tc>
          <w:tcPr>
            <w:tcW w:w="9028" w:type="dxa"/>
            <w:gridSpan w:val="6"/>
          </w:tcPr>
          <w:p w14:paraId="13F039AD" w14:textId="77777777" w:rsidR="00930118" w:rsidRPr="00702077" w:rsidRDefault="00930118" w:rsidP="00364978">
            <w:pPr>
              <w:pStyle w:val="ConsPlusNormal"/>
              <w:jc w:val="center"/>
              <w:outlineLvl w:val="3"/>
              <w:rPr>
                <w:rFonts w:ascii="Times New Roman" w:hAnsi="Times New Roman" w:cs="Times New Roman"/>
              </w:rPr>
            </w:pPr>
            <w:r w:rsidRPr="00702077">
              <w:rPr>
                <w:rFonts w:ascii="Times New Roman" w:hAnsi="Times New Roman" w:cs="Times New Roman"/>
              </w:rPr>
              <w:t>Лианы</w:t>
            </w:r>
          </w:p>
        </w:tc>
      </w:tr>
      <w:tr w:rsidR="00930118" w:rsidRPr="00702077" w14:paraId="14F25E3F" w14:textId="77777777" w:rsidTr="00364978">
        <w:tc>
          <w:tcPr>
            <w:tcW w:w="2268" w:type="dxa"/>
          </w:tcPr>
          <w:p w14:paraId="3EAF8A83"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Девичий виноград</w:t>
            </w:r>
          </w:p>
        </w:tc>
        <w:tc>
          <w:tcPr>
            <w:tcW w:w="992" w:type="dxa"/>
          </w:tcPr>
          <w:p w14:paraId="6F61957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0DB0BB5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17" w:type="dxa"/>
          </w:tcPr>
          <w:p w14:paraId="500FFE3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361" w:type="dxa"/>
          </w:tcPr>
          <w:p w14:paraId="1097E59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573" w:type="dxa"/>
          </w:tcPr>
          <w:p w14:paraId="2E4E828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3F5221E8" w14:textId="77777777" w:rsidTr="00364978">
        <w:tc>
          <w:tcPr>
            <w:tcW w:w="9028" w:type="dxa"/>
            <w:gridSpan w:val="6"/>
          </w:tcPr>
          <w:p w14:paraId="31164B43"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 xml:space="preserve">Примечания. Сокращения в таблице: с </w:t>
            </w:r>
            <w:proofErr w:type="spellStart"/>
            <w:r w:rsidRPr="00702077">
              <w:rPr>
                <w:rFonts w:ascii="Times New Roman" w:hAnsi="Times New Roman" w:cs="Times New Roman"/>
              </w:rPr>
              <w:t>огр</w:t>
            </w:r>
            <w:proofErr w:type="spellEnd"/>
            <w:r w:rsidRPr="00702077">
              <w:rPr>
                <w:rFonts w:ascii="Times New Roman" w:hAnsi="Times New Roman" w:cs="Times New Roman"/>
              </w:rPr>
              <w:t xml:space="preserve">. - с ограничением; </w:t>
            </w:r>
            <w:proofErr w:type="spellStart"/>
            <w:r w:rsidRPr="00702077">
              <w:rPr>
                <w:rFonts w:ascii="Times New Roman" w:hAnsi="Times New Roman" w:cs="Times New Roman"/>
              </w:rPr>
              <w:t>скв</w:t>
            </w:r>
            <w:proofErr w:type="spellEnd"/>
            <w:r w:rsidRPr="00702077">
              <w:rPr>
                <w:rFonts w:ascii="Times New Roman" w:hAnsi="Times New Roman" w:cs="Times New Roman"/>
              </w:rPr>
              <w:t>. - сквер, ул. - улицы, бульв. - бульвар</w:t>
            </w:r>
          </w:p>
        </w:tc>
      </w:tr>
    </w:tbl>
    <w:p w14:paraId="4CEB8F95" w14:textId="77777777" w:rsidR="00930118" w:rsidRPr="00702077" w:rsidRDefault="00930118" w:rsidP="00930118">
      <w:pPr>
        <w:pStyle w:val="ConsPlusNormal"/>
        <w:jc w:val="both"/>
        <w:rPr>
          <w:rFonts w:ascii="Times New Roman" w:hAnsi="Times New Roman" w:cs="Times New Roman"/>
        </w:rPr>
      </w:pPr>
    </w:p>
    <w:p w14:paraId="03F019DB" w14:textId="77777777" w:rsidR="00930118" w:rsidRPr="00702077" w:rsidRDefault="00930118" w:rsidP="00930118">
      <w:pPr>
        <w:pStyle w:val="ConsPlusTitle"/>
        <w:jc w:val="both"/>
        <w:outlineLvl w:val="2"/>
        <w:rPr>
          <w:rFonts w:ascii="Times New Roman" w:hAnsi="Times New Roman" w:cs="Times New Roman"/>
        </w:rPr>
      </w:pPr>
      <w:r w:rsidRPr="00702077">
        <w:rPr>
          <w:rFonts w:ascii="Times New Roman" w:hAnsi="Times New Roman" w:cs="Times New Roman"/>
        </w:rPr>
        <w:t>Таблица 8.1. Виды растений для крышного и вертикального</w:t>
      </w:r>
      <w:r>
        <w:rPr>
          <w:rFonts w:ascii="Times New Roman" w:hAnsi="Times New Roman" w:cs="Times New Roman"/>
        </w:rPr>
        <w:t xml:space="preserve"> </w:t>
      </w:r>
      <w:r w:rsidRPr="00702077">
        <w:rPr>
          <w:rFonts w:ascii="Times New Roman" w:hAnsi="Times New Roman" w:cs="Times New Roman"/>
        </w:rPr>
        <w:t>озеленения &lt;*&gt;</w:t>
      </w:r>
    </w:p>
    <w:p w14:paraId="2D1C880E" w14:textId="77777777" w:rsidR="00930118" w:rsidRPr="00702077" w:rsidRDefault="00930118" w:rsidP="00930118">
      <w:pPr>
        <w:pStyle w:val="ConsPlusNormal"/>
        <w:ind w:firstLine="540"/>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1474"/>
        <w:gridCol w:w="1474"/>
        <w:gridCol w:w="1474"/>
        <w:gridCol w:w="1474"/>
      </w:tblGrid>
      <w:tr w:rsidR="00930118" w:rsidRPr="00702077" w14:paraId="59F3151C" w14:textId="77777777" w:rsidTr="00364978">
        <w:tc>
          <w:tcPr>
            <w:tcW w:w="3175" w:type="dxa"/>
            <w:vMerge w:val="restart"/>
          </w:tcPr>
          <w:p w14:paraId="3A9C3BF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Наименование растения</w:t>
            </w:r>
          </w:p>
        </w:tc>
        <w:tc>
          <w:tcPr>
            <w:tcW w:w="5896" w:type="dxa"/>
            <w:gridSpan w:val="4"/>
          </w:tcPr>
          <w:p w14:paraId="16B5DD2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Вид озеленения</w:t>
            </w:r>
          </w:p>
        </w:tc>
      </w:tr>
      <w:tr w:rsidR="00930118" w:rsidRPr="00702077" w14:paraId="779F7999" w14:textId="77777777" w:rsidTr="00364978">
        <w:tc>
          <w:tcPr>
            <w:tcW w:w="3175" w:type="dxa"/>
            <w:vMerge/>
          </w:tcPr>
          <w:p w14:paraId="5D7DC67C" w14:textId="77777777" w:rsidR="00930118" w:rsidRPr="00702077" w:rsidRDefault="00930118" w:rsidP="00364978">
            <w:pPr>
              <w:rPr>
                <w:rFonts w:ascii="Times New Roman" w:hAnsi="Times New Roman" w:cs="Times New Roman"/>
              </w:rPr>
            </w:pPr>
          </w:p>
        </w:tc>
        <w:tc>
          <w:tcPr>
            <w:tcW w:w="2948" w:type="dxa"/>
            <w:gridSpan w:val="2"/>
          </w:tcPr>
          <w:p w14:paraId="3D3471C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Крышное</w:t>
            </w:r>
          </w:p>
        </w:tc>
        <w:tc>
          <w:tcPr>
            <w:tcW w:w="2948" w:type="dxa"/>
            <w:gridSpan w:val="2"/>
          </w:tcPr>
          <w:p w14:paraId="1FFE3E0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Вертикальное</w:t>
            </w:r>
          </w:p>
        </w:tc>
      </w:tr>
      <w:tr w:rsidR="00930118" w:rsidRPr="00702077" w14:paraId="76230025" w14:textId="77777777" w:rsidTr="00364978">
        <w:tc>
          <w:tcPr>
            <w:tcW w:w="3175" w:type="dxa"/>
            <w:vMerge/>
          </w:tcPr>
          <w:p w14:paraId="3C08CC9B" w14:textId="77777777" w:rsidR="00930118" w:rsidRPr="00702077" w:rsidRDefault="00930118" w:rsidP="00364978">
            <w:pPr>
              <w:rPr>
                <w:rFonts w:ascii="Times New Roman" w:hAnsi="Times New Roman" w:cs="Times New Roman"/>
              </w:rPr>
            </w:pPr>
          </w:p>
        </w:tc>
        <w:tc>
          <w:tcPr>
            <w:tcW w:w="1474" w:type="dxa"/>
          </w:tcPr>
          <w:p w14:paraId="389E310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Стационар.</w:t>
            </w:r>
          </w:p>
        </w:tc>
        <w:tc>
          <w:tcPr>
            <w:tcW w:w="1474" w:type="dxa"/>
          </w:tcPr>
          <w:p w14:paraId="27CC71E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Мобильное</w:t>
            </w:r>
          </w:p>
        </w:tc>
        <w:tc>
          <w:tcPr>
            <w:tcW w:w="1474" w:type="dxa"/>
          </w:tcPr>
          <w:p w14:paraId="693B5F6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Стационар.</w:t>
            </w:r>
          </w:p>
        </w:tc>
        <w:tc>
          <w:tcPr>
            <w:tcW w:w="1474" w:type="dxa"/>
          </w:tcPr>
          <w:p w14:paraId="25C79EC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Мобильное</w:t>
            </w:r>
          </w:p>
        </w:tc>
      </w:tr>
      <w:tr w:rsidR="00930118" w:rsidRPr="00702077" w14:paraId="6175D71A" w14:textId="77777777" w:rsidTr="00364978">
        <w:tc>
          <w:tcPr>
            <w:tcW w:w="3175" w:type="dxa"/>
          </w:tcPr>
          <w:p w14:paraId="37C9931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w:t>
            </w:r>
          </w:p>
        </w:tc>
        <w:tc>
          <w:tcPr>
            <w:tcW w:w="1474" w:type="dxa"/>
          </w:tcPr>
          <w:p w14:paraId="4B1B9DF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w:t>
            </w:r>
          </w:p>
        </w:tc>
        <w:tc>
          <w:tcPr>
            <w:tcW w:w="1474" w:type="dxa"/>
          </w:tcPr>
          <w:p w14:paraId="7D87B55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w:t>
            </w:r>
          </w:p>
        </w:tc>
        <w:tc>
          <w:tcPr>
            <w:tcW w:w="1474" w:type="dxa"/>
          </w:tcPr>
          <w:p w14:paraId="5A44B5A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4</w:t>
            </w:r>
          </w:p>
        </w:tc>
        <w:tc>
          <w:tcPr>
            <w:tcW w:w="1474" w:type="dxa"/>
          </w:tcPr>
          <w:p w14:paraId="18FA9D6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w:t>
            </w:r>
          </w:p>
        </w:tc>
      </w:tr>
      <w:tr w:rsidR="00930118" w:rsidRPr="00702077" w14:paraId="5F963CD7" w14:textId="77777777" w:rsidTr="00364978">
        <w:tc>
          <w:tcPr>
            <w:tcW w:w="9071" w:type="dxa"/>
            <w:gridSpan w:val="5"/>
          </w:tcPr>
          <w:p w14:paraId="00C9FA5C" w14:textId="77777777" w:rsidR="00930118" w:rsidRPr="00702077" w:rsidRDefault="00930118" w:rsidP="00364978">
            <w:pPr>
              <w:pStyle w:val="ConsPlusNormal"/>
              <w:jc w:val="center"/>
              <w:outlineLvl w:val="3"/>
              <w:rPr>
                <w:rFonts w:ascii="Times New Roman" w:hAnsi="Times New Roman" w:cs="Times New Roman"/>
              </w:rPr>
            </w:pPr>
            <w:r w:rsidRPr="00702077">
              <w:rPr>
                <w:rFonts w:ascii="Times New Roman" w:hAnsi="Times New Roman" w:cs="Times New Roman"/>
              </w:rPr>
              <w:t>Травы</w:t>
            </w:r>
          </w:p>
        </w:tc>
      </w:tr>
      <w:tr w:rsidR="00930118" w:rsidRPr="00702077" w14:paraId="7EB16EEF" w14:textId="77777777" w:rsidTr="00364978">
        <w:tc>
          <w:tcPr>
            <w:tcW w:w="3175" w:type="dxa"/>
          </w:tcPr>
          <w:p w14:paraId="21A8DE66"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Очиток белый</w:t>
            </w:r>
          </w:p>
        </w:tc>
        <w:tc>
          <w:tcPr>
            <w:tcW w:w="1474" w:type="dxa"/>
          </w:tcPr>
          <w:p w14:paraId="6668A94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5832C17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2E33CBD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141EDA8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33F4671E" w14:textId="77777777" w:rsidTr="00364978">
        <w:tc>
          <w:tcPr>
            <w:tcW w:w="3175" w:type="dxa"/>
          </w:tcPr>
          <w:p w14:paraId="77F9D27D"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Очиток гибридный</w:t>
            </w:r>
          </w:p>
        </w:tc>
        <w:tc>
          <w:tcPr>
            <w:tcW w:w="1474" w:type="dxa"/>
          </w:tcPr>
          <w:p w14:paraId="460CF56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7A3045B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28EF65A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031ABDE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1E10F283" w14:textId="77777777" w:rsidTr="00364978">
        <w:tc>
          <w:tcPr>
            <w:tcW w:w="3175" w:type="dxa"/>
          </w:tcPr>
          <w:p w14:paraId="4224AAB7"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Очиток едкий</w:t>
            </w:r>
          </w:p>
        </w:tc>
        <w:tc>
          <w:tcPr>
            <w:tcW w:w="1474" w:type="dxa"/>
          </w:tcPr>
          <w:p w14:paraId="13B5FD8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47CC161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7B780EF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47E4580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3E007996" w14:textId="77777777" w:rsidTr="00364978">
        <w:tc>
          <w:tcPr>
            <w:tcW w:w="3175" w:type="dxa"/>
          </w:tcPr>
          <w:p w14:paraId="0B343E65"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Очиток шестирядный</w:t>
            </w:r>
          </w:p>
        </w:tc>
        <w:tc>
          <w:tcPr>
            <w:tcW w:w="1474" w:type="dxa"/>
          </w:tcPr>
          <w:p w14:paraId="6E4A620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369EE53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08CBED1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1254104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1A3F8040" w14:textId="77777777" w:rsidTr="00364978">
        <w:tc>
          <w:tcPr>
            <w:tcW w:w="3175" w:type="dxa"/>
          </w:tcPr>
          <w:p w14:paraId="33453F84"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 xml:space="preserve">Пырей </w:t>
            </w:r>
            <w:proofErr w:type="spellStart"/>
            <w:r w:rsidRPr="00702077">
              <w:rPr>
                <w:rFonts w:ascii="Times New Roman" w:hAnsi="Times New Roman" w:cs="Times New Roman"/>
              </w:rPr>
              <w:t>бескорневой</w:t>
            </w:r>
            <w:proofErr w:type="spellEnd"/>
          </w:p>
        </w:tc>
        <w:tc>
          <w:tcPr>
            <w:tcW w:w="1474" w:type="dxa"/>
          </w:tcPr>
          <w:p w14:paraId="02A2847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2FC1B1F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34D407B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453841C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433F1DB4" w14:textId="77777777" w:rsidTr="00364978">
        <w:tc>
          <w:tcPr>
            <w:tcW w:w="9071" w:type="dxa"/>
            <w:gridSpan w:val="5"/>
          </w:tcPr>
          <w:p w14:paraId="1127E9C0" w14:textId="77777777" w:rsidR="00930118" w:rsidRPr="00702077" w:rsidRDefault="00930118" w:rsidP="00364978">
            <w:pPr>
              <w:pStyle w:val="ConsPlusNormal"/>
              <w:jc w:val="center"/>
              <w:outlineLvl w:val="3"/>
              <w:rPr>
                <w:rFonts w:ascii="Times New Roman" w:hAnsi="Times New Roman" w:cs="Times New Roman"/>
              </w:rPr>
            </w:pPr>
            <w:r w:rsidRPr="00702077">
              <w:rPr>
                <w:rFonts w:ascii="Times New Roman" w:hAnsi="Times New Roman" w:cs="Times New Roman"/>
              </w:rPr>
              <w:t>Кусты &lt;**&gt;</w:t>
            </w:r>
          </w:p>
        </w:tc>
      </w:tr>
      <w:tr w:rsidR="00930118" w:rsidRPr="00702077" w14:paraId="141CE655" w14:textId="77777777" w:rsidTr="00364978">
        <w:tc>
          <w:tcPr>
            <w:tcW w:w="3175" w:type="dxa"/>
          </w:tcPr>
          <w:p w14:paraId="676349A5"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Айва японская</w:t>
            </w:r>
          </w:p>
        </w:tc>
        <w:tc>
          <w:tcPr>
            <w:tcW w:w="1474" w:type="dxa"/>
          </w:tcPr>
          <w:p w14:paraId="670D352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00BDF15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11DF6E7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439DB45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4C97FC3B" w14:textId="77777777" w:rsidTr="00364978">
        <w:tc>
          <w:tcPr>
            <w:tcW w:w="3175" w:type="dxa"/>
          </w:tcPr>
          <w:p w14:paraId="33BD0FD0"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Акация желтая</w:t>
            </w:r>
          </w:p>
        </w:tc>
        <w:tc>
          <w:tcPr>
            <w:tcW w:w="1474" w:type="dxa"/>
          </w:tcPr>
          <w:p w14:paraId="77147C9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67FCD1D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690B4AC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714058B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4CD5F8EE" w14:textId="77777777" w:rsidTr="00364978">
        <w:tc>
          <w:tcPr>
            <w:tcW w:w="3175" w:type="dxa"/>
          </w:tcPr>
          <w:p w14:paraId="7DB45399"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 xml:space="preserve">Барбарис </w:t>
            </w:r>
            <w:proofErr w:type="spellStart"/>
            <w:r w:rsidRPr="00702077">
              <w:rPr>
                <w:rFonts w:ascii="Times New Roman" w:hAnsi="Times New Roman" w:cs="Times New Roman"/>
              </w:rPr>
              <w:t>Тунберга</w:t>
            </w:r>
            <w:proofErr w:type="spellEnd"/>
          </w:p>
        </w:tc>
        <w:tc>
          <w:tcPr>
            <w:tcW w:w="1474" w:type="dxa"/>
          </w:tcPr>
          <w:p w14:paraId="09F8119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0CC69A4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3A187A6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581C32C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63492175" w14:textId="77777777" w:rsidTr="00364978">
        <w:tc>
          <w:tcPr>
            <w:tcW w:w="3175" w:type="dxa"/>
          </w:tcPr>
          <w:p w14:paraId="47BB921C"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Дерен белый</w:t>
            </w:r>
          </w:p>
        </w:tc>
        <w:tc>
          <w:tcPr>
            <w:tcW w:w="1474" w:type="dxa"/>
          </w:tcPr>
          <w:p w14:paraId="01E1193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3391DD3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7DDFD58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0F0F916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1037FE0A" w14:textId="77777777" w:rsidTr="00364978">
        <w:tc>
          <w:tcPr>
            <w:tcW w:w="3175" w:type="dxa"/>
          </w:tcPr>
          <w:p w14:paraId="079582F0"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 xml:space="preserve">Калина </w:t>
            </w:r>
            <w:proofErr w:type="spellStart"/>
            <w:r w:rsidRPr="00702077">
              <w:rPr>
                <w:rFonts w:ascii="Times New Roman" w:hAnsi="Times New Roman" w:cs="Times New Roman"/>
              </w:rPr>
              <w:t>гордовина</w:t>
            </w:r>
            <w:proofErr w:type="spellEnd"/>
          </w:p>
        </w:tc>
        <w:tc>
          <w:tcPr>
            <w:tcW w:w="1474" w:type="dxa"/>
          </w:tcPr>
          <w:p w14:paraId="0DCCE73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08CEDB0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02B5A8A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0E1329D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551E810C" w14:textId="77777777" w:rsidTr="00364978">
        <w:tc>
          <w:tcPr>
            <w:tcW w:w="3175" w:type="dxa"/>
          </w:tcPr>
          <w:p w14:paraId="4F197835"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Можжевельник казацкий</w:t>
            </w:r>
          </w:p>
        </w:tc>
        <w:tc>
          <w:tcPr>
            <w:tcW w:w="1474" w:type="dxa"/>
          </w:tcPr>
          <w:p w14:paraId="1F257A6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7BD5592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42CAB6B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75D05A2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4E765E67" w14:textId="77777777" w:rsidTr="00364978">
        <w:tc>
          <w:tcPr>
            <w:tcW w:w="3175" w:type="dxa"/>
          </w:tcPr>
          <w:p w14:paraId="0E499A48"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Рододендрон даурский</w:t>
            </w:r>
          </w:p>
        </w:tc>
        <w:tc>
          <w:tcPr>
            <w:tcW w:w="1474" w:type="dxa"/>
          </w:tcPr>
          <w:p w14:paraId="38B0655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622D9D3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0AF6220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1F850DF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32AD3871" w14:textId="77777777" w:rsidTr="00364978">
        <w:tc>
          <w:tcPr>
            <w:tcW w:w="3175" w:type="dxa"/>
          </w:tcPr>
          <w:p w14:paraId="2E1077CD"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Сирень венгерская</w:t>
            </w:r>
          </w:p>
        </w:tc>
        <w:tc>
          <w:tcPr>
            <w:tcW w:w="1474" w:type="dxa"/>
          </w:tcPr>
          <w:p w14:paraId="48D0B9E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0A78C93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56CCAF0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056299A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5BB7640F" w14:textId="77777777" w:rsidTr="00364978">
        <w:tc>
          <w:tcPr>
            <w:tcW w:w="3175" w:type="dxa"/>
          </w:tcPr>
          <w:p w14:paraId="3A5B174D"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Сирень обыкновенная</w:t>
            </w:r>
          </w:p>
        </w:tc>
        <w:tc>
          <w:tcPr>
            <w:tcW w:w="1474" w:type="dxa"/>
          </w:tcPr>
          <w:p w14:paraId="5399AD0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4990C1E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516AE61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0D0A359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47C897B1" w14:textId="77777777" w:rsidTr="00364978">
        <w:tc>
          <w:tcPr>
            <w:tcW w:w="3175" w:type="dxa"/>
          </w:tcPr>
          <w:p w14:paraId="25866ABE"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Спирея (</w:t>
            </w:r>
            <w:proofErr w:type="spellStart"/>
            <w:r w:rsidRPr="00702077">
              <w:rPr>
                <w:rFonts w:ascii="Times New Roman" w:hAnsi="Times New Roman" w:cs="Times New Roman"/>
              </w:rPr>
              <w:t>разл</w:t>
            </w:r>
            <w:proofErr w:type="spellEnd"/>
            <w:r w:rsidRPr="00702077">
              <w:rPr>
                <w:rFonts w:ascii="Times New Roman" w:hAnsi="Times New Roman" w:cs="Times New Roman"/>
              </w:rPr>
              <w:t>. виды)</w:t>
            </w:r>
          </w:p>
        </w:tc>
        <w:tc>
          <w:tcPr>
            <w:tcW w:w="1474" w:type="dxa"/>
          </w:tcPr>
          <w:p w14:paraId="30B9C5F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61EBEDB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330A872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35EFB39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709C0317" w14:textId="77777777" w:rsidTr="00364978">
        <w:tc>
          <w:tcPr>
            <w:tcW w:w="9071" w:type="dxa"/>
            <w:gridSpan w:val="5"/>
          </w:tcPr>
          <w:p w14:paraId="75704F38" w14:textId="77777777" w:rsidR="00930118" w:rsidRPr="00702077" w:rsidRDefault="00930118" w:rsidP="00364978">
            <w:pPr>
              <w:pStyle w:val="ConsPlusNormal"/>
              <w:jc w:val="center"/>
              <w:outlineLvl w:val="3"/>
              <w:rPr>
                <w:rFonts w:ascii="Times New Roman" w:hAnsi="Times New Roman" w:cs="Times New Roman"/>
              </w:rPr>
            </w:pPr>
            <w:r w:rsidRPr="00702077">
              <w:rPr>
                <w:rFonts w:ascii="Times New Roman" w:hAnsi="Times New Roman" w:cs="Times New Roman"/>
              </w:rPr>
              <w:t>Лианы древесные</w:t>
            </w:r>
          </w:p>
        </w:tc>
      </w:tr>
      <w:tr w:rsidR="00930118" w:rsidRPr="00702077" w14:paraId="203B87EF" w14:textId="77777777" w:rsidTr="00364978">
        <w:tc>
          <w:tcPr>
            <w:tcW w:w="3175" w:type="dxa"/>
          </w:tcPr>
          <w:p w14:paraId="2C2F6AFD"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Актинидия Аргута</w:t>
            </w:r>
          </w:p>
        </w:tc>
        <w:tc>
          <w:tcPr>
            <w:tcW w:w="1474" w:type="dxa"/>
          </w:tcPr>
          <w:p w14:paraId="3228397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4C313DA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18163A8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27D1371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367B0173" w14:textId="77777777" w:rsidTr="00364978">
        <w:tc>
          <w:tcPr>
            <w:tcW w:w="3175" w:type="dxa"/>
          </w:tcPr>
          <w:p w14:paraId="26DAAB1A"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Виноград амурский</w:t>
            </w:r>
          </w:p>
        </w:tc>
        <w:tc>
          <w:tcPr>
            <w:tcW w:w="1474" w:type="dxa"/>
          </w:tcPr>
          <w:p w14:paraId="2DE2BEA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6EB95EC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58756B5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2BA3658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5E72B62F" w14:textId="77777777" w:rsidTr="00364978">
        <w:tc>
          <w:tcPr>
            <w:tcW w:w="3175" w:type="dxa"/>
          </w:tcPr>
          <w:p w14:paraId="27F379F6"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 xml:space="preserve">Виноград </w:t>
            </w:r>
            <w:proofErr w:type="spellStart"/>
            <w:r w:rsidRPr="00702077">
              <w:rPr>
                <w:rFonts w:ascii="Times New Roman" w:hAnsi="Times New Roman" w:cs="Times New Roman"/>
              </w:rPr>
              <w:t>пятилист</w:t>
            </w:r>
            <w:proofErr w:type="spellEnd"/>
            <w:r w:rsidRPr="00702077">
              <w:rPr>
                <w:rFonts w:ascii="Times New Roman" w:hAnsi="Times New Roman" w:cs="Times New Roman"/>
              </w:rPr>
              <w:t>.</w:t>
            </w:r>
          </w:p>
        </w:tc>
        <w:tc>
          <w:tcPr>
            <w:tcW w:w="1474" w:type="dxa"/>
          </w:tcPr>
          <w:p w14:paraId="429A9C6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406EBA3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72EA9C8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2D84E5D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5110EFA3" w14:textId="77777777" w:rsidTr="00364978">
        <w:tc>
          <w:tcPr>
            <w:tcW w:w="3175" w:type="dxa"/>
          </w:tcPr>
          <w:p w14:paraId="71C408AE" w14:textId="77777777" w:rsidR="00930118" w:rsidRPr="00702077" w:rsidRDefault="00930118" w:rsidP="00364978">
            <w:pPr>
              <w:pStyle w:val="ConsPlusNormal"/>
              <w:rPr>
                <w:rFonts w:ascii="Times New Roman" w:hAnsi="Times New Roman" w:cs="Times New Roman"/>
              </w:rPr>
            </w:pPr>
            <w:proofErr w:type="spellStart"/>
            <w:r w:rsidRPr="00702077">
              <w:rPr>
                <w:rFonts w:ascii="Times New Roman" w:hAnsi="Times New Roman" w:cs="Times New Roman"/>
              </w:rPr>
              <w:t>Древогубец</w:t>
            </w:r>
            <w:proofErr w:type="spellEnd"/>
            <w:r w:rsidRPr="00702077">
              <w:rPr>
                <w:rFonts w:ascii="Times New Roman" w:hAnsi="Times New Roman" w:cs="Times New Roman"/>
              </w:rPr>
              <w:t xml:space="preserve"> </w:t>
            </w:r>
            <w:proofErr w:type="spellStart"/>
            <w:r w:rsidRPr="00702077">
              <w:rPr>
                <w:rFonts w:ascii="Times New Roman" w:hAnsi="Times New Roman" w:cs="Times New Roman"/>
              </w:rPr>
              <w:t>круглол</w:t>
            </w:r>
            <w:proofErr w:type="spellEnd"/>
            <w:r w:rsidRPr="00702077">
              <w:rPr>
                <w:rFonts w:ascii="Times New Roman" w:hAnsi="Times New Roman" w:cs="Times New Roman"/>
              </w:rPr>
              <w:t>.</w:t>
            </w:r>
          </w:p>
        </w:tc>
        <w:tc>
          <w:tcPr>
            <w:tcW w:w="1474" w:type="dxa"/>
          </w:tcPr>
          <w:p w14:paraId="088DF2B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48A5724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0E1D19A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0D6E070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0052E8F9" w14:textId="77777777" w:rsidTr="00364978">
        <w:tc>
          <w:tcPr>
            <w:tcW w:w="3175" w:type="dxa"/>
          </w:tcPr>
          <w:p w14:paraId="11C6145D"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Жасмин лекарствен.</w:t>
            </w:r>
          </w:p>
        </w:tc>
        <w:tc>
          <w:tcPr>
            <w:tcW w:w="1474" w:type="dxa"/>
          </w:tcPr>
          <w:p w14:paraId="7707E69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0525E82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1A48DE8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788E25F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51E444EC" w14:textId="77777777" w:rsidTr="00364978">
        <w:tc>
          <w:tcPr>
            <w:tcW w:w="3175" w:type="dxa"/>
          </w:tcPr>
          <w:p w14:paraId="07C03828"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Жимолость вьющаяся</w:t>
            </w:r>
          </w:p>
        </w:tc>
        <w:tc>
          <w:tcPr>
            <w:tcW w:w="1474" w:type="dxa"/>
          </w:tcPr>
          <w:p w14:paraId="743703A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7D9379C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1DB344F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0169C62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01A213DD" w14:textId="77777777" w:rsidTr="00364978">
        <w:tc>
          <w:tcPr>
            <w:tcW w:w="3175" w:type="dxa"/>
          </w:tcPr>
          <w:p w14:paraId="3D3501C1"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Жимолость Брауна</w:t>
            </w:r>
          </w:p>
        </w:tc>
        <w:tc>
          <w:tcPr>
            <w:tcW w:w="1474" w:type="dxa"/>
          </w:tcPr>
          <w:p w14:paraId="35911D4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1B1C462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26BBB2C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09C5BAF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1B95BF79" w14:textId="77777777" w:rsidTr="00364978">
        <w:tc>
          <w:tcPr>
            <w:tcW w:w="3175" w:type="dxa"/>
          </w:tcPr>
          <w:p w14:paraId="41E0A402"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Жимолость каприфоль</w:t>
            </w:r>
          </w:p>
        </w:tc>
        <w:tc>
          <w:tcPr>
            <w:tcW w:w="1474" w:type="dxa"/>
          </w:tcPr>
          <w:p w14:paraId="6200A65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4DFA0CB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0CC7337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510DDAF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4354C864" w14:textId="77777777" w:rsidTr="00364978">
        <w:tc>
          <w:tcPr>
            <w:tcW w:w="3175" w:type="dxa"/>
          </w:tcPr>
          <w:p w14:paraId="5ADF4FF5"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Жимолость сизая</w:t>
            </w:r>
          </w:p>
        </w:tc>
        <w:tc>
          <w:tcPr>
            <w:tcW w:w="1474" w:type="dxa"/>
          </w:tcPr>
          <w:p w14:paraId="440B636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03F0B0B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43B76D7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6EEE342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1E598605" w14:textId="77777777" w:rsidTr="00364978">
        <w:tc>
          <w:tcPr>
            <w:tcW w:w="3175" w:type="dxa"/>
          </w:tcPr>
          <w:p w14:paraId="26986B96"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Жимолость Тельмана</w:t>
            </w:r>
          </w:p>
        </w:tc>
        <w:tc>
          <w:tcPr>
            <w:tcW w:w="1474" w:type="dxa"/>
          </w:tcPr>
          <w:p w14:paraId="4064295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5D93C6C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093C982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74A5F94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59A5F02D" w14:textId="77777777" w:rsidTr="00364978">
        <w:tc>
          <w:tcPr>
            <w:tcW w:w="3175" w:type="dxa"/>
          </w:tcPr>
          <w:p w14:paraId="6B772449"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Жимолость шорохов.</w:t>
            </w:r>
          </w:p>
        </w:tc>
        <w:tc>
          <w:tcPr>
            <w:tcW w:w="1474" w:type="dxa"/>
          </w:tcPr>
          <w:p w14:paraId="54B806B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32E79B8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7A46C1E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078A247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3AAA71DC" w14:textId="77777777" w:rsidTr="00364978">
        <w:tc>
          <w:tcPr>
            <w:tcW w:w="3175" w:type="dxa"/>
          </w:tcPr>
          <w:p w14:paraId="4DFBCD5B"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Лимонник китайский</w:t>
            </w:r>
          </w:p>
        </w:tc>
        <w:tc>
          <w:tcPr>
            <w:tcW w:w="1474" w:type="dxa"/>
          </w:tcPr>
          <w:p w14:paraId="5002022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781AB50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339F428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7FC81A6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4AA593FE" w14:textId="77777777" w:rsidTr="00364978">
        <w:tc>
          <w:tcPr>
            <w:tcW w:w="3175" w:type="dxa"/>
          </w:tcPr>
          <w:p w14:paraId="37DEC97B"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Роза многоцветковая</w:t>
            </w:r>
          </w:p>
        </w:tc>
        <w:tc>
          <w:tcPr>
            <w:tcW w:w="1474" w:type="dxa"/>
          </w:tcPr>
          <w:p w14:paraId="78E4553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6AA6F20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219FF3E6" w14:textId="77777777" w:rsidR="00930118" w:rsidRPr="00702077" w:rsidRDefault="00930118" w:rsidP="00364978">
            <w:pPr>
              <w:pStyle w:val="ConsPlusNormal"/>
              <w:jc w:val="center"/>
              <w:rPr>
                <w:rFonts w:ascii="Times New Roman" w:hAnsi="Times New Roman" w:cs="Times New Roman"/>
              </w:rPr>
            </w:pPr>
          </w:p>
        </w:tc>
        <w:tc>
          <w:tcPr>
            <w:tcW w:w="1474" w:type="dxa"/>
          </w:tcPr>
          <w:p w14:paraId="105C93F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13B3A19D" w14:textId="77777777" w:rsidTr="00364978">
        <w:tc>
          <w:tcPr>
            <w:tcW w:w="9071" w:type="dxa"/>
            <w:gridSpan w:val="5"/>
          </w:tcPr>
          <w:p w14:paraId="4D2B5DA0" w14:textId="77777777" w:rsidR="00930118" w:rsidRPr="00702077" w:rsidRDefault="00930118" w:rsidP="00364978">
            <w:pPr>
              <w:pStyle w:val="ConsPlusNormal"/>
              <w:jc w:val="center"/>
              <w:outlineLvl w:val="3"/>
              <w:rPr>
                <w:rFonts w:ascii="Times New Roman" w:hAnsi="Times New Roman" w:cs="Times New Roman"/>
              </w:rPr>
            </w:pPr>
            <w:r w:rsidRPr="00702077">
              <w:rPr>
                <w:rFonts w:ascii="Times New Roman" w:hAnsi="Times New Roman" w:cs="Times New Roman"/>
              </w:rPr>
              <w:t>Лианы травянистые</w:t>
            </w:r>
          </w:p>
        </w:tc>
      </w:tr>
      <w:tr w:rsidR="00930118" w:rsidRPr="00702077" w14:paraId="3A8BE625" w14:textId="77777777" w:rsidTr="00364978">
        <w:tc>
          <w:tcPr>
            <w:tcW w:w="3175" w:type="dxa"/>
          </w:tcPr>
          <w:p w14:paraId="6D4BB962"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Горошек душистый</w:t>
            </w:r>
          </w:p>
        </w:tc>
        <w:tc>
          <w:tcPr>
            <w:tcW w:w="1474" w:type="dxa"/>
          </w:tcPr>
          <w:p w14:paraId="0D13CB0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4B60B11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5775DE1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5FD647C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2F27DFC5" w14:textId="77777777" w:rsidTr="00364978">
        <w:tc>
          <w:tcPr>
            <w:tcW w:w="3175" w:type="dxa"/>
          </w:tcPr>
          <w:p w14:paraId="2408FF45"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Ипомея трехцветная</w:t>
            </w:r>
          </w:p>
        </w:tc>
        <w:tc>
          <w:tcPr>
            <w:tcW w:w="1474" w:type="dxa"/>
          </w:tcPr>
          <w:p w14:paraId="0835CE2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1331E6E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7C745C7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170B7F8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2D3F67D3" w14:textId="77777777" w:rsidTr="00364978">
        <w:tc>
          <w:tcPr>
            <w:tcW w:w="3175" w:type="dxa"/>
          </w:tcPr>
          <w:p w14:paraId="27C042DD"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Клематис, ломонос</w:t>
            </w:r>
          </w:p>
        </w:tc>
        <w:tc>
          <w:tcPr>
            <w:tcW w:w="1474" w:type="dxa"/>
          </w:tcPr>
          <w:p w14:paraId="15D1D7E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2E54749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7908824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567A4F4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1CD61A53" w14:textId="77777777" w:rsidTr="00364978">
        <w:tc>
          <w:tcPr>
            <w:tcW w:w="3175" w:type="dxa"/>
          </w:tcPr>
          <w:p w14:paraId="747EE31D"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Клематис тангутский</w:t>
            </w:r>
          </w:p>
        </w:tc>
        <w:tc>
          <w:tcPr>
            <w:tcW w:w="1474" w:type="dxa"/>
          </w:tcPr>
          <w:p w14:paraId="42DBCB1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050B1F6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16C16BE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1555EF9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07A02488" w14:textId="77777777" w:rsidTr="00364978">
        <w:tc>
          <w:tcPr>
            <w:tcW w:w="3175" w:type="dxa"/>
          </w:tcPr>
          <w:p w14:paraId="5CBCB625" w14:textId="77777777" w:rsidR="00930118" w:rsidRPr="00702077" w:rsidRDefault="00930118" w:rsidP="00364978">
            <w:pPr>
              <w:pStyle w:val="ConsPlusNormal"/>
              <w:rPr>
                <w:rFonts w:ascii="Times New Roman" w:hAnsi="Times New Roman" w:cs="Times New Roman"/>
              </w:rPr>
            </w:pPr>
            <w:proofErr w:type="spellStart"/>
            <w:r w:rsidRPr="00702077">
              <w:rPr>
                <w:rFonts w:ascii="Times New Roman" w:hAnsi="Times New Roman" w:cs="Times New Roman"/>
              </w:rPr>
              <w:t>Княжник</w:t>
            </w:r>
            <w:proofErr w:type="spellEnd"/>
            <w:r w:rsidRPr="00702077">
              <w:rPr>
                <w:rFonts w:ascii="Times New Roman" w:hAnsi="Times New Roman" w:cs="Times New Roman"/>
              </w:rPr>
              <w:t xml:space="preserve"> сибирский</w:t>
            </w:r>
          </w:p>
        </w:tc>
        <w:tc>
          <w:tcPr>
            <w:tcW w:w="1474" w:type="dxa"/>
          </w:tcPr>
          <w:p w14:paraId="4EA49B0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1BDC69D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71D4E7B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0FCB5C4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13B14641" w14:textId="77777777" w:rsidTr="00364978">
        <w:tc>
          <w:tcPr>
            <w:tcW w:w="3175" w:type="dxa"/>
          </w:tcPr>
          <w:p w14:paraId="25A617E0" w14:textId="77777777" w:rsidR="00930118" w:rsidRPr="00702077" w:rsidRDefault="00930118" w:rsidP="00364978">
            <w:pPr>
              <w:pStyle w:val="ConsPlusNormal"/>
              <w:rPr>
                <w:rFonts w:ascii="Times New Roman" w:hAnsi="Times New Roman" w:cs="Times New Roman"/>
              </w:rPr>
            </w:pPr>
            <w:proofErr w:type="spellStart"/>
            <w:r w:rsidRPr="00702077">
              <w:rPr>
                <w:rFonts w:ascii="Times New Roman" w:hAnsi="Times New Roman" w:cs="Times New Roman"/>
              </w:rPr>
              <w:t>Луносемянник</w:t>
            </w:r>
            <w:proofErr w:type="spellEnd"/>
            <w:r w:rsidRPr="00702077">
              <w:rPr>
                <w:rFonts w:ascii="Times New Roman" w:hAnsi="Times New Roman" w:cs="Times New Roman"/>
              </w:rPr>
              <w:t xml:space="preserve"> даур.</w:t>
            </w:r>
          </w:p>
        </w:tc>
        <w:tc>
          <w:tcPr>
            <w:tcW w:w="1474" w:type="dxa"/>
          </w:tcPr>
          <w:p w14:paraId="6FEEB52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33A79B2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3FF77A2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1415643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345F5297" w14:textId="77777777" w:rsidTr="00364978">
        <w:tc>
          <w:tcPr>
            <w:tcW w:w="3175" w:type="dxa"/>
          </w:tcPr>
          <w:p w14:paraId="12E0E3AA"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Настурция большая</w:t>
            </w:r>
          </w:p>
        </w:tc>
        <w:tc>
          <w:tcPr>
            <w:tcW w:w="1474" w:type="dxa"/>
          </w:tcPr>
          <w:p w14:paraId="588A9F2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5907EC4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1FFFAB6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2E6002F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4561F72E" w14:textId="77777777" w:rsidTr="00364978">
        <w:tc>
          <w:tcPr>
            <w:tcW w:w="3175" w:type="dxa"/>
          </w:tcPr>
          <w:p w14:paraId="47F04AEA"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Тыква мелкоплодная</w:t>
            </w:r>
          </w:p>
        </w:tc>
        <w:tc>
          <w:tcPr>
            <w:tcW w:w="1474" w:type="dxa"/>
          </w:tcPr>
          <w:p w14:paraId="6876C79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2FD43B8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7BFDA3E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4C85D5A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77C674B7" w14:textId="77777777" w:rsidTr="00364978">
        <w:tc>
          <w:tcPr>
            <w:tcW w:w="3175" w:type="dxa"/>
          </w:tcPr>
          <w:p w14:paraId="5A546A30"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Фасоль огненно-</w:t>
            </w:r>
            <w:proofErr w:type="spellStart"/>
            <w:r w:rsidRPr="00702077">
              <w:rPr>
                <w:rFonts w:ascii="Times New Roman" w:hAnsi="Times New Roman" w:cs="Times New Roman"/>
              </w:rPr>
              <w:t>крас</w:t>
            </w:r>
            <w:proofErr w:type="spellEnd"/>
            <w:r w:rsidRPr="00702077">
              <w:rPr>
                <w:rFonts w:ascii="Times New Roman" w:hAnsi="Times New Roman" w:cs="Times New Roman"/>
              </w:rPr>
              <w:t>.</w:t>
            </w:r>
          </w:p>
        </w:tc>
        <w:tc>
          <w:tcPr>
            <w:tcW w:w="1474" w:type="dxa"/>
          </w:tcPr>
          <w:p w14:paraId="737AA26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42B549F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3FE489C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3D86CF2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5FB9ADB1" w14:textId="77777777" w:rsidTr="00364978">
        <w:tc>
          <w:tcPr>
            <w:tcW w:w="3175" w:type="dxa"/>
          </w:tcPr>
          <w:p w14:paraId="1378975B"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Хмель обыкновенный</w:t>
            </w:r>
          </w:p>
        </w:tc>
        <w:tc>
          <w:tcPr>
            <w:tcW w:w="1474" w:type="dxa"/>
          </w:tcPr>
          <w:p w14:paraId="14532FB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565B298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0255A91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2B43B66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21DFA337" w14:textId="77777777" w:rsidTr="00364978">
        <w:tc>
          <w:tcPr>
            <w:tcW w:w="9071" w:type="dxa"/>
            <w:gridSpan w:val="5"/>
          </w:tcPr>
          <w:p w14:paraId="71493E15" w14:textId="77777777" w:rsidR="00930118" w:rsidRPr="00702077" w:rsidRDefault="00930118" w:rsidP="00364978">
            <w:pPr>
              <w:pStyle w:val="ConsPlusNormal"/>
              <w:jc w:val="center"/>
              <w:outlineLvl w:val="3"/>
              <w:rPr>
                <w:rFonts w:ascii="Times New Roman" w:hAnsi="Times New Roman" w:cs="Times New Roman"/>
              </w:rPr>
            </w:pPr>
            <w:r w:rsidRPr="00702077">
              <w:rPr>
                <w:rFonts w:ascii="Times New Roman" w:hAnsi="Times New Roman" w:cs="Times New Roman"/>
              </w:rPr>
              <w:t>Деревья &lt;**&gt;</w:t>
            </w:r>
          </w:p>
        </w:tc>
      </w:tr>
      <w:tr w:rsidR="00930118" w:rsidRPr="00702077" w14:paraId="6D9E8E48" w14:textId="77777777" w:rsidTr="00364978">
        <w:tc>
          <w:tcPr>
            <w:tcW w:w="3175" w:type="dxa"/>
          </w:tcPr>
          <w:p w14:paraId="1B854AED"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Бархат амурский</w:t>
            </w:r>
          </w:p>
        </w:tc>
        <w:tc>
          <w:tcPr>
            <w:tcW w:w="1474" w:type="dxa"/>
          </w:tcPr>
          <w:p w14:paraId="639826A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5F10F77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28F18B2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557466F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309B50C7" w14:textId="77777777" w:rsidTr="00364978">
        <w:tc>
          <w:tcPr>
            <w:tcW w:w="3175" w:type="dxa"/>
          </w:tcPr>
          <w:p w14:paraId="76C552B8"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Груша обыкновенная</w:t>
            </w:r>
          </w:p>
        </w:tc>
        <w:tc>
          <w:tcPr>
            <w:tcW w:w="1474" w:type="dxa"/>
          </w:tcPr>
          <w:p w14:paraId="0B0352B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1988B8F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2D2C424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15F69AB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67A4AA62" w14:textId="77777777" w:rsidTr="00364978">
        <w:tc>
          <w:tcPr>
            <w:tcW w:w="3175" w:type="dxa"/>
          </w:tcPr>
          <w:p w14:paraId="5176AF65"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Ель колючая</w:t>
            </w:r>
          </w:p>
        </w:tc>
        <w:tc>
          <w:tcPr>
            <w:tcW w:w="1474" w:type="dxa"/>
          </w:tcPr>
          <w:p w14:paraId="51338C0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418F0C2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27D235C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46668FB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5A59EA54" w14:textId="77777777" w:rsidTr="00364978">
        <w:tc>
          <w:tcPr>
            <w:tcW w:w="3175" w:type="dxa"/>
          </w:tcPr>
          <w:p w14:paraId="33296D4F"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 xml:space="preserve">Лиственница </w:t>
            </w:r>
            <w:proofErr w:type="spellStart"/>
            <w:r w:rsidRPr="00702077">
              <w:rPr>
                <w:rFonts w:ascii="Times New Roman" w:hAnsi="Times New Roman" w:cs="Times New Roman"/>
              </w:rPr>
              <w:t>сибирс</w:t>
            </w:r>
            <w:proofErr w:type="spellEnd"/>
            <w:r w:rsidRPr="00702077">
              <w:rPr>
                <w:rFonts w:ascii="Times New Roman" w:hAnsi="Times New Roman" w:cs="Times New Roman"/>
              </w:rPr>
              <w:t>.</w:t>
            </w:r>
          </w:p>
        </w:tc>
        <w:tc>
          <w:tcPr>
            <w:tcW w:w="1474" w:type="dxa"/>
          </w:tcPr>
          <w:p w14:paraId="5753454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30952C2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65CC987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75019FB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62E826E7" w14:textId="77777777" w:rsidTr="00364978">
        <w:tc>
          <w:tcPr>
            <w:tcW w:w="3175" w:type="dxa"/>
          </w:tcPr>
          <w:p w14:paraId="467F7C3F"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Рябина обыкновенная</w:t>
            </w:r>
          </w:p>
        </w:tc>
        <w:tc>
          <w:tcPr>
            <w:tcW w:w="1474" w:type="dxa"/>
          </w:tcPr>
          <w:p w14:paraId="23CE4DA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3C861EE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005BEA2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613254B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10BAF150" w14:textId="77777777" w:rsidTr="00364978">
        <w:tc>
          <w:tcPr>
            <w:tcW w:w="3175" w:type="dxa"/>
          </w:tcPr>
          <w:p w14:paraId="7F2945E7"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 xml:space="preserve">Черемуха </w:t>
            </w:r>
            <w:proofErr w:type="spellStart"/>
            <w:r w:rsidRPr="00702077">
              <w:rPr>
                <w:rFonts w:ascii="Times New Roman" w:hAnsi="Times New Roman" w:cs="Times New Roman"/>
              </w:rPr>
              <w:t>Маака</w:t>
            </w:r>
            <w:proofErr w:type="spellEnd"/>
          </w:p>
        </w:tc>
        <w:tc>
          <w:tcPr>
            <w:tcW w:w="1474" w:type="dxa"/>
          </w:tcPr>
          <w:p w14:paraId="6D6BB4E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58075FF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2DF9C8D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629BDEB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7E9146C3" w14:textId="77777777" w:rsidTr="00364978">
        <w:tc>
          <w:tcPr>
            <w:tcW w:w="3175" w:type="dxa"/>
          </w:tcPr>
          <w:p w14:paraId="6EC848B3"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Туя западная</w:t>
            </w:r>
          </w:p>
        </w:tc>
        <w:tc>
          <w:tcPr>
            <w:tcW w:w="1474" w:type="dxa"/>
          </w:tcPr>
          <w:p w14:paraId="1499F58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716D620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0C55CD6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52B4D66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6EA9E842" w14:textId="77777777" w:rsidTr="00364978">
        <w:tc>
          <w:tcPr>
            <w:tcW w:w="3175" w:type="dxa"/>
          </w:tcPr>
          <w:p w14:paraId="2654ACE3"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Яблоня сибирская</w:t>
            </w:r>
          </w:p>
        </w:tc>
        <w:tc>
          <w:tcPr>
            <w:tcW w:w="1474" w:type="dxa"/>
          </w:tcPr>
          <w:p w14:paraId="197958A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5F4AF6D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59ECF08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474" w:type="dxa"/>
          </w:tcPr>
          <w:p w14:paraId="71D40AA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bl>
    <w:p w14:paraId="0740175A" w14:textId="77777777" w:rsidR="00930118" w:rsidRPr="00702077" w:rsidRDefault="00930118" w:rsidP="00930118">
      <w:pPr>
        <w:pStyle w:val="ConsPlusNormal"/>
        <w:ind w:firstLine="540"/>
        <w:jc w:val="both"/>
        <w:rPr>
          <w:rFonts w:ascii="Times New Roman" w:hAnsi="Times New Roman" w:cs="Times New Roman"/>
        </w:rPr>
      </w:pPr>
    </w:p>
    <w:p w14:paraId="40CC9669" w14:textId="77777777" w:rsidR="00930118" w:rsidRPr="00702077"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w:t>
      </w:r>
    </w:p>
    <w:p w14:paraId="03B31543" w14:textId="77777777" w:rsidR="00930118" w:rsidRPr="00702077"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&lt;*&gt; При выборе растений для крышного и вертикального озеленения необходимо обеспечивать соответствие между требованиями растений к освещенности и ориентацией озеленяемой поверхности относительно сторон света.</w:t>
      </w:r>
    </w:p>
    <w:p w14:paraId="08435A06" w14:textId="77777777" w:rsidR="00930118" w:rsidRPr="00702077"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&lt;**&gt; Приведенные в таблице деревья и кустарники могут использоваться для стационарного крышного озеленения покрытия подземных сооружений, располагающегося на отметке территории, а также при посадке деревьев и кустарников в опоры-колодцы зданий или сооружений с глубиной развития корневой системы растений не менее 3 м.</w:t>
      </w:r>
    </w:p>
    <w:p w14:paraId="1AE151E1" w14:textId="77777777" w:rsidR="00930118" w:rsidRPr="00702077" w:rsidRDefault="00930118" w:rsidP="00930118">
      <w:pPr>
        <w:pStyle w:val="ConsPlusNormal"/>
        <w:ind w:firstLine="540"/>
        <w:jc w:val="both"/>
        <w:rPr>
          <w:rFonts w:ascii="Times New Roman" w:hAnsi="Times New Roman" w:cs="Times New Roman"/>
        </w:rPr>
      </w:pPr>
    </w:p>
    <w:p w14:paraId="510ED2F8" w14:textId="77777777" w:rsidR="00930118" w:rsidRPr="00702077" w:rsidRDefault="00930118" w:rsidP="00930118">
      <w:pPr>
        <w:pStyle w:val="ConsPlusTitle"/>
        <w:jc w:val="both"/>
        <w:outlineLvl w:val="2"/>
        <w:rPr>
          <w:rFonts w:ascii="Times New Roman" w:hAnsi="Times New Roman" w:cs="Times New Roman"/>
        </w:rPr>
      </w:pPr>
      <w:bookmarkStart w:id="24" w:name="P2720"/>
      <w:bookmarkEnd w:id="24"/>
      <w:r w:rsidRPr="00702077">
        <w:rPr>
          <w:rFonts w:ascii="Times New Roman" w:hAnsi="Times New Roman" w:cs="Times New Roman"/>
        </w:rPr>
        <w:t>Таблица 9. Параметры и требования для сортировки</w:t>
      </w:r>
      <w:r>
        <w:rPr>
          <w:rFonts w:ascii="Times New Roman" w:hAnsi="Times New Roman" w:cs="Times New Roman"/>
        </w:rPr>
        <w:t xml:space="preserve"> </w:t>
      </w:r>
      <w:r w:rsidRPr="00702077">
        <w:rPr>
          <w:rFonts w:ascii="Times New Roman" w:hAnsi="Times New Roman" w:cs="Times New Roman"/>
        </w:rPr>
        <w:t>крупномерных деревьев</w:t>
      </w:r>
    </w:p>
    <w:p w14:paraId="40C050B5" w14:textId="77777777" w:rsidR="00930118" w:rsidRPr="00702077" w:rsidRDefault="00930118" w:rsidP="00930118">
      <w:pPr>
        <w:pStyle w:val="ConsPlusNormal"/>
        <w:ind w:firstLine="540"/>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4025"/>
        <w:gridCol w:w="2976"/>
      </w:tblGrid>
      <w:tr w:rsidR="00930118" w:rsidRPr="00702077" w14:paraId="6F4E3878" w14:textId="77777777" w:rsidTr="00364978">
        <w:tc>
          <w:tcPr>
            <w:tcW w:w="2041" w:type="dxa"/>
          </w:tcPr>
          <w:p w14:paraId="2CE4F6B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Наименование</w:t>
            </w:r>
          </w:p>
        </w:tc>
        <w:tc>
          <w:tcPr>
            <w:tcW w:w="4025" w:type="dxa"/>
          </w:tcPr>
          <w:p w14:paraId="66D97E7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Требования</w:t>
            </w:r>
          </w:p>
        </w:tc>
        <w:tc>
          <w:tcPr>
            <w:tcW w:w="2976" w:type="dxa"/>
          </w:tcPr>
          <w:p w14:paraId="40D610C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Сортировка</w:t>
            </w:r>
          </w:p>
        </w:tc>
      </w:tr>
      <w:tr w:rsidR="00930118" w:rsidRPr="00702077" w14:paraId="21FEA73E" w14:textId="77777777" w:rsidTr="00364978">
        <w:tc>
          <w:tcPr>
            <w:tcW w:w="2041" w:type="dxa"/>
          </w:tcPr>
          <w:p w14:paraId="26D94ACE"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Крупномерные деревья &lt;*&gt; (</w:t>
            </w:r>
            <w:proofErr w:type="spellStart"/>
            <w:r w:rsidRPr="00702077">
              <w:rPr>
                <w:rFonts w:ascii="Times New Roman" w:hAnsi="Times New Roman" w:cs="Times New Roman"/>
              </w:rPr>
              <w:t>Кр</w:t>
            </w:r>
            <w:proofErr w:type="spellEnd"/>
            <w:r w:rsidRPr="00702077">
              <w:rPr>
                <w:rFonts w:ascii="Times New Roman" w:hAnsi="Times New Roman" w:cs="Times New Roman"/>
              </w:rPr>
              <w:t>. Д.), пересаженные дважды (2 x Пер.)</w:t>
            </w:r>
          </w:p>
        </w:tc>
        <w:tc>
          <w:tcPr>
            <w:tcW w:w="4025" w:type="dxa"/>
          </w:tcPr>
          <w:p w14:paraId="79179A5F" w14:textId="77777777" w:rsidR="00930118" w:rsidRPr="00702077" w:rsidRDefault="00930118" w:rsidP="00364978">
            <w:pPr>
              <w:pStyle w:val="ConsPlusNormal"/>
              <w:rPr>
                <w:rFonts w:ascii="Times New Roman" w:hAnsi="Times New Roman" w:cs="Times New Roman"/>
              </w:rPr>
            </w:pPr>
            <w:proofErr w:type="spellStart"/>
            <w:r w:rsidRPr="00702077">
              <w:rPr>
                <w:rFonts w:ascii="Times New Roman" w:hAnsi="Times New Roman" w:cs="Times New Roman"/>
              </w:rPr>
              <w:t>Кр</w:t>
            </w:r>
            <w:proofErr w:type="spellEnd"/>
            <w:r w:rsidRPr="00702077">
              <w:rPr>
                <w:rFonts w:ascii="Times New Roman" w:hAnsi="Times New Roman" w:cs="Times New Roman"/>
              </w:rPr>
              <w:t xml:space="preserve">. Д. должны быть предварительно пересажены два раза или быть приведены в равноценное состояние с помощью соответствующих агроприемов. Независимо от мероприятий они обозначаются как </w:t>
            </w:r>
            <w:r>
              <w:rPr>
                <w:rFonts w:ascii="Times New Roman" w:hAnsi="Times New Roman" w:cs="Times New Roman"/>
              </w:rPr>
              <w:t>«</w:t>
            </w:r>
            <w:r w:rsidRPr="00702077">
              <w:rPr>
                <w:rFonts w:ascii="Times New Roman" w:hAnsi="Times New Roman" w:cs="Times New Roman"/>
              </w:rPr>
              <w:t>пересаженные два раза</w:t>
            </w:r>
            <w:r>
              <w:rPr>
                <w:rFonts w:ascii="Times New Roman" w:hAnsi="Times New Roman" w:cs="Times New Roman"/>
              </w:rPr>
              <w:t>»</w:t>
            </w:r>
            <w:r w:rsidRPr="00702077">
              <w:rPr>
                <w:rFonts w:ascii="Times New Roman" w:hAnsi="Times New Roman" w:cs="Times New Roman"/>
              </w:rPr>
              <w:t xml:space="preserve">. Они должны соответствовать одному из сортов, иметь прямой ствол не менее 180 см в высоту и выраженный центральный побег внутри кроны (исключения: шарообразная и плакучая формы). </w:t>
            </w:r>
            <w:proofErr w:type="spellStart"/>
            <w:r w:rsidRPr="00702077">
              <w:rPr>
                <w:rFonts w:ascii="Times New Roman" w:hAnsi="Times New Roman" w:cs="Times New Roman"/>
              </w:rPr>
              <w:t>Кр</w:t>
            </w:r>
            <w:proofErr w:type="spellEnd"/>
            <w:r w:rsidRPr="00702077">
              <w:rPr>
                <w:rFonts w:ascii="Times New Roman" w:hAnsi="Times New Roman" w:cs="Times New Roman"/>
              </w:rPr>
              <w:t>. Д. должны выращиваться на одном месте не менее четырех вегетационных периодов после последней пересадки</w:t>
            </w:r>
          </w:p>
        </w:tc>
        <w:tc>
          <w:tcPr>
            <w:tcW w:w="2976" w:type="dxa"/>
          </w:tcPr>
          <w:p w14:paraId="198A310A"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Сортировка осуществляется по обхвату ствола (см):</w:t>
            </w:r>
          </w:p>
          <w:p w14:paraId="6588104B"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8-10 &lt;**&gt;, 10 &lt;**&gt; - 12.</w:t>
            </w:r>
          </w:p>
          <w:p w14:paraId="2FE5E7E9"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Количество растений при транспортировке в пучках: не более 5</w:t>
            </w:r>
          </w:p>
        </w:tc>
      </w:tr>
      <w:tr w:rsidR="00930118" w:rsidRPr="00702077" w14:paraId="7978E6C1" w14:textId="77777777" w:rsidTr="00364978">
        <w:tc>
          <w:tcPr>
            <w:tcW w:w="2041" w:type="dxa"/>
          </w:tcPr>
          <w:p w14:paraId="4162C7F2"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Крупномерные деревья, пересаженные трижды (3 x Пер.), Крупномерные деревья, пересаженные четыре раза и более</w:t>
            </w:r>
          </w:p>
        </w:tc>
        <w:tc>
          <w:tcPr>
            <w:tcW w:w="4025" w:type="dxa"/>
          </w:tcPr>
          <w:p w14:paraId="059D6144" w14:textId="77777777" w:rsidR="00930118" w:rsidRPr="00702077" w:rsidRDefault="00930118" w:rsidP="00364978">
            <w:pPr>
              <w:pStyle w:val="ConsPlusNormal"/>
              <w:rPr>
                <w:rFonts w:ascii="Times New Roman" w:hAnsi="Times New Roman" w:cs="Times New Roman"/>
              </w:rPr>
            </w:pPr>
            <w:proofErr w:type="spellStart"/>
            <w:r w:rsidRPr="00702077">
              <w:rPr>
                <w:rFonts w:ascii="Times New Roman" w:hAnsi="Times New Roman" w:cs="Times New Roman"/>
              </w:rPr>
              <w:t>Кр</w:t>
            </w:r>
            <w:proofErr w:type="spellEnd"/>
            <w:r w:rsidRPr="00702077">
              <w:rPr>
                <w:rFonts w:ascii="Times New Roman" w:hAnsi="Times New Roman" w:cs="Times New Roman"/>
              </w:rPr>
              <w:t>. Д., пересаженные трижды, должны выращиваться на одном месте не менее четырех вегетационных периодов после последней пересадки. Высота ствола должна составлять не менее 200 см. Дальнейшее удаление сучьев должно происходить соответственно виду, недопустимы мутовчатое разветвление или раздвоение (исключения: прививка в штамб, шарообразная и плакучая форма кроны). Крона должна регулярно подрезаться. Последняя стрижка должна быть проведена не позднее, чем в предпоследний вегетационный период (исключением может быть, например, Робиния псевдоакация). Стрижка проводится по годичному приросту в установленные сроки. Поставляются с комом, упакованным в мешковину и металлическую сетку или в контейнерах</w:t>
            </w:r>
          </w:p>
        </w:tc>
        <w:tc>
          <w:tcPr>
            <w:tcW w:w="2976" w:type="dxa"/>
          </w:tcPr>
          <w:p w14:paraId="01A912B9"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Сортировка осуществляется по обхвату ствола (см):</w:t>
            </w:r>
          </w:p>
          <w:p w14:paraId="4E3FEC58"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 xml:space="preserve">10-12, 12-14, 14-16, 16-18, 18-20, 20-25 и далее с интервалом 5 см, при обхвате более 50 см </w:t>
            </w:r>
            <w:r>
              <w:rPr>
                <w:rFonts w:ascii="Times New Roman" w:hAnsi="Times New Roman" w:cs="Times New Roman"/>
              </w:rPr>
              <w:t>–</w:t>
            </w:r>
            <w:r w:rsidRPr="00702077">
              <w:rPr>
                <w:rFonts w:ascii="Times New Roman" w:hAnsi="Times New Roman" w:cs="Times New Roman"/>
              </w:rPr>
              <w:t xml:space="preserve"> с интервалом 10 см.</w:t>
            </w:r>
          </w:p>
          <w:p w14:paraId="055ABB19"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В зависимости от вида, сорта и размеров могут быть указаны дополнительные данные по общей высоте и ширине кроны.</w:t>
            </w:r>
          </w:p>
          <w:p w14:paraId="04C865D5"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Ширина кроны в см:</w:t>
            </w:r>
          </w:p>
          <w:p w14:paraId="16F75541"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60-100, 100-150, 150-200, 200-300, 300-400, 400-600.</w:t>
            </w:r>
          </w:p>
          <w:p w14:paraId="298E4CEC"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Общая высота в см:</w:t>
            </w:r>
          </w:p>
          <w:p w14:paraId="5329B6F3"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выше 300 см с интервалом 100 см;</w:t>
            </w:r>
          </w:p>
          <w:p w14:paraId="025C717B"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выше 500 см с интервалом 200 см;</w:t>
            </w:r>
          </w:p>
          <w:p w14:paraId="2F7A300F"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выше 900 см с интервалом 300 см.</w:t>
            </w:r>
          </w:p>
          <w:p w14:paraId="7D928803"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Количество пересадок дается у растений с комом в металлической сетке (4 x Пер., 5 x Пер. и т.д.)</w:t>
            </w:r>
          </w:p>
        </w:tc>
      </w:tr>
      <w:tr w:rsidR="00930118" w:rsidRPr="00702077" w14:paraId="6781A56C" w14:textId="77777777" w:rsidTr="00364978">
        <w:tc>
          <w:tcPr>
            <w:tcW w:w="2041" w:type="dxa"/>
          </w:tcPr>
          <w:p w14:paraId="2E396A22"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Аллейные деревья (</w:t>
            </w:r>
            <w:proofErr w:type="spellStart"/>
            <w:r w:rsidRPr="00702077">
              <w:rPr>
                <w:rFonts w:ascii="Times New Roman" w:hAnsi="Times New Roman" w:cs="Times New Roman"/>
              </w:rPr>
              <w:t>Кр</w:t>
            </w:r>
            <w:proofErr w:type="spellEnd"/>
            <w:r w:rsidRPr="00702077">
              <w:rPr>
                <w:rFonts w:ascii="Times New Roman" w:hAnsi="Times New Roman" w:cs="Times New Roman"/>
              </w:rPr>
              <w:t>. Д. для озеленения улиц)</w:t>
            </w:r>
          </w:p>
        </w:tc>
        <w:tc>
          <w:tcPr>
            <w:tcW w:w="4025" w:type="dxa"/>
          </w:tcPr>
          <w:p w14:paraId="6BA9631B"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 xml:space="preserve">Аллейные деревья </w:t>
            </w:r>
            <w:r>
              <w:rPr>
                <w:rFonts w:ascii="Times New Roman" w:hAnsi="Times New Roman" w:cs="Times New Roman"/>
              </w:rPr>
              <w:t>–</w:t>
            </w:r>
            <w:r w:rsidRPr="00702077">
              <w:rPr>
                <w:rFonts w:ascii="Times New Roman" w:hAnsi="Times New Roman" w:cs="Times New Roman"/>
              </w:rPr>
              <w:t xml:space="preserve"> это высокоствольные деревья, у которых обрезаются ветви, выступающие за пределы кроны. У них должен быть прямой ствол, а удаление сучьев проведено до начала последнего вегетационного периода. Высота ствола: при обхвате до 25 см не менее 220 см при обхвате более 25 см не менее 250 см</w:t>
            </w:r>
          </w:p>
        </w:tc>
        <w:tc>
          <w:tcPr>
            <w:tcW w:w="2976" w:type="dxa"/>
          </w:tcPr>
          <w:p w14:paraId="5C4BEAF5"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 xml:space="preserve">Сортировка осуществляется как для </w:t>
            </w:r>
            <w:proofErr w:type="spellStart"/>
            <w:r w:rsidRPr="00702077">
              <w:rPr>
                <w:rFonts w:ascii="Times New Roman" w:hAnsi="Times New Roman" w:cs="Times New Roman"/>
              </w:rPr>
              <w:t>Кр</w:t>
            </w:r>
            <w:proofErr w:type="spellEnd"/>
            <w:r w:rsidRPr="00702077">
              <w:rPr>
                <w:rFonts w:ascii="Times New Roman" w:hAnsi="Times New Roman" w:cs="Times New Roman"/>
              </w:rPr>
              <w:t>. Д. (3 x Пер.)</w:t>
            </w:r>
          </w:p>
        </w:tc>
      </w:tr>
      <w:tr w:rsidR="00930118" w:rsidRPr="00702077" w14:paraId="36059C6D" w14:textId="77777777" w:rsidTr="00364978">
        <w:tc>
          <w:tcPr>
            <w:tcW w:w="2041" w:type="dxa"/>
          </w:tcPr>
          <w:p w14:paraId="73B41A11" w14:textId="77777777" w:rsidR="00930118" w:rsidRPr="00702077" w:rsidRDefault="00930118" w:rsidP="00364978">
            <w:pPr>
              <w:pStyle w:val="ConsPlusNormal"/>
              <w:rPr>
                <w:rFonts w:ascii="Times New Roman" w:hAnsi="Times New Roman" w:cs="Times New Roman"/>
              </w:rPr>
            </w:pPr>
            <w:proofErr w:type="spellStart"/>
            <w:r w:rsidRPr="00702077">
              <w:rPr>
                <w:rFonts w:ascii="Times New Roman" w:hAnsi="Times New Roman" w:cs="Times New Roman"/>
              </w:rPr>
              <w:t>Кр</w:t>
            </w:r>
            <w:proofErr w:type="spellEnd"/>
            <w:r w:rsidRPr="00702077">
              <w:rPr>
                <w:rFonts w:ascii="Times New Roman" w:hAnsi="Times New Roman" w:cs="Times New Roman"/>
              </w:rPr>
              <w:t>. Д. с шарообразной и плакучей формой кроны</w:t>
            </w:r>
          </w:p>
        </w:tc>
        <w:tc>
          <w:tcPr>
            <w:tcW w:w="4025" w:type="dxa"/>
          </w:tcPr>
          <w:p w14:paraId="5F58E55A"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Так как у них нет прямых приростов ствола в крону, они выращиваются с различной длиной штамба</w:t>
            </w:r>
          </w:p>
        </w:tc>
        <w:tc>
          <w:tcPr>
            <w:tcW w:w="2976" w:type="dxa"/>
          </w:tcPr>
          <w:p w14:paraId="70638C2D"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 xml:space="preserve">Сортировка осуществляется как для </w:t>
            </w:r>
            <w:proofErr w:type="spellStart"/>
            <w:r w:rsidRPr="00702077">
              <w:rPr>
                <w:rFonts w:ascii="Times New Roman" w:hAnsi="Times New Roman" w:cs="Times New Roman"/>
              </w:rPr>
              <w:t>Кр</w:t>
            </w:r>
            <w:proofErr w:type="spellEnd"/>
            <w:r w:rsidRPr="00702077">
              <w:rPr>
                <w:rFonts w:ascii="Times New Roman" w:hAnsi="Times New Roman" w:cs="Times New Roman"/>
              </w:rPr>
              <w:t>. Д. (3 x Пер.)</w:t>
            </w:r>
          </w:p>
        </w:tc>
      </w:tr>
      <w:tr w:rsidR="00930118" w:rsidRPr="00702077" w14:paraId="15B23D6D" w14:textId="77777777" w:rsidTr="00364978">
        <w:tc>
          <w:tcPr>
            <w:tcW w:w="9042" w:type="dxa"/>
            <w:gridSpan w:val="3"/>
          </w:tcPr>
          <w:p w14:paraId="104EC1AA"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&lt;*&gt; Крупномерные деревья (</w:t>
            </w:r>
            <w:proofErr w:type="spellStart"/>
            <w:r w:rsidRPr="00702077">
              <w:rPr>
                <w:rFonts w:ascii="Times New Roman" w:hAnsi="Times New Roman" w:cs="Times New Roman"/>
              </w:rPr>
              <w:t>Кр</w:t>
            </w:r>
            <w:proofErr w:type="spellEnd"/>
            <w:r w:rsidRPr="00702077">
              <w:rPr>
                <w:rFonts w:ascii="Times New Roman" w:hAnsi="Times New Roman" w:cs="Times New Roman"/>
              </w:rPr>
              <w:t xml:space="preserve">. Д.) </w:t>
            </w:r>
            <w:r>
              <w:rPr>
                <w:rFonts w:ascii="Times New Roman" w:hAnsi="Times New Roman" w:cs="Times New Roman"/>
              </w:rPr>
              <w:t>–</w:t>
            </w:r>
            <w:r w:rsidRPr="00702077">
              <w:rPr>
                <w:rFonts w:ascii="Times New Roman" w:hAnsi="Times New Roman" w:cs="Times New Roman"/>
              </w:rPr>
              <w:t xml:space="preserve"> это древесные растения с четкой границей между стволом и кроной.</w:t>
            </w:r>
          </w:p>
          <w:p w14:paraId="386855D9"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 xml:space="preserve">&lt;**&gt; При пограничных значениях интервала посадочный материал следует относить к низшей группе показателей (например: при обхвате ствола 10 см </w:t>
            </w:r>
            <w:r>
              <w:rPr>
                <w:rFonts w:ascii="Times New Roman" w:hAnsi="Times New Roman" w:cs="Times New Roman"/>
              </w:rPr>
              <w:t>–</w:t>
            </w:r>
            <w:r w:rsidRPr="00702077">
              <w:rPr>
                <w:rFonts w:ascii="Times New Roman" w:hAnsi="Times New Roman" w:cs="Times New Roman"/>
              </w:rPr>
              <w:t xml:space="preserve"> к интервалу 8-10 см, а не 10-12 см)</w:t>
            </w:r>
          </w:p>
        </w:tc>
      </w:tr>
    </w:tbl>
    <w:p w14:paraId="71EB3F09" w14:textId="77777777" w:rsidR="00930118" w:rsidRPr="00702077" w:rsidRDefault="00930118" w:rsidP="00930118">
      <w:pPr>
        <w:pStyle w:val="ConsPlusNormal"/>
        <w:ind w:firstLine="540"/>
        <w:jc w:val="both"/>
        <w:rPr>
          <w:rFonts w:ascii="Times New Roman" w:hAnsi="Times New Roman" w:cs="Times New Roman"/>
        </w:rPr>
      </w:pPr>
    </w:p>
    <w:p w14:paraId="68DE1E33" w14:textId="77777777" w:rsidR="00930118" w:rsidRDefault="00930118" w:rsidP="00930118">
      <w:pPr>
        <w:pStyle w:val="ConsPlusTitle"/>
        <w:jc w:val="both"/>
        <w:outlineLvl w:val="2"/>
        <w:rPr>
          <w:rFonts w:ascii="Times New Roman" w:hAnsi="Times New Roman" w:cs="Times New Roman"/>
        </w:rPr>
      </w:pPr>
      <w:bookmarkStart w:id="25" w:name="P2752"/>
      <w:bookmarkEnd w:id="25"/>
    </w:p>
    <w:p w14:paraId="2C3973F4" w14:textId="77777777" w:rsidR="00930118" w:rsidRPr="00702077" w:rsidRDefault="00930118" w:rsidP="00930118">
      <w:pPr>
        <w:pStyle w:val="ConsPlusTitle"/>
        <w:jc w:val="both"/>
        <w:outlineLvl w:val="2"/>
        <w:rPr>
          <w:rFonts w:ascii="Times New Roman" w:hAnsi="Times New Roman" w:cs="Times New Roman"/>
        </w:rPr>
      </w:pPr>
      <w:r w:rsidRPr="00702077">
        <w:rPr>
          <w:rFonts w:ascii="Times New Roman" w:hAnsi="Times New Roman" w:cs="Times New Roman"/>
        </w:rPr>
        <w:t>Таблица 10. Комплексное благоустройство территории</w:t>
      </w:r>
      <w:r>
        <w:rPr>
          <w:rFonts w:ascii="Times New Roman" w:hAnsi="Times New Roman" w:cs="Times New Roman"/>
        </w:rPr>
        <w:t xml:space="preserve"> </w:t>
      </w:r>
      <w:r w:rsidRPr="00702077">
        <w:rPr>
          <w:rFonts w:ascii="Times New Roman" w:hAnsi="Times New Roman" w:cs="Times New Roman"/>
        </w:rPr>
        <w:t>в зависимости от рекреационной нагрузки</w:t>
      </w:r>
    </w:p>
    <w:p w14:paraId="332220EC" w14:textId="77777777" w:rsidR="00930118" w:rsidRPr="00702077" w:rsidRDefault="00930118" w:rsidP="00930118">
      <w:pPr>
        <w:pStyle w:val="ConsPlusNormal"/>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64"/>
        <w:gridCol w:w="2551"/>
        <w:gridCol w:w="4479"/>
      </w:tblGrid>
      <w:tr w:rsidR="00930118" w:rsidRPr="00702077" w14:paraId="5D2D4491" w14:textId="77777777" w:rsidTr="00364978">
        <w:tc>
          <w:tcPr>
            <w:tcW w:w="1077" w:type="dxa"/>
          </w:tcPr>
          <w:p w14:paraId="3F55C9F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Рекреационная нагрузка, чел./га</w:t>
            </w:r>
          </w:p>
        </w:tc>
        <w:tc>
          <w:tcPr>
            <w:tcW w:w="3515" w:type="dxa"/>
            <w:gridSpan w:val="2"/>
          </w:tcPr>
          <w:p w14:paraId="5930CB9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Режим пользования территорией посетителями</w:t>
            </w:r>
          </w:p>
        </w:tc>
        <w:tc>
          <w:tcPr>
            <w:tcW w:w="4479" w:type="dxa"/>
          </w:tcPr>
          <w:p w14:paraId="40000E3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Мероприятия благоустройства и озеленения</w:t>
            </w:r>
          </w:p>
        </w:tc>
      </w:tr>
      <w:tr w:rsidR="00930118" w:rsidRPr="00702077" w14:paraId="1DFB00AC" w14:textId="77777777" w:rsidTr="00364978">
        <w:tc>
          <w:tcPr>
            <w:tcW w:w="1077" w:type="dxa"/>
          </w:tcPr>
          <w:p w14:paraId="2CAC558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До 5</w:t>
            </w:r>
          </w:p>
        </w:tc>
        <w:tc>
          <w:tcPr>
            <w:tcW w:w="964" w:type="dxa"/>
          </w:tcPr>
          <w:p w14:paraId="6A5AEB1F"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Свободный</w:t>
            </w:r>
          </w:p>
        </w:tc>
        <w:tc>
          <w:tcPr>
            <w:tcW w:w="2551" w:type="dxa"/>
          </w:tcPr>
          <w:p w14:paraId="3CFAE97E"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Пользование всей территорией</w:t>
            </w:r>
          </w:p>
        </w:tc>
        <w:tc>
          <w:tcPr>
            <w:tcW w:w="4479" w:type="dxa"/>
          </w:tcPr>
          <w:p w14:paraId="00DC4977"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w:t>
            </w:r>
          </w:p>
        </w:tc>
      </w:tr>
      <w:tr w:rsidR="00930118" w:rsidRPr="00702077" w14:paraId="02801F4B" w14:textId="77777777" w:rsidTr="00364978">
        <w:tc>
          <w:tcPr>
            <w:tcW w:w="1077" w:type="dxa"/>
          </w:tcPr>
          <w:p w14:paraId="415580E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5-25</w:t>
            </w:r>
          </w:p>
        </w:tc>
        <w:tc>
          <w:tcPr>
            <w:tcW w:w="964" w:type="dxa"/>
            <w:vMerge w:val="restart"/>
          </w:tcPr>
          <w:p w14:paraId="08400384" w14:textId="77777777" w:rsidR="00930118" w:rsidRPr="00702077" w:rsidRDefault="00930118" w:rsidP="00364978">
            <w:pPr>
              <w:pStyle w:val="ConsPlusNormal"/>
              <w:rPr>
                <w:rFonts w:ascii="Times New Roman" w:hAnsi="Times New Roman" w:cs="Times New Roman"/>
              </w:rPr>
            </w:pPr>
            <w:proofErr w:type="spellStart"/>
            <w:r w:rsidRPr="00702077">
              <w:rPr>
                <w:rFonts w:ascii="Times New Roman" w:hAnsi="Times New Roman" w:cs="Times New Roman"/>
              </w:rPr>
              <w:t>Среднерегулируемый</w:t>
            </w:r>
            <w:proofErr w:type="spellEnd"/>
          </w:p>
        </w:tc>
        <w:tc>
          <w:tcPr>
            <w:tcW w:w="2551" w:type="dxa"/>
            <w:vMerge w:val="restart"/>
          </w:tcPr>
          <w:p w14:paraId="1AD3A10B"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Движение преимущественно по дорожно-</w:t>
            </w:r>
            <w:proofErr w:type="spellStart"/>
            <w:r w:rsidRPr="00702077">
              <w:rPr>
                <w:rFonts w:ascii="Times New Roman" w:hAnsi="Times New Roman" w:cs="Times New Roman"/>
              </w:rPr>
              <w:t>тропиночной</w:t>
            </w:r>
            <w:proofErr w:type="spellEnd"/>
            <w:r w:rsidRPr="00702077">
              <w:rPr>
                <w:rFonts w:ascii="Times New Roman" w:hAnsi="Times New Roman" w:cs="Times New Roman"/>
              </w:rPr>
              <w:t xml:space="preserve"> сети.</w:t>
            </w:r>
          </w:p>
          <w:p w14:paraId="43D5DE6A"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Возможно пользование полянами и лужайками при условии специального систематического ухода за ними</w:t>
            </w:r>
          </w:p>
        </w:tc>
        <w:tc>
          <w:tcPr>
            <w:tcW w:w="4479" w:type="dxa"/>
          </w:tcPr>
          <w:p w14:paraId="7EC263EB"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Организация дорожно-</w:t>
            </w:r>
            <w:proofErr w:type="spellStart"/>
            <w:r w:rsidRPr="00702077">
              <w:rPr>
                <w:rFonts w:ascii="Times New Roman" w:hAnsi="Times New Roman" w:cs="Times New Roman"/>
              </w:rPr>
              <w:t>тропиночной</w:t>
            </w:r>
            <w:proofErr w:type="spellEnd"/>
            <w:r w:rsidRPr="00702077">
              <w:rPr>
                <w:rFonts w:ascii="Times New Roman" w:hAnsi="Times New Roman" w:cs="Times New Roman"/>
              </w:rPr>
              <w:t xml:space="preserve"> сети плотностью 5-8%, прокладка экологических троп</w:t>
            </w:r>
          </w:p>
        </w:tc>
      </w:tr>
      <w:tr w:rsidR="00930118" w:rsidRPr="00702077" w14:paraId="50F118BB" w14:textId="77777777" w:rsidTr="00364978">
        <w:tc>
          <w:tcPr>
            <w:tcW w:w="1077" w:type="dxa"/>
          </w:tcPr>
          <w:p w14:paraId="083D298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26-50</w:t>
            </w:r>
          </w:p>
        </w:tc>
        <w:tc>
          <w:tcPr>
            <w:tcW w:w="964" w:type="dxa"/>
            <w:vMerge/>
          </w:tcPr>
          <w:p w14:paraId="2D6F2379" w14:textId="77777777" w:rsidR="00930118" w:rsidRPr="00702077" w:rsidRDefault="00930118" w:rsidP="00364978">
            <w:pPr>
              <w:rPr>
                <w:rFonts w:ascii="Times New Roman" w:hAnsi="Times New Roman" w:cs="Times New Roman"/>
              </w:rPr>
            </w:pPr>
          </w:p>
        </w:tc>
        <w:tc>
          <w:tcPr>
            <w:tcW w:w="2551" w:type="dxa"/>
            <w:vMerge/>
          </w:tcPr>
          <w:p w14:paraId="1BB093FE" w14:textId="77777777" w:rsidR="00930118" w:rsidRPr="00702077" w:rsidRDefault="00930118" w:rsidP="00364978">
            <w:pPr>
              <w:rPr>
                <w:rFonts w:ascii="Times New Roman" w:hAnsi="Times New Roman" w:cs="Times New Roman"/>
              </w:rPr>
            </w:pPr>
          </w:p>
        </w:tc>
        <w:tc>
          <w:tcPr>
            <w:tcW w:w="4479" w:type="dxa"/>
          </w:tcPr>
          <w:p w14:paraId="602A46F5"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Организация дорожно-</w:t>
            </w:r>
            <w:proofErr w:type="spellStart"/>
            <w:r w:rsidRPr="00702077">
              <w:rPr>
                <w:rFonts w:ascii="Times New Roman" w:hAnsi="Times New Roman" w:cs="Times New Roman"/>
              </w:rPr>
              <w:t>тропиночной</w:t>
            </w:r>
            <w:proofErr w:type="spellEnd"/>
            <w:r w:rsidRPr="00702077">
              <w:rPr>
                <w:rFonts w:ascii="Times New Roman" w:hAnsi="Times New Roman" w:cs="Times New Roman"/>
              </w:rPr>
              <w:t xml:space="preserve"> сети плотностью 12-15%, прокладка экологических троп, создание на опушках полян буферных и почвозащитных посадок, применение устойчивых к вытаптыванию видов травянистой растительности, создание загущенных защитных полос вдоль автомагистралей, пересекающих лесопарковый массив или идущих вдоль границ</w:t>
            </w:r>
          </w:p>
        </w:tc>
      </w:tr>
      <w:tr w:rsidR="00930118" w:rsidRPr="00702077" w14:paraId="0FC23AD6" w14:textId="77777777" w:rsidTr="00364978">
        <w:tc>
          <w:tcPr>
            <w:tcW w:w="1077" w:type="dxa"/>
          </w:tcPr>
          <w:p w14:paraId="4C4E997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51-100</w:t>
            </w:r>
          </w:p>
        </w:tc>
        <w:tc>
          <w:tcPr>
            <w:tcW w:w="964" w:type="dxa"/>
            <w:vMerge w:val="restart"/>
          </w:tcPr>
          <w:p w14:paraId="7E6375A0"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Строго регулируемый</w:t>
            </w:r>
          </w:p>
        </w:tc>
        <w:tc>
          <w:tcPr>
            <w:tcW w:w="2551" w:type="dxa"/>
            <w:vMerge w:val="restart"/>
          </w:tcPr>
          <w:p w14:paraId="48A468D2"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Движение только по дорожкам и аллеям. Отдых на специально оборудованных площадках, интенсивный уход за насаждениями, в т.ч. их активная защита вплоть до огораживания</w:t>
            </w:r>
          </w:p>
        </w:tc>
        <w:tc>
          <w:tcPr>
            <w:tcW w:w="4479" w:type="dxa"/>
          </w:tcPr>
          <w:p w14:paraId="66561721"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Функциональное зонирование территории и организация дорожно-</w:t>
            </w:r>
            <w:proofErr w:type="spellStart"/>
            <w:r w:rsidRPr="00702077">
              <w:rPr>
                <w:rFonts w:ascii="Times New Roman" w:hAnsi="Times New Roman" w:cs="Times New Roman"/>
              </w:rPr>
              <w:t>тропиночной</w:t>
            </w:r>
            <w:proofErr w:type="spellEnd"/>
            <w:r w:rsidRPr="00702077">
              <w:rPr>
                <w:rFonts w:ascii="Times New Roman" w:hAnsi="Times New Roman" w:cs="Times New Roman"/>
              </w:rPr>
              <w:t xml:space="preserve"> сети плотностью не более 20-25%, буферных и почвозащитных посадок кустарника, создание загущенных защитных полос вдоль границ автомагистралей. Организация поливочного водопровода (в т.ч. автоматических систем полива и орошения), дренажа, ливневой канализации, наружного освещения, а в случае размещения парковых зданий и сооружений - водопровода и канализации, теплоснабжения, горячего водоснабжения, телефонизации. Установка мусоросборников, туалетов, МАФ</w:t>
            </w:r>
          </w:p>
        </w:tc>
      </w:tr>
      <w:tr w:rsidR="00930118" w:rsidRPr="00702077" w14:paraId="435D5F4A" w14:textId="77777777" w:rsidTr="00364978">
        <w:tc>
          <w:tcPr>
            <w:tcW w:w="1077" w:type="dxa"/>
          </w:tcPr>
          <w:p w14:paraId="2957E22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Более 100</w:t>
            </w:r>
          </w:p>
        </w:tc>
        <w:tc>
          <w:tcPr>
            <w:tcW w:w="964" w:type="dxa"/>
            <w:vMerge/>
          </w:tcPr>
          <w:p w14:paraId="2B8BFE23" w14:textId="77777777" w:rsidR="00930118" w:rsidRPr="00702077" w:rsidRDefault="00930118" w:rsidP="00364978">
            <w:pPr>
              <w:rPr>
                <w:rFonts w:ascii="Times New Roman" w:hAnsi="Times New Roman" w:cs="Times New Roman"/>
              </w:rPr>
            </w:pPr>
          </w:p>
        </w:tc>
        <w:tc>
          <w:tcPr>
            <w:tcW w:w="2551" w:type="dxa"/>
            <w:vMerge/>
          </w:tcPr>
          <w:p w14:paraId="34A143E1" w14:textId="77777777" w:rsidR="00930118" w:rsidRPr="00702077" w:rsidRDefault="00930118" w:rsidP="00364978">
            <w:pPr>
              <w:rPr>
                <w:rFonts w:ascii="Times New Roman" w:hAnsi="Times New Roman" w:cs="Times New Roman"/>
              </w:rPr>
            </w:pPr>
          </w:p>
        </w:tc>
        <w:tc>
          <w:tcPr>
            <w:tcW w:w="4479" w:type="dxa"/>
          </w:tcPr>
          <w:p w14:paraId="29B5ED4D"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Организация дорожно-</w:t>
            </w:r>
            <w:proofErr w:type="spellStart"/>
            <w:r w:rsidRPr="00702077">
              <w:rPr>
                <w:rFonts w:ascii="Times New Roman" w:hAnsi="Times New Roman" w:cs="Times New Roman"/>
              </w:rPr>
              <w:t>тропиночной</w:t>
            </w:r>
            <w:proofErr w:type="spellEnd"/>
            <w:r w:rsidRPr="00702077">
              <w:rPr>
                <w:rFonts w:ascii="Times New Roman" w:hAnsi="Times New Roman" w:cs="Times New Roman"/>
              </w:rPr>
              <w:t xml:space="preserve"> сети общей плотностью 30-40% (более высокая плотность дорожек ближе к входам и в зонах активного отдыха), уровень благоустройства как для нагрузки 51-100 чел./га, огораживание участков с ценными насаждениями или с растительностью вообще декоративными оградами</w:t>
            </w:r>
          </w:p>
        </w:tc>
      </w:tr>
      <w:tr w:rsidR="00930118" w:rsidRPr="00702077" w14:paraId="36322344" w14:textId="77777777" w:rsidTr="00364978">
        <w:tc>
          <w:tcPr>
            <w:tcW w:w="9071" w:type="dxa"/>
            <w:gridSpan w:val="4"/>
          </w:tcPr>
          <w:p w14:paraId="701D7C30"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Примечание. В случае невозможности предотвращения превышения нагрузок следует предусматривать формирование нового объекта рекреации в зонах доступности (таблица 11)</w:t>
            </w:r>
          </w:p>
        </w:tc>
      </w:tr>
    </w:tbl>
    <w:p w14:paraId="3C7FBBD9" w14:textId="77777777" w:rsidR="00930118" w:rsidRPr="00702077" w:rsidRDefault="00930118" w:rsidP="00930118">
      <w:pPr>
        <w:pStyle w:val="ConsPlusNormal"/>
        <w:ind w:firstLine="540"/>
        <w:jc w:val="both"/>
        <w:rPr>
          <w:rFonts w:ascii="Times New Roman" w:hAnsi="Times New Roman" w:cs="Times New Roman"/>
        </w:rPr>
      </w:pPr>
    </w:p>
    <w:p w14:paraId="0B564D00" w14:textId="77777777" w:rsidR="00930118" w:rsidRDefault="00930118" w:rsidP="00930118">
      <w:pPr>
        <w:pStyle w:val="ConsPlusTitle"/>
        <w:jc w:val="both"/>
        <w:outlineLvl w:val="2"/>
        <w:rPr>
          <w:rFonts w:ascii="Times New Roman" w:hAnsi="Times New Roman" w:cs="Times New Roman"/>
        </w:rPr>
      </w:pPr>
      <w:bookmarkStart w:id="26" w:name="P2777"/>
      <w:bookmarkEnd w:id="26"/>
    </w:p>
    <w:p w14:paraId="08D4B253" w14:textId="77777777" w:rsidR="00930118" w:rsidRDefault="00930118" w:rsidP="00930118">
      <w:pPr>
        <w:pStyle w:val="ConsPlusTitle"/>
        <w:jc w:val="both"/>
        <w:outlineLvl w:val="2"/>
        <w:rPr>
          <w:rFonts w:ascii="Times New Roman" w:hAnsi="Times New Roman" w:cs="Times New Roman"/>
        </w:rPr>
      </w:pPr>
    </w:p>
    <w:p w14:paraId="62C9CBE7" w14:textId="77777777" w:rsidR="00930118" w:rsidRDefault="00930118" w:rsidP="00930118">
      <w:pPr>
        <w:pStyle w:val="ConsPlusTitle"/>
        <w:jc w:val="both"/>
        <w:outlineLvl w:val="2"/>
        <w:rPr>
          <w:rFonts w:ascii="Times New Roman" w:hAnsi="Times New Roman" w:cs="Times New Roman"/>
        </w:rPr>
      </w:pPr>
    </w:p>
    <w:p w14:paraId="72A04E22" w14:textId="77777777" w:rsidR="00930118" w:rsidRDefault="00930118" w:rsidP="00930118">
      <w:pPr>
        <w:pStyle w:val="ConsPlusTitle"/>
        <w:jc w:val="both"/>
        <w:outlineLvl w:val="2"/>
        <w:rPr>
          <w:rFonts w:ascii="Times New Roman" w:hAnsi="Times New Roman" w:cs="Times New Roman"/>
        </w:rPr>
      </w:pPr>
    </w:p>
    <w:p w14:paraId="0AE259CD" w14:textId="77777777" w:rsidR="00930118" w:rsidRPr="00702077" w:rsidRDefault="00930118" w:rsidP="00930118">
      <w:pPr>
        <w:pStyle w:val="ConsPlusTitle"/>
        <w:jc w:val="both"/>
        <w:outlineLvl w:val="2"/>
        <w:rPr>
          <w:rFonts w:ascii="Times New Roman" w:hAnsi="Times New Roman" w:cs="Times New Roman"/>
        </w:rPr>
      </w:pPr>
      <w:r w:rsidRPr="00702077">
        <w:rPr>
          <w:rFonts w:ascii="Times New Roman" w:hAnsi="Times New Roman" w:cs="Times New Roman"/>
        </w:rPr>
        <w:t>Таблица 11. Ориентировочный уровень предельной рекреационной</w:t>
      </w:r>
      <w:r>
        <w:rPr>
          <w:rFonts w:ascii="Times New Roman" w:hAnsi="Times New Roman" w:cs="Times New Roman"/>
        </w:rPr>
        <w:t xml:space="preserve"> </w:t>
      </w:r>
      <w:r w:rsidRPr="00702077">
        <w:rPr>
          <w:rFonts w:ascii="Times New Roman" w:hAnsi="Times New Roman" w:cs="Times New Roman"/>
        </w:rPr>
        <w:t>нагрузки</w:t>
      </w:r>
    </w:p>
    <w:p w14:paraId="289BD33C" w14:textId="77777777" w:rsidR="00930118" w:rsidRPr="00702077" w:rsidRDefault="00930118" w:rsidP="00930118">
      <w:pPr>
        <w:pStyle w:val="ConsPlusNormal"/>
        <w:ind w:firstLine="540"/>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94"/>
        <w:gridCol w:w="3288"/>
        <w:gridCol w:w="3061"/>
      </w:tblGrid>
      <w:tr w:rsidR="00930118" w:rsidRPr="00702077" w14:paraId="234EBFFE" w14:textId="77777777" w:rsidTr="00364978">
        <w:tc>
          <w:tcPr>
            <w:tcW w:w="2694" w:type="dxa"/>
          </w:tcPr>
          <w:p w14:paraId="7D035C6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Тип рекреационного объекта населенного пункта</w:t>
            </w:r>
          </w:p>
        </w:tc>
        <w:tc>
          <w:tcPr>
            <w:tcW w:w="3288" w:type="dxa"/>
          </w:tcPr>
          <w:p w14:paraId="04FC5FF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Предельная рекреационная нагрузка - число единовременных посетителей в среднем по объекту, чел./га</w:t>
            </w:r>
          </w:p>
        </w:tc>
        <w:tc>
          <w:tcPr>
            <w:tcW w:w="3061" w:type="dxa"/>
          </w:tcPr>
          <w:p w14:paraId="60FB49E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Радиус обслуживания населения (зона доступности)</w:t>
            </w:r>
          </w:p>
        </w:tc>
      </w:tr>
      <w:tr w:rsidR="00930118" w:rsidRPr="00702077" w14:paraId="65386ED3" w14:textId="77777777" w:rsidTr="00364978">
        <w:tc>
          <w:tcPr>
            <w:tcW w:w="2694" w:type="dxa"/>
          </w:tcPr>
          <w:p w14:paraId="1F283909"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Лес</w:t>
            </w:r>
          </w:p>
        </w:tc>
        <w:tc>
          <w:tcPr>
            <w:tcW w:w="3288" w:type="dxa"/>
          </w:tcPr>
          <w:p w14:paraId="6520C5D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Не более 5</w:t>
            </w:r>
          </w:p>
        </w:tc>
        <w:tc>
          <w:tcPr>
            <w:tcW w:w="3061" w:type="dxa"/>
          </w:tcPr>
          <w:p w14:paraId="3553A6F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77216C64" w14:textId="77777777" w:rsidTr="00364978">
        <w:tc>
          <w:tcPr>
            <w:tcW w:w="2694" w:type="dxa"/>
          </w:tcPr>
          <w:p w14:paraId="4100777C"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Лесопарк</w:t>
            </w:r>
          </w:p>
        </w:tc>
        <w:tc>
          <w:tcPr>
            <w:tcW w:w="3288" w:type="dxa"/>
          </w:tcPr>
          <w:p w14:paraId="49F499E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Не более 50</w:t>
            </w:r>
          </w:p>
        </w:tc>
        <w:tc>
          <w:tcPr>
            <w:tcW w:w="3061" w:type="dxa"/>
          </w:tcPr>
          <w:p w14:paraId="47C1F6A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15-20 мин. трансп. </w:t>
            </w:r>
            <w:proofErr w:type="spellStart"/>
            <w:r w:rsidRPr="00702077">
              <w:rPr>
                <w:rFonts w:ascii="Times New Roman" w:hAnsi="Times New Roman" w:cs="Times New Roman"/>
              </w:rPr>
              <w:t>доступн</w:t>
            </w:r>
            <w:proofErr w:type="spellEnd"/>
            <w:r w:rsidRPr="00702077">
              <w:rPr>
                <w:rFonts w:ascii="Times New Roman" w:hAnsi="Times New Roman" w:cs="Times New Roman"/>
              </w:rPr>
              <w:t>.</w:t>
            </w:r>
          </w:p>
        </w:tc>
      </w:tr>
      <w:tr w:rsidR="00930118" w:rsidRPr="00702077" w14:paraId="5BB19867" w14:textId="77777777" w:rsidTr="00364978">
        <w:tc>
          <w:tcPr>
            <w:tcW w:w="2694" w:type="dxa"/>
          </w:tcPr>
          <w:p w14:paraId="584829D8"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Сад</w:t>
            </w:r>
          </w:p>
        </w:tc>
        <w:tc>
          <w:tcPr>
            <w:tcW w:w="3288" w:type="dxa"/>
          </w:tcPr>
          <w:p w14:paraId="637A248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Не более 100</w:t>
            </w:r>
          </w:p>
        </w:tc>
        <w:tc>
          <w:tcPr>
            <w:tcW w:w="3061" w:type="dxa"/>
          </w:tcPr>
          <w:p w14:paraId="5FD724F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400-600 м</w:t>
            </w:r>
          </w:p>
        </w:tc>
      </w:tr>
      <w:tr w:rsidR="00930118" w:rsidRPr="00702077" w14:paraId="706323C9" w14:textId="77777777" w:rsidTr="00364978">
        <w:tc>
          <w:tcPr>
            <w:tcW w:w="2694" w:type="dxa"/>
          </w:tcPr>
          <w:p w14:paraId="4730999C"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Парк (</w:t>
            </w:r>
            <w:proofErr w:type="spellStart"/>
            <w:r w:rsidRPr="00702077">
              <w:rPr>
                <w:rFonts w:ascii="Times New Roman" w:hAnsi="Times New Roman" w:cs="Times New Roman"/>
              </w:rPr>
              <w:t>многофункцион</w:t>
            </w:r>
            <w:proofErr w:type="spellEnd"/>
            <w:r w:rsidRPr="00702077">
              <w:rPr>
                <w:rFonts w:ascii="Times New Roman" w:hAnsi="Times New Roman" w:cs="Times New Roman"/>
              </w:rPr>
              <w:t>.)</w:t>
            </w:r>
          </w:p>
        </w:tc>
        <w:tc>
          <w:tcPr>
            <w:tcW w:w="3288" w:type="dxa"/>
          </w:tcPr>
          <w:p w14:paraId="2E81C89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Не более 300</w:t>
            </w:r>
          </w:p>
        </w:tc>
        <w:tc>
          <w:tcPr>
            <w:tcW w:w="3061" w:type="dxa"/>
          </w:tcPr>
          <w:p w14:paraId="43FA322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1,2-1,5 км</w:t>
            </w:r>
          </w:p>
        </w:tc>
      </w:tr>
      <w:tr w:rsidR="00930118" w:rsidRPr="00702077" w14:paraId="26B4ADFB" w14:textId="77777777" w:rsidTr="00364978">
        <w:tc>
          <w:tcPr>
            <w:tcW w:w="2694" w:type="dxa"/>
          </w:tcPr>
          <w:p w14:paraId="2660CE82"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Сквер, бульвар</w:t>
            </w:r>
          </w:p>
        </w:tc>
        <w:tc>
          <w:tcPr>
            <w:tcW w:w="3288" w:type="dxa"/>
          </w:tcPr>
          <w:p w14:paraId="6ADF07B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100 и более</w:t>
            </w:r>
          </w:p>
        </w:tc>
        <w:tc>
          <w:tcPr>
            <w:tcW w:w="3061" w:type="dxa"/>
          </w:tcPr>
          <w:p w14:paraId="093739E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300-400 м</w:t>
            </w:r>
          </w:p>
        </w:tc>
      </w:tr>
      <w:tr w:rsidR="00930118" w:rsidRPr="00702077" w14:paraId="7973529C" w14:textId="77777777" w:rsidTr="00364978">
        <w:tc>
          <w:tcPr>
            <w:tcW w:w="9043" w:type="dxa"/>
            <w:gridSpan w:val="3"/>
          </w:tcPr>
          <w:p w14:paraId="7C833AF7"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Примечания:</w:t>
            </w:r>
          </w:p>
          <w:p w14:paraId="517A0C31"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1. На территории объекта рекреации могут быть выделены зоны с различным уровнем предельной рекреационной нагрузки.</w:t>
            </w:r>
          </w:p>
          <w:p w14:paraId="52329462"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2. Фактическая рекреационная нагрузка определяется замерами, ожидаемая - рассчитывается по формуле: R = Ni/</w:t>
            </w:r>
            <w:proofErr w:type="spellStart"/>
            <w:r w:rsidRPr="00702077">
              <w:rPr>
                <w:rFonts w:ascii="Times New Roman" w:hAnsi="Times New Roman" w:cs="Times New Roman"/>
              </w:rPr>
              <w:t>Si</w:t>
            </w:r>
            <w:proofErr w:type="spellEnd"/>
            <w:r w:rsidRPr="00702077">
              <w:rPr>
                <w:rFonts w:ascii="Times New Roman" w:hAnsi="Times New Roman" w:cs="Times New Roman"/>
              </w:rPr>
              <w:t xml:space="preserve">, где R - рекреационная нагрузка, Ni - количество посетителей объектов рекреации, </w:t>
            </w:r>
            <w:proofErr w:type="spellStart"/>
            <w:r w:rsidRPr="00702077">
              <w:rPr>
                <w:rFonts w:ascii="Times New Roman" w:hAnsi="Times New Roman" w:cs="Times New Roman"/>
              </w:rPr>
              <w:t>Si</w:t>
            </w:r>
            <w:proofErr w:type="spellEnd"/>
            <w:r w:rsidRPr="00702077">
              <w:rPr>
                <w:rFonts w:ascii="Times New Roman" w:hAnsi="Times New Roman" w:cs="Times New Roman"/>
              </w:rPr>
              <w:t xml:space="preserve"> - площадь рекреационной территории. Количество посетителей, одновременно находящихся на территории рекреации, рекомендуется принимать 10-15% от численности населения, проживающего в зоне доступности объекта рекреации</w:t>
            </w:r>
          </w:p>
        </w:tc>
      </w:tr>
    </w:tbl>
    <w:p w14:paraId="583510CC" w14:textId="77777777" w:rsidR="00930118" w:rsidRPr="00702077" w:rsidRDefault="00930118" w:rsidP="00930118">
      <w:pPr>
        <w:pStyle w:val="ConsPlusNormal"/>
        <w:ind w:firstLine="540"/>
        <w:jc w:val="both"/>
        <w:rPr>
          <w:rFonts w:ascii="Times New Roman" w:hAnsi="Times New Roman" w:cs="Times New Roman"/>
        </w:rPr>
      </w:pPr>
    </w:p>
    <w:p w14:paraId="06D25222" w14:textId="77777777" w:rsidR="00930118" w:rsidRPr="00702077" w:rsidRDefault="00930118" w:rsidP="00930118">
      <w:pPr>
        <w:pStyle w:val="ConsPlusTitle"/>
        <w:jc w:val="both"/>
        <w:outlineLvl w:val="2"/>
        <w:rPr>
          <w:rFonts w:ascii="Times New Roman" w:hAnsi="Times New Roman" w:cs="Times New Roman"/>
        </w:rPr>
      </w:pPr>
      <w:bookmarkStart w:id="27" w:name="P2802"/>
      <w:bookmarkEnd w:id="27"/>
      <w:r w:rsidRPr="00702077">
        <w:rPr>
          <w:rFonts w:ascii="Times New Roman" w:hAnsi="Times New Roman" w:cs="Times New Roman"/>
        </w:rPr>
        <w:t>Таблица 12. Зависимость уклона пандуса от высоты подъема</w:t>
      </w:r>
    </w:p>
    <w:p w14:paraId="4DA584AB" w14:textId="77777777" w:rsidR="00930118" w:rsidRPr="00702077" w:rsidRDefault="00930118" w:rsidP="00930118">
      <w:pPr>
        <w:pStyle w:val="ConsPlusNormal"/>
        <w:jc w:val="center"/>
        <w:rPr>
          <w:rFonts w:ascii="Times New Roman" w:hAnsi="Times New Roman" w:cs="Times New Roman"/>
        </w:rPr>
      </w:pPr>
    </w:p>
    <w:p w14:paraId="61DF754D" w14:textId="77777777" w:rsidR="00930118" w:rsidRPr="00702077" w:rsidRDefault="00930118" w:rsidP="00890469">
      <w:pPr>
        <w:pStyle w:val="ConsPlusNormal"/>
        <w:rPr>
          <w:rFonts w:ascii="Times New Roman" w:hAnsi="Times New Roman" w:cs="Times New Roman"/>
        </w:rPr>
      </w:pPr>
      <w:r w:rsidRPr="00702077">
        <w:rPr>
          <w:rFonts w:ascii="Times New Roman" w:hAnsi="Times New Roman" w:cs="Times New Roman"/>
        </w:rPr>
        <w:t>В миллиметрах</w:t>
      </w:r>
    </w:p>
    <w:p w14:paraId="54A3FB5D" w14:textId="77777777" w:rsidR="00930118" w:rsidRPr="00702077" w:rsidRDefault="00930118" w:rsidP="00930118">
      <w:pPr>
        <w:spacing w:after="1"/>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78"/>
        <w:gridCol w:w="4365"/>
      </w:tblGrid>
      <w:tr w:rsidR="00930118" w:rsidRPr="00702077" w14:paraId="404D80B2" w14:textId="77777777" w:rsidTr="00364978">
        <w:tc>
          <w:tcPr>
            <w:tcW w:w="4678" w:type="dxa"/>
          </w:tcPr>
          <w:p w14:paraId="31EF0A4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Уклон пандуса (соотношение)</w:t>
            </w:r>
          </w:p>
        </w:tc>
        <w:tc>
          <w:tcPr>
            <w:tcW w:w="4365" w:type="dxa"/>
          </w:tcPr>
          <w:p w14:paraId="3A6B454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Высота подъема</w:t>
            </w:r>
          </w:p>
        </w:tc>
      </w:tr>
      <w:tr w:rsidR="00930118" w:rsidRPr="00702077" w14:paraId="71334F1F" w14:textId="77777777" w:rsidTr="00364978">
        <w:tc>
          <w:tcPr>
            <w:tcW w:w="4678" w:type="dxa"/>
          </w:tcPr>
          <w:p w14:paraId="784F069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От 1:8 до 1:10</w:t>
            </w:r>
          </w:p>
        </w:tc>
        <w:tc>
          <w:tcPr>
            <w:tcW w:w="4365" w:type="dxa"/>
          </w:tcPr>
          <w:p w14:paraId="0ABC346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75</w:t>
            </w:r>
          </w:p>
        </w:tc>
      </w:tr>
      <w:tr w:rsidR="00930118" w:rsidRPr="00702077" w14:paraId="3FB20948" w14:textId="77777777" w:rsidTr="00364978">
        <w:tc>
          <w:tcPr>
            <w:tcW w:w="4678" w:type="dxa"/>
          </w:tcPr>
          <w:p w14:paraId="586F543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От 1:10,1 до 1:12</w:t>
            </w:r>
          </w:p>
        </w:tc>
        <w:tc>
          <w:tcPr>
            <w:tcW w:w="4365" w:type="dxa"/>
          </w:tcPr>
          <w:p w14:paraId="41FDC66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150</w:t>
            </w:r>
          </w:p>
        </w:tc>
      </w:tr>
      <w:tr w:rsidR="00930118" w:rsidRPr="00702077" w14:paraId="47C7083E" w14:textId="77777777" w:rsidTr="00364978">
        <w:tc>
          <w:tcPr>
            <w:tcW w:w="4678" w:type="dxa"/>
          </w:tcPr>
          <w:p w14:paraId="2C1AE62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От 1:12,1 до 1:15</w:t>
            </w:r>
          </w:p>
        </w:tc>
        <w:tc>
          <w:tcPr>
            <w:tcW w:w="4365" w:type="dxa"/>
          </w:tcPr>
          <w:p w14:paraId="1EFC153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600</w:t>
            </w:r>
          </w:p>
        </w:tc>
      </w:tr>
      <w:tr w:rsidR="00930118" w:rsidRPr="00702077" w14:paraId="5284FEA2" w14:textId="77777777" w:rsidTr="00364978">
        <w:tc>
          <w:tcPr>
            <w:tcW w:w="4678" w:type="dxa"/>
          </w:tcPr>
          <w:p w14:paraId="399418E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От 1:15,1 до 1:20</w:t>
            </w:r>
          </w:p>
        </w:tc>
        <w:tc>
          <w:tcPr>
            <w:tcW w:w="4365" w:type="dxa"/>
          </w:tcPr>
          <w:p w14:paraId="018B27D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760</w:t>
            </w:r>
          </w:p>
        </w:tc>
      </w:tr>
    </w:tbl>
    <w:p w14:paraId="53297347" w14:textId="022EEB0F" w:rsidR="00890469" w:rsidRDefault="00890469" w:rsidP="00930118">
      <w:pPr>
        <w:pStyle w:val="ConsPlusNormal"/>
        <w:jc w:val="center"/>
        <w:rPr>
          <w:rFonts w:ascii="Times New Roman" w:hAnsi="Times New Roman" w:cs="Times New Roman"/>
        </w:rPr>
      </w:pPr>
    </w:p>
    <w:p w14:paraId="5CFC4530" w14:textId="77777777" w:rsidR="00890469" w:rsidRDefault="00890469">
      <w:pPr>
        <w:rPr>
          <w:rFonts w:ascii="Times New Roman" w:eastAsia="Times New Roman" w:hAnsi="Times New Roman" w:cs="Times New Roman"/>
          <w:color w:val="auto"/>
          <w:sz w:val="22"/>
          <w:szCs w:val="20"/>
          <w:lang w:bidi="ar-SA"/>
        </w:rPr>
      </w:pPr>
      <w:r>
        <w:rPr>
          <w:rFonts w:ascii="Times New Roman" w:hAnsi="Times New Roman" w:cs="Times New Roman"/>
        </w:rPr>
        <w:br w:type="page"/>
      </w:r>
    </w:p>
    <w:p w14:paraId="78385BB5" w14:textId="77777777" w:rsidR="00930118" w:rsidRPr="00702077" w:rsidRDefault="00930118" w:rsidP="00930118">
      <w:pPr>
        <w:pStyle w:val="ConsPlusTitle"/>
        <w:jc w:val="center"/>
        <w:outlineLvl w:val="2"/>
        <w:rPr>
          <w:rFonts w:ascii="Times New Roman" w:hAnsi="Times New Roman" w:cs="Times New Roman"/>
        </w:rPr>
      </w:pPr>
      <w:r w:rsidRPr="00702077">
        <w:rPr>
          <w:rFonts w:ascii="Times New Roman" w:hAnsi="Times New Roman" w:cs="Times New Roman"/>
        </w:rPr>
        <w:t>Игровое и спортивное оборудование</w:t>
      </w:r>
    </w:p>
    <w:p w14:paraId="252324B1" w14:textId="77777777" w:rsidR="00930118" w:rsidRPr="00702077" w:rsidRDefault="00930118" w:rsidP="00930118">
      <w:pPr>
        <w:pStyle w:val="ConsPlusNormal"/>
        <w:jc w:val="center"/>
        <w:rPr>
          <w:rFonts w:ascii="Times New Roman" w:hAnsi="Times New Roman" w:cs="Times New Roman"/>
        </w:rPr>
      </w:pPr>
    </w:p>
    <w:p w14:paraId="5043708B" w14:textId="77777777" w:rsidR="00930118" w:rsidRPr="00702077" w:rsidRDefault="00930118" w:rsidP="00930118">
      <w:pPr>
        <w:pStyle w:val="ConsPlusTitle"/>
        <w:jc w:val="center"/>
        <w:outlineLvl w:val="3"/>
        <w:rPr>
          <w:rFonts w:ascii="Times New Roman" w:hAnsi="Times New Roman" w:cs="Times New Roman"/>
        </w:rPr>
      </w:pPr>
      <w:bookmarkStart w:id="28" w:name="P2818"/>
      <w:bookmarkEnd w:id="28"/>
      <w:r w:rsidRPr="00702077">
        <w:rPr>
          <w:rFonts w:ascii="Times New Roman" w:hAnsi="Times New Roman" w:cs="Times New Roman"/>
        </w:rPr>
        <w:t>Таблица 13. Состав игрового и спортивного оборудования</w:t>
      </w:r>
      <w:r>
        <w:rPr>
          <w:rFonts w:ascii="Times New Roman" w:hAnsi="Times New Roman" w:cs="Times New Roman"/>
        </w:rPr>
        <w:t xml:space="preserve"> </w:t>
      </w:r>
      <w:r w:rsidRPr="00702077">
        <w:rPr>
          <w:rFonts w:ascii="Times New Roman" w:hAnsi="Times New Roman" w:cs="Times New Roman"/>
        </w:rPr>
        <w:t>в зависимости от возраста детей</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2438"/>
        <w:gridCol w:w="5666"/>
      </w:tblGrid>
      <w:tr w:rsidR="00930118" w:rsidRPr="00702077" w14:paraId="43969859" w14:textId="77777777" w:rsidTr="00FD435C">
        <w:tc>
          <w:tcPr>
            <w:tcW w:w="1247" w:type="dxa"/>
          </w:tcPr>
          <w:p w14:paraId="6597969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Возраст</w:t>
            </w:r>
          </w:p>
        </w:tc>
        <w:tc>
          <w:tcPr>
            <w:tcW w:w="2438" w:type="dxa"/>
          </w:tcPr>
          <w:p w14:paraId="03783A6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Назначение оборудования</w:t>
            </w:r>
          </w:p>
        </w:tc>
        <w:tc>
          <w:tcPr>
            <w:tcW w:w="5666" w:type="dxa"/>
          </w:tcPr>
          <w:p w14:paraId="36645ED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Рекомендуемое игровое и физкультурное оборудование</w:t>
            </w:r>
          </w:p>
        </w:tc>
      </w:tr>
      <w:tr w:rsidR="00930118" w:rsidRPr="00702077" w14:paraId="274B6976" w14:textId="77777777" w:rsidTr="00FD435C">
        <w:tc>
          <w:tcPr>
            <w:tcW w:w="1247" w:type="dxa"/>
            <w:vMerge w:val="restart"/>
          </w:tcPr>
          <w:p w14:paraId="035F640E"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 xml:space="preserve">Дети </w:t>
            </w:r>
            <w:proofErr w:type="spellStart"/>
            <w:r w:rsidRPr="00702077">
              <w:rPr>
                <w:rFonts w:ascii="Times New Roman" w:hAnsi="Times New Roman" w:cs="Times New Roman"/>
              </w:rPr>
              <w:t>преддошкольного</w:t>
            </w:r>
            <w:proofErr w:type="spellEnd"/>
            <w:r w:rsidRPr="00702077">
              <w:rPr>
                <w:rFonts w:ascii="Times New Roman" w:hAnsi="Times New Roman" w:cs="Times New Roman"/>
              </w:rPr>
              <w:t xml:space="preserve"> возраста (1-3 г)</w:t>
            </w:r>
          </w:p>
        </w:tc>
        <w:tc>
          <w:tcPr>
            <w:tcW w:w="2438" w:type="dxa"/>
          </w:tcPr>
          <w:p w14:paraId="7D8E18C4"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А) Для тихих игр, тренировки усидчивости, терпения, развития фантазии:</w:t>
            </w:r>
          </w:p>
        </w:tc>
        <w:tc>
          <w:tcPr>
            <w:tcW w:w="5666" w:type="dxa"/>
          </w:tcPr>
          <w:p w14:paraId="4F59136F"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 песочницы</w:t>
            </w:r>
          </w:p>
        </w:tc>
      </w:tr>
      <w:tr w:rsidR="00930118" w:rsidRPr="00702077" w14:paraId="4E37D8BA" w14:textId="77777777" w:rsidTr="00FD435C">
        <w:tc>
          <w:tcPr>
            <w:tcW w:w="1247" w:type="dxa"/>
            <w:vMerge/>
          </w:tcPr>
          <w:p w14:paraId="13198912" w14:textId="77777777" w:rsidR="00930118" w:rsidRPr="00702077" w:rsidRDefault="00930118" w:rsidP="00364978">
            <w:pPr>
              <w:rPr>
                <w:rFonts w:ascii="Times New Roman" w:hAnsi="Times New Roman" w:cs="Times New Roman"/>
              </w:rPr>
            </w:pPr>
          </w:p>
        </w:tc>
        <w:tc>
          <w:tcPr>
            <w:tcW w:w="2438" w:type="dxa"/>
          </w:tcPr>
          <w:p w14:paraId="55AC29AA"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 xml:space="preserve">Б) Для тренировки лазания, ходьбы, перешагивания, </w:t>
            </w:r>
            <w:proofErr w:type="spellStart"/>
            <w:r w:rsidRPr="00702077">
              <w:rPr>
                <w:rFonts w:ascii="Times New Roman" w:hAnsi="Times New Roman" w:cs="Times New Roman"/>
              </w:rPr>
              <w:t>подлезания</w:t>
            </w:r>
            <w:proofErr w:type="spellEnd"/>
            <w:r w:rsidRPr="00702077">
              <w:rPr>
                <w:rFonts w:ascii="Times New Roman" w:hAnsi="Times New Roman" w:cs="Times New Roman"/>
              </w:rPr>
              <w:t>, равновесия:</w:t>
            </w:r>
          </w:p>
        </w:tc>
        <w:tc>
          <w:tcPr>
            <w:tcW w:w="5666" w:type="dxa"/>
          </w:tcPr>
          <w:p w14:paraId="48C74C74"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 домики, пирамиды, гимнастические стенки, бумы, бревна, горки;</w:t>
            </w:r>
          </w:p>
          <w:p w14:paraId="20CCD4FC"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 кубы деревянные 20 x 40 x 15 см;</w:t>
            </w:r>
          </w:p>
          <w:p w14:paraId="6D138F07"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 доски шириной 15, 20, 25 см, длиной 150, 200 и 250 см; доска деревянная - один конец приподнят на высоту 10-15 см;</w:t>
            </w:r>
          </w:p>
          <w:p w14:paraId="2262E453"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 горка с поручнями, ступеньками и центральной площадкой, длина 240 см, высота 48 см (в центральной части), ширина ступеньки - 70 см;</w:t>
            </w:r>
          </w:p>
          <w:p w14:paraId="46DE0377"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 лестница-стремянка, высота 100 или 150 см, расстояние между перекладинами - 10 и 15 см</w:t>
            </w:r>
          </w:p>
        </w:tc>
      </w:tr>
      <w:tr w:rsidR="00930118" w:rsidRPr="00702077" w14:paraId="5A3FBC46" w14:textId="77777777" w:rsidTr="00FD435C">
        <w:tc>
          <w:tcPr>
            <w:tcW w:w="1247" w:type="dxa"/>
            <w:vMerge/>
          </w:tcPr>
          <w:p w14:paraId="4F823202" w14:textId="77777777" w:rsidR="00930118" w:rsidRPr="00702077" w:rsidRDefault="00930118" w:rsidP="00364978">
            <w:pPr>
              <w:rPr>
                <w:rFonts w:ascii="Times New Roman" w:hAnsi="Times New Roman" w:cs="Times New Roman"/>
              </w:rPr>
            </w:pPr>
          </w:p>
        </w:tc>
        <w:tc>
          <w:tcPr>
            <w:tcW w:w="2438" w:type="dxa"/>
          </w:tcPr>
          <w:p w14:paraId="50C559C8"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В) Для тренировки вестибулярного аппарата, укрепления мышечной системы (мышц спины, живота и ног), совершенствования чувства равновесия, ритма, ориентировки в пространстве:</w:t>
            </w:r>
          </w:p>
        </w:tc>
        <w:tc>
          <w:tcPr>
            <w:tcW w:w="5666" w:type="dxa"/>
          </w:tcPr>
          <w:p w14:paraId="3E122C71"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 качели и качалки</w:t>
            </w:r>
          </w:p>
        </w:tc>
      </w:tr>
      <w:tr w:rsidR="00930118" w:rsidRPr="00702077" w14:paraId="7C2830D2" w14:textId="77777777" w:rsidTr="00FD435C">
        <w:tc>
          <w:tcPr>
            <w:tcW w:w="1247" w:type="dxa"/>
            <w:vMerge w:val="restart"/>
          </w:tcPr>
          <w:p w14:paraId="5A269F5F"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Дети дошкольного возраста (3-7 лет)</w:t>
            </w:r>
          </w:p>
        </w:tc>
        <w:tc>
          <w:tcPr>
            <w:tcW w:w="2438" w:type="dxa"/>
          </w:tcPr>
          <w:p w14:paraId="16BCE677"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А) Для обучения и совершенствования лазания:</w:t>
            </w:r>
          </w:p>
        </w:tc>
        <w:tc>
          <w:tcPr>
            <w:tcW w:w="5666" w:type="dxa"/>
          </w:tcPr>
          <w:p w14:paraId="67E22CBC"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 пирамиды с вертикальными и горизонтальными перекладинами;</w:t>
            </w:r>
          </w:p>
          <w:p w14:paraId="6ADB0967"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 лестницы различной конфигурации, со встроенными обручами, полусферы;</w:t>
            </w:r>
          </w:p>
          <w:p w14:paraId="70049DD7"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 доска деревянная на высоте 10-15 см (устанавливается на специальных подставках)</w:t>
            </w:r>
          </w:p>
        </w:tc>
      </w:tr>
      <w:tr w:rsidR="00930118" w:rsidRPr="00702077" w14:paraId="05E751DE" w14:textId="77777777" w:rsidTr="00FD435C">
        <w:tc>
          <w:tcPr>
            <w:tcW w:w="1247" w:type="dxa"/>
            <w:vMerge/>
          </w:tcPr>
          <w:p w14:paraId="2CE5E1E6" w14:textId="77777777" w:rsidR="00930118" w:rsidRPr="00702077" w:rsidRDefault="00930118" w:rsidP="00364978">
            <w:pPr>
              <w:rPr>
                <w:rFonts w:ascii="Times New Roman" w:hAnsi="Times New Roman" w:cs="Times New Roman"/>
              </w:rPr>
            </w:pPr>
          </w:p>
        </w:tc>
        <w:tc>
          <w:tcPr>
            <w:tcW w:w="2438" w:type="dxa"/>
          </w:tcPr>
          <w:p w14:paraId="0A1806E8"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Б) Для обучения равновесию, перешагиванию, перепрыгиванию, спрыгиванию:</w:t>
            </w:r>
          </w:p>
        </w:tc>
        <w:tc>
          <w:tcPr>
            <w:tcW w:w="5666" w:type="dxa"/>
          </w:tcPr>
          <w:p w14:paraId="56CD974B"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 бревно со стесанным верхом, прочно закрепленное, лежащее на земле, длина 2,5-3,5 м, ширина 20-30 см;</w:t>
            </w:r>
          </w:p>
          <w:p w14:paraId="28320E1C"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 бум "Крокодил", длина 2,5 м, ширина 20 см, высота 20 см;</w:t>
            </w:r>
          </w:p>
          <w:p w14:paraId="2354174C"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 гимнастическое бревно, длина горизонтальной части 3,5 м, наклонной - 1,2 м, горизонтальной части 30 или 50 см, диаметр бревна - 27 см;</w:t>
            </w:r>
          </w:p>
          <w:p w14:paraId="6C0E9141"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 гимнастическая скамейка, длина 3 м, ширина 20 см, толщина 3 см, высота 20 см</w:t>
            </w:r>
          </w:p>
        </w:tc>
      </w:tr>
      <w:tr w:rsidR="00930118" w:rsidRPr="00702077" w14:paraId="5255FB63" w14:textId="77777777" w:rsidTr="00FD435C">
        <w:tc>
          <w:tcPr>
            <w:tcW w:w="1247" w:type="dxa"/>
            <w:vMerge/>
          </w:tcPr>
          <w:p w14:paraId="163C70D1" w14:textId="77777777" w:rsidR="00930118" w:rsidRPr="00702077" w:rsidRDefault="00930118" w:rsidP="00364978">
            <w:pPr>
              <w:rPr>
                <w:rFonts w:ascii="Times New Roman" w:hAnsi="Times New Roman" w:cs="Times New Roman"/>
              </w:rPr>
            </w:pPr>
          </w:p>
        </w:tc>
        <w:tc>
          <w:tcPr>
            <w:tcW w:w="2438" w:type="dxa"/>
          </w:tcPr>
          <w:p w14:paraId="27C0BA20"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В) Для обучения вхождению, лазанью, движению на четвереньках, скатыванию:</w:t>
            </w:r>
          </w:p>
        </w:tc>
        <w:tc>
          <w:tcPr>
            <w:tcW w:w="5666" w:type="dxa"/>
          </w:tcPr>
          <w:p w14:paraId="27B119F2"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 горка с поручнями, длина 2 м, высота 60 см;</w:t>
            </w:r>
          </w:p>
          <w:p w14:paraId="503D14DB"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 горка с лесенкой и скатом, длина 240, высота 80, длина лесенки и ската - 90 см, ширина лесенки и ската - 70 см</w:t>
            </w:r>
          </w:p>
        </w:tc>
      </w:tr>
      <w:tr w:rsidR="00930118" w:rsidRPr="00702077" w14:paraId="0FF74F78" w14:textId="77777777" w:rsidTr="00FD435C">
        <w:tc>
          <w:tcPr>
            <w:tcW w:w="1247" w:type="dxa"/>
            <w:vMerge/>
          </w:tcPr>
          <w:p w14:paraId="4799D909" w14:textId="77777777" w:rsidR="00930118" w:rsidRPr="00702077" w:rsidRDefault="00930118" w:rsidP="00364978">
            <w:pPr>
              <w:rPr>
                <w:rFonts w:ascii="Times New Roman" w:hAnsi="Times New Roman" w:cs="Times New Roman"/>
              </w:rPr>
            </w:pPr>
          </w:p>
        </w:tc>
        <w:tc>
          <w:tcPr>
            <w:tcW w:w="2438" w:type="dxa"/>
          </w:tcPr>
          <w:p w14:paraId="74280077"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Г) Для обучения развитию силы, гибкости, координации движений:</w:t>
            </w:r>
          </w:p>
        </w:tc>
        <w:tc>
          <w:tcPr>
            <w:tcW w:w="5666" w:type="dxa"/>
          </w:tcPr>
          <w:p w14:paraId="3DA6B909"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 гимнастическая стенка, высота 3 м, ширина пролетов не менее 1 м, диаметр перекладины - 22 мм, расстояние между перекладинами - 25 см;</w:t>
            </w:r>
          </w:p>
          <w:p w14:paraId="40156603"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 гимнастические столбики</w:t>
            </w:r>
          </w:p>
        </w:tc>
      </w:tr>
      <w:tr w:rsidR="00930118" w:rsidRPr="00702077" w14:paraId="0C8C6D0A" w14:textId="77777777" w:rsidTr="00FD435C">
        <w:tc>
          <w:tcPr>
            <w:tcW w:w="1247" w:type="dxa"/>
            <w:vMerge/>
          </w:tcPr>
          <w:p w14:paraId="1DB061EC" w14:textId="77777777" w:rsidR="00930118" w:rsidRPr="00702077" w:rsidRDefault="00930118" w:rsidP="00364978">
            <w:pPr>
              <w:rPr>
                <w:rFonts w:ascii="Times New Roman" w:hAnsi="Times New Roman" w:cs="Times New Roman"/>
              </w:rPr>
            </w:pPr>
          </w:p>
        </w:tc>
        <w:tc>
          <w:tcPr>
            <w:tcW w:w="2438" w:type="dxa"/>
          </w:tcPr>
          <w:p w14:paraId="12A95E79"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Д) Для развития глазомера, точности движений, ловкости, для обучения метания в цель:</w:t>
            </w:r>
          </w:p>
        </w:tc>
        <w:tc>
          <w:tcPr>
            <w:tcW w:w="5666" w:type="dxa"/>
          </w:tcPr>
          <w:p w14:paraId="069A033B"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 стойка с обручами для метания в цель, высота 120-130 см, диаметр обруча 40-50 см;</w:t>
            </w:r>
          </w:p>
          <w:p w14:paraId="5D7A958B"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 xml:space="preserve">- оборудование для метания в виде "цветка", "петуха", центр мишени расположен на высоте 120 см (мл. </w:t>
            </w:r>
            <w:proofErr w:type="spellStart"/>
            <w:r w:rsidRPr="00702077">
              <w:rPr>
                <w:rFonts w:ascii="Times New Roman" w:hAnsi="Times New Roman" w:cs="Times New Roman"/>
              </w:rPr>
              <w:t>дошк</w:t>
            </w:r>
            <w:proofErr w:type="spellEnd"/>
            <w:r w:rsidRPr="00702077">
              <w:rPr>
                <w:rFonts w:ascii="Times New Roman" w:hAnsi="Times New Roman" w:cs="Times New Roman"/>
              </w:rPr>
              <w:t xml:space="preserve">.), 150-200 см (ст. </w:t>
            </w:r>
            <w:proofErr w:type="spellStart"/>
            <w:r w:rsidRPr="00702077">
              <w:rPr>
                <w:rFonts w:ascii="Times New Roman" w:hAnsi="Times New Roman" w:cs="Times New Roman"/>
              </w:rPr>
              <w:t>дошк</w:t>
            </w:r>
            <w:proofErr w:type="spellEnd"/>
            <w:r w:rsidRPr="00702077">
              <w:rPr>
                <w:rFonts w:ascii="Times New Roman" w:hAnsi="Times New Roman" w:cs="Times New Roman"/>
              </w:rPr>
              <w:t>.);</w:t>
            </w:r>
          </w:p>
          <w:p w14:paraId="42C7EEA8"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 xml:space="preserve">- </w:t>
            </w:r>
            <w:proofErr w:type="spellStart"/>
            <w:r w:rsidRPr="00702077">
              <w:rPr>
                <w:rFonts w:ascii="Times New Roman" w:hAnsi="Times New Roman" w:cs="Times New Roman"/>
              </w:rPr>
              <w:t>кольцебросы</w:t>
            </w:r>
            <w:proofErr w:type="spellEnd"/>
            <w:r w:rsidRPr="00702077">
              <w:rPr>
                <w:rFonts w:ascii="Times New Roman" w:hAnsi="Times New Roman" w:cs="Times New Roman"/>
              </w:rPr>
              <w:t xml:space="preserve"> - доска с укрепленными колышками высотой 15-20 см, </w:t>
            </w:r>
            <w:proofErr w:type="spellStart"/>
            <w:r w:rsidRPr="00702077">
              <w:rPr>
                <w:rFonts w:ascii="Times New Roman" w:hAnsi="Times New Roman" w:cs="Times New Roman"/>
              </w:rPr>
              <w:t>кольцебросы</w:t>
            </w:r>
            <w:proofErr w:type="spellEnd"/>
            <w:r w:rsidRPr="00702077">
              <w:rPr>
                <w:rFonts w:ascii="Times New Roman" w:hAnsi="Times New Roman" w:cs="Times New Roman"/>
              </w:rPr>
              <w:t xml:space="preserve"> могут быть расположены горизонтально и наклонно;</w:t>
            </w:r>
          </w:p>
          <w:p w14:paraId="0B1B71DC"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 мишени на щитах из досок в виде четырех концентрических кругов диаметром 20, 40, 60, 80 см, центр мишени на высоте 110-120 см от уровня пола или площадки, круги красятся в красный (центр), салатный, желтый и голубой;</w:t>
            </w:r>
          </w:p>
          <w:p w14:paraId="36EBBBB2"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 баскетбольные щиты, крепятся на двух деревянных или металлических стойках так, чтобы кольцо находилось на уровне 2 м от пола или поверхности площадки</w:t>
            </w:r>
          </w:p>
        </w:tc>
      </w:tr>
      <w:tr w:rsidR="00930118" w:rsidRPr="00702077" w14:paraId="003F59AF" w14:textId="77777777" w:rsidTr="00FD435C">
        <w:tc>
          <w:tcPr>
            <w:tcW w:w="1247" w:type="dxa"/>
          </w:tcPr>
          <w:p w14:paraId="023FD627"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Дети школьного возраста</w:t>
            </w:r>
          </w:p>
        </w:tc>
        <w:tc>
          <w:tcPr>
            <w:tcW w:w="2438" w:type="dxa"/>
          </w:tcPr>
          <w:p w14:paraId="66074E83"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Для общего физического развития:</w:t>
            </w:r>
          </w:p>
        </w:tc>
        <w:tc>
          <w:tcPr>
            <w:tcW w:w="5666" w:type="dxa"/>
          </w:tcPr>
          <w:p w14:paraId="415BE836"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 гимнастическая стенка высотой не менее 3 м, количество пролетов 4-6;</w:t>
            </w:r>
          </w:p>
          <w:p w14:paraId="7DE82A51"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 разновысокие перекладины, перекладина-эспандер для выполнения силовых упражнений в висе;</w:t>
            </w:r>
          </w:p>
          <w:p w14:paraId="4EAC694D"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 "</w:t>
            </w:r>
            <w:proofErr w:type="spellStart"/>
            <w:r w:rsidRPr="00702077">
              <w:rPr>
                <w:rFonts w:ascii="Times New Roman" w:hAnsi="Times New Roman" w:cs="Times New Roman"/>
              </w:rPr>
              <w:t>рукоход</w:t>
            </w:r>
            <w:proofErr w:type="spellEnd"/>
            <w:r w:rsidRPr="00702077">
              <w:rPr>
                <w:rFonts w:ascii="Times New Roman" w:hAnsi="Times New Roman" w:cs="Times New Roman"/>
              </w:rPr>
              <w:t>" различной конфигурации для обучения передвижению разными способами, висам, подтягиванию;</w:t>
            </w:r>
          </w:p>
          <w:p w14:paraId="47507CD3"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 спортивно-гимнастические комплексы - 5-6 горизонтальных перекладин, укрепленных на разной высоте, к перекладинам могут прикрепляться спортивные снаряды: кольца, трапеции, качели, шесты и др.;</w:t>
            </w:r>
          </w:p>
          <w:p w14:paraId="75D179EC"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 сочлененные перекладины разной высоты: 1,5-2, 2-3 м, могут располагаться по одной линии или в форме букв "Г", "Т" или змейкой</w:t>
            </w:r>
          </w:p>
        </w:tc>
      </w:tr>
      <w:tr w:rsidR="00930118" w:rsidRPr="00702077" w14:paraId="7BD6E2A4" w14:textId="77777777" w:rsidTr="00FD435C">
        <w:tc>
          <w:tcPr>
            <w:tcW w:w="1247" w:type="dxa"/>
          </w:tcPr>
          <w:p w14:paraId="1960474C"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Дети старшего школьного возраста</w:t>
            </w:r>
          </w:p>
        </w:tc>
        <w:tc>
          <w:tcPr>
            <w:tcW w:w="2438" w:type="dxa"/>
          </w:tcPr>
          <w:p w14:paraId="1D9BF558"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Для улучшения мышечной силы, телосложения и общего физического развития</w:t>
            </w:r>
          </w:p>
        </w:tc>
        <w:tc>
          <w:tcPr>
            <w:tcW w:w="5666" w:type="dxa"/>
          </w:tcPr>
          <w:p w14:paraId="032004CC"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 спортивные комплексы;</w:t>
            </w:r>
          </w:p>
          <w:p w14:paraId="7E64CB44"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 спортивно-игровые комплексы (</w:t>
            </w:r>
            <w:proofErr w:type="spellStart"/>
            <w:r w:rsidRPr="00702077">
              <w:rPr>
                <w:rFonts w:ascii="Times New Roman" w:hAnsi="Times New Roman" w:cs="Times New Roman"/>
              </w:rPr>
              <w:t>микроскалодромы</w:t>
            </w:r>
            <w:proofErr w:type="spellEnd"/>
            <w:r w:rsidRPr="00702077">
              <w:rPr>
                <w:rFonts w:ascii="Times New Roman" w:hAnsi="Times New Roman" w:cs="Times New Roman"/>
              </w:rPr>
              <w:t>, велодромы и т.п.)</w:t>
            </w:r>
          </w:p>
        </w:tc>
      </w:tr>
    </w:tbl>
    <w:p w14:paraId="7DC1B6EB" w14:textId="77777777" w:rsidR="00930118" w:rsidRPr="00702077" w:rsidRDefault="00930118" w:rsidP="00930118">
      <w:pPr>
        <w:rPr>
          <w:rFonts w:ascii="Times New Roman" w:hAnsi="Times New Roman" w:cs="Times New Roman"/>
        </w:rPr>
        <w:sectPr w:rsidR="00930118" w:rsidRPr="00702077" w:rsidSect="00FD435C">
          <w:pgSz w:w="11905" w:h="16838"/>
          <w:pgMar w:top="1134" w:right="850" w:bottom="1134" w:left="1701" w:header="0" w:footer="0" w:gutter="0"/>
          <w:cols w:space="720"/>
          <w:docGrid w:linePitch="326"/>
        </w:sectPr>
      </w:pPr>
    </w:p>
    <w:p w14:paraId="2DFBFD83" w14:textId="77777777" w:rsidR="00930118" w:rsidRPr="00702077" w:rsidRDefault="00930118" w:rsidP="00930118">
      <w:pPr>
        <w:pStyle w:val="ConsPlusTitle"/>
        <w:jc w:val="both"/>
        <w:outlineLvl w:val="3"/>
        <w:rPr>
          <w:rFonts w:ascii="Times New Roman" w:hAnsi="Times New Roman" w:cs="Times New Roman"/>
        </w:rPr>
      </w:pPr>
      <w:bookmarkStart w:id="29" w:name="P2869"/>
      <w:bookmarkEnd w:id="29"/>
      <w:r w:rsidRPr="00702077">
        <w:rPr>
          <w:rFonts w:ascii="Times New Roman" w:hAnsi="Times New Roman" w:cs="Times New Roman"/>
        </w:rPr>
        <w:t>Таблица 14. Требования к игровому оборудованию</w:t>
      </w:r>
    </w:p>
    <w:p w14:paraId="37396302" w14:textId="77777777" w:rsidR="00930118" w:rsidRPr="00702077" w:rsidRDefault="00930118" w:rsidP="00930118">
      <w:pPr>
        <w:pStyle w:val="ConsPlusNormal"/>
        <w:ind w:firstLine="540"/>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7257"/>
      </w:tblGrid>
      <w:tr w:rsidR="00930118" w:rsidRPr="00702077" w14:paraId="70C22DE5" w14:textId="77777777" w:rsidTr="00364978">
        <w:tc>
          <w:tcPr>
            <w:tcW w:w="1814" w:type="dxa"/>
          </w:tcPr>
          <w:p w14:paraId="2F98041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Игровое оборудование</w:t>
            </w:r>
          </w:p>
        </w:tc>
        <w:tc>
          <w:tcPr>
            <w:tcW w:w="7257" w:type="dxa"/>
          </w:tcPr>
          <w:p w14:paraId="75E1C15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Требования</w:t>
            </w:r>
          </w:p>
        </w:tc>
      </w:tr>
      <w:tr w:rsidR="00930118" w:rsidRPr="00702077" w14:paraId="52EC3DD0" w14:textId="77777777" w:rsidTr="00364978">
        <w:tc>
          <w:tcPr>
            <w:tcW w:w="1814" w:type="dxa"/>
          </w:tcPr>
          <w:p w14:paraId="64679291"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Качели</w:t>
            </w:r>
          </w:p>
        </w:tc>
        <w:tc>
          <w:tcPr>
            <w:tcW w:w="7257" w:type="dxa"/>
          </w:tcPr>
          <w:p w14:paraId="746E9F90"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Высота от уровня земли до сидения качелей в состоянии покоя должна быть не менее 350 мм и не более 635 мм. Допускается не более двух сидений в одной рамке качелей. В двойных качелях не должны использоваться вместе сидение для маленьких детей (колыбель) и плоское сидение для более старших детей</w:t>
            </w:r>
          </w:p>
        </w:tc>
      </w:tr>
      <w:tr w:rsidR="00930118" w:rsidRPr="00702077" w14:paraId="7FB69BA0" w14:textId="77777777" w:rsidTr="00364978">
        <w:tc>
          <w:tcPr>
            <w:tcW w:w="1814" w:type="dxa"/>
          </w:tcPr>
          <w:p w14:paraId="4C0C40FC"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Качалки</w:t>
            </w:r>
          </w:p>
        </w:tc>
        <w:tc>
          <w:tcPr>
            <w:tcW w:w="7257" w:type="dxa"/>
          </w:tcPr>
          <w:p w14:paraId="0D25D705"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Высота от земли до сидения в состоянии равновесия должна быть 550-750 мм. Максимальный наклон сидения при движении назад и вперед - не более 20 градусов. Конструкция качалки не должна допускать попадания ног сидящего в ней ребенка под опорные части качалки, не должна иметь острых углов, радиус их закругления должен составлять не менее 20 мм</w:t>
            </w:r>
          </w:p>
        </w:tc>
      </w:tr>
      <w:tr w:rsidR="00930118" w:rsidRPr="00702077" w14:paraId="0AC95F29" w14:textId="77777777" w:rsidTr="00364978">
        <w:tc>
          <w:tcPr>
            <w:tcW w:w="1814" w:type="dxa"/>
          </w:tcPr>
          <w:p w14:paraId="1B7D4DE7"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Карусели</w:t>
            </w:r>
          </w:p>
        </w:tc>
        <w:tc>
          <w:tcPr>
            <w:tcW w:w="7257" w:type="dxa"/>
          </w:tcPr>
          <w:p w14:paraId="3122454D"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 Максимальная высота от нижнего уровня карусели до ее верхней точки составляет 1 м</w:t>
            </w:r>
          </w:p>
        </w:tc>
      </w:tr>
      <w:tr w:rsidR="00930118" w:rsidRPr="00702077" w14:paraId="3DA87910" w14:textId="77777777" w:rsidTr="00364978">
        <w:tc>
          <w:tcPr>
            <w:tcW w:w="1814" w:type="dxa"/>
          </w:tcPr>
          <w:p w14:paraId="6A54669B"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Горки</w:t>
            </w:r>
          </w:p>
        </w:tc>
        <w:tc>
          <w:tcPr>
            <w:tcW w:w="7257" w:type="dxa"/>
          </w:tcPr>
          <w:p w14:paraId="42F149C9"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 - тоннель должна иметь минимальную высоту и ширину 750 мм</w:t>
            </w:r>
          </w:p>
        </w:tc>
      </w:tr>
    </w:tbl>
    <w:p w14:paraId="03393AE0" w14:textId="77777777" w:rsidR="00930118" w:rsidRPr="00702077" w:rsidRDefault="00930118" w:rsidP="00930118">
      <w:pPr>
        <w:pStyle w:val="ConsPlusNormal"/>
        <w:ind w:firstLine="540"/>
        <w:jc w:val="both"/>
        <w:rPr>
          <w:rFonts w:ascii="Times New Roman" w:hAnsi="Times New Roman" w:cs="Times New Roman"/>
        </w:rPr>
      </w:pPr>
    </w:p>
    <w:p w14:paraId="4594519B" w14:textId="77777777" w:rsidR="00930118" w:rsidRPr="00702077" w:rsidRDefault="00930118" w:rsidP="00930118">
      <w:pPr>
        <w:pStyle w:val="ConsPlusTitle"/>
        <w:jc w:val="both"/>
        <w:outlineLvl w:val="3"/>
        <w:rPr>
          <w:rFonts w:ascii="Times New Roman" w:hAnsi="Times New Roman" w:cs="Times New Roman"/>
        </w:rPr>
      </w:pPr>
      <w:bookmarkStart w:id="30" w:name="P2882"/>
      <w:bookmarkEnd w:id="30"/>
      <w:r w:rsidRPr="00702077">
        <w:rPr>
          <w:rFonts w:ascii="Times New Roman" w:hAnsi="Times New Roman" w:cs="Times New Roman"/>
        </w:rPr>
        <w:t>Таблица 15. Минимальные расстояния безопасности</w:t>
      </w:r>
      <w:r>
        <w:rPr>
          <w:rFonts w:ascii="Times New Roman" w:hAnsi="Times New Roman" w:cs="Times New Roman"/>
        </w:rPr>
        <w:t xml:space="preserve"> </w:t>
      </w:r>
      <w:r w:rsidRPr="00702077">
        <w:rPr>
          <w:rFonts w:ascii="Times New Roman" w:hAnsi="Times New Roman" w:cs="Times New Roman"/>
        </w:rPr>
        <w:t>при размещении игрового оборудования</w:t>
      </w:r>
    </w:p>
    <w:p w14:paraId="660B83EC" w14:textId="77777777" w:rsidR="00930118" w:rsidRPr="00702077" w:rsidRDefault="00930118" w:rsidP="00930118">
      <w:pPr>
        <w:pStyle w:val="ConsPlusNormal"/>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7257"/>
      </w:tblGrid>
      <w:tr w:rsidR="00930118" w:rsidRPr="00702077" w14:paraId="44170547" w14:textId="77777777" w:rsidTr="00364978">
        <w:tc>
          <w:tcPr>
            <w:tcW w:w="1814" w:type="dxa"/>
          </w:tcPr>
          <w:p w14:paraId="62D0D2B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Игровое оборудование</w:t>
            </w:r>
          </w:p>
        </w:tc>
        <w:tc>
          <w:tcPr>
            <w:tcW w:w="7257" w:type="dxa"/>
          </w:tcPr>
          <w:p w14:paraId="002FC7F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Минимальные расстояния</w:t>
            </w:r>
          </w:p>
        </w:tc>
      </w:tr>
      <w:tr w:rsidR="00930118" w:rsidRPr="00702077" w14:paraId="7B696E1D" w14:textId="77777777" w:rsidTr="00364978">
        <w:tc>
          <w:tcPr>
            <w:tcW w:w="1814" w:type="dxa"/>
          </w:tcPr>
          <w:p w14:paraId="423257A0"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Качели</w:t>
            </w:r>
          </w:p>
        </w:tc>
        <w:tc>
          <w:tcPr>
            <w:tcW w:w="7257" w:type="dxa"/>
          </w:tcPr>
          <w:p w14:paraId="20586D65"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не менее 1,5 м в стороны от боковых конструкций и не менее 2,0 м вперед (назад) от крайних точек качели в состоянии наклона</w:t>
            </w:r>
          </w:p>
        </w:tc>
      </w:tr>
      <w:tr w:rsidR="00930118" w:rsidRPr="00702077" w14:paraId="145A9C9B" w14:textId="77777777" w:rsidTr="00364978">
        <w:tc>
          <w:tcPr>
            <w:tcW w:w="1814" w:type="dxa"/>
          </w:tcPr>
          <w:p w14:paraId="16B2581B"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Качалки</w:t>
            </w:r>
          </w:p>
        </w:tc>
        <w:tc>
          <w:tcPr>
            <w:tcW w:w="7257" w:type="dxa"/>
          </w:tcPr>
          <w:p w14:paraId="52EACA2A"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не менее 1,0 м в стороны от боковых конструкций и не менее 1,5 м вперед от крайних точек качалки в состоянии наклона</w:t>
            </w:r>
          </w:p>
        </w:tc>
      </w:tr>
      <w:tr w:rsidR="00930118" w:rsidRPr="00702077" w14:paraId="2DA65149" w14:textId="77777777" w:rsidTr="00364978">
        <w:tc>
          <w:tcPr>
            <w:tcW w:w="1814" w:type="dxa"/>
          </w:tcPr>
          <w:p w14:paraId="733696A2"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Карусели</w:t>
            </w:r>
          </w:p>
        </w:tc>
        <w:tc>
          <w:tcPr>
            <w:tcW w:w="7257" w:type="dxa"/>
          </w:tcPr>
          <w:p w14:paraId="103DCB20"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не менее 2 м в стороны от боковых конструкций и не менее 3 м вверх от нижней вращающейся поверхности карусели</w:t>
            </w:r>
          </w:p>
        </w:tc>
      </w:tr>
      <w:tr w:rsidR="00930118" w:rsidRPr="00702077" w14:paraId="4EAEF604" w14:textId="77777777" w:rsidTr="00364978">
        <w:tc>
          <w:tcPr>
            <w:tcW w:w="1814" w:type="dxa"/>
          </w:tcPr>
          <w:p w14:paraId="60891C02"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Горки</w:t>
            </w:r>
          </w:p>
        </w:tc>
        <w:tc>
          <w:tcPr>
            <w:tcW w:w="7257" w:type="dxa"/>
          </w:tcPr>
          <w:p w14:paraId="0704654D"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не менее 1 м от боковых сторон и 2 м вперед от нижнего края ската горки</w:t>
            </w:r>
          </w:p>
        </w:tc>
      </w:tr>
    </w:tbl>
    <w:p w14:paraId="2920D664" w14:textId="530B83E4" w:rsidR="00890469" w:rsidRDefault="00890469" w:rsidP="00930118">
      <w:pPr>
        <w:pStyle w:val="ConsPlusNormal"/>
        <w:jc w:val="center"/>
        <w:rPr>
          <w:rFonts w:ascii="Times New Roman" w:hAnsi="Times New Roman" w:cs="Times New Roman"/>
        </w:rPr>
      </w:pPr>
    </w:p>
    <w:p w14:paraId="7BCF9991" w14:textId="77777777" w:rsidR="00890469" w:rsidRDefault="00890469">
      <w:pPr>
        <w:rPr>
          <w:rFonts w:ascii="Times New Roman" w:eastAsia="Times New Roman" w:hAnsi="Times New Roman" w:cs="Times New Roman"/>
          <w:color w:val="auto"/>
          <w:sz w:val="22"/>
          <w:szCs w:val="20"/>
          <w:lang w:bidi="ar-SA"/>
        </w:rPr>
      </w:pPr>
      <w:r>
        <w:rPr>
          <w:rFonts w:ascii="Times New Roman" w:hAnsi="Times New Roman" w:cs="Times New Roman"/>
        </w:rPr>
        <w:br w:type="page"/>
      </w:r>
    </w:p>
    <w:p w14:paraId="6BCD731F" w14:textId="77777777" w:rsidR="00930118" w:rsidRPr="00702077" w:rsidRDefault="00930118" w:rsidP="00930118">
      <w:pPr>
        <w:pStyle w:val="ConsPlusTitle"/>
        <w:jc w:val="center"/>
        <w:outlineLvl w:val="2"/>
        <w:rPr>
          <w:rFonts w:ascii="Times New Roman" w:hAnsi="Times New Roman" w:cs="Times New Roman"/>
        </w:rPr>
      </w:pPr>
      <w:r w:rsidRPr="00702077">
        <w:rPr>
          <w:rFonts w:ascii="Times New Roman" w:hAnsi="Times New Roman" w:cs="Times New Roman"/>
        </w:rPr>
        <w:t>Посадка деревьев</w:t>
      </w:r>
    </w:p>
    <w:p w14:paraId="43C66053" w14:textId="77777777" w:rsidR="00930118" w:rsidRPr="00702077" w:rsidRDefault="00930118" w:rsidP="00930118">
      <w:pPr>
        <w:pStyle w:val="ConsPlusNormal"/>
        <w:jc w:val="center"/>
        <w:rPr>
          <w:rFonts w:ascii="Times New Roman" w:hAnsi="Times New Roman" w:cs="Times New Roman"/>
        </w:rPr>
      </w:pPr>
    </w:p>
    <w:p w14:paraId="2C6A37EE" w14:textId="77777777" w:rsidR="00930118" w:rsidRPr="00702077" w:rsidRDefault="00930118" w:rsidP="00930118">
      <w:pPr>
        <w:pStyle w:val="ConsPlusTitle"/>
        <w:jc w:val="both"/>
        <w:outlineLvl w:val="3"/>
        <w:rPr>
          <w:rFonts w:ascii="Times New Roman" w:hAnsi="Times New Roman" w:cs="Times New Roman"/>
        </w:rPr>
      </w:pPr>
      <w:bookmarkStart w:id="31" w:name="P2898"/>
      <w:bookmarkEnd w:id="31"/>
      <w:r w:rsidRPr="00702077">
        <w:rPr>
          <w:rFonts w:ascii="Times New Roman" w:hAnsi="Times New Roman" w:cs="Times New Roman"/>
        </w:rPr>
        <w:t>Таблица 16. Расстояния посадки деревьев в зависимости</w:t>
      </w:r>
      <w:r>
        <w:rPr>
          <w:rFonts w:ascii="Times New Roman" w:hAnsi="Times New Roman" w:cs="Times New Roman"/>
        </w:rPr>
        <w:t xml:space="preserve"> </w:t>
      </w:r>
      <w:r w:rsidRPr="00702077">
        <w:rPr>
          <w:rFonts w:ascii="Times New Roman" w:hAnsi="Times New Roman" w:cs="Times New Roman"/>
        </w:rPr>
        <w:t>от категории улицы</w:t>
      </w:r>
    </w:p>
    <w:p w14:paraId="01F06EE5" w14:textId="77777777" w:rsidR="00930118" w:rsidRPr="00702077" w:rsidRDefault="00930118" w:rsidP="00930118">
      <w:pPr>
        <w:pStyle w:val="ConsPlusNormal"/>
        <w:jc w:val="center"/>
        <w:rPr>
          <w:rFonts w:ascii="Times New Roman" w:hAnsi="Times New Roman" w:cs="Times New Roman"/>
        </w:rPr>
      </w:pPr>
    </w:p>
    <w:p w14:paraId="7FDAFAF7" w14:textId="77777777" w:rsidR="00930118" w:rsidRPr="00702077" w:rsidRDefault="00930118" w:rsidP="00890469">
      <w:pPr>
        <w:pStyle w:val="ConsPlusNormal"/>
        <w:rPr>
          <w:rFonts w:ascii="Times New Roman" w:hAnsi="Times New Roman" w:cs="Times New Roman"/>
        </w:rPr>
      </w:pPr>
      <w:r w:rsidRPr="00702077">
        <w:rPr>
          <w:rFonts w:ascii="Times New Roman" w:hAnsi="Times New Roman" w:cs="Times New Roman"/>
        </w:rPr>
        <w:t>В метрах</w:t>
      </w:r>
    </w:p>
    <w:p w14:paraId="0EDAC348" w14:textId="77777777" w:rsidR="00930118" w:rsidRPr="00702077" w:rsidRDefault="00930118" w:rsidP="00930118">
      <w:pPr>
        <w:spacing w:after="1"/>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39"/>
        <w:gridCol w:w="4082"/>
      </w:tblGrid>
      <w:tr w:rsidR="00930118" w:rsidRPr="00702077" w14:paraId="1710851B" w14:textId="77777777" w:rsidTr="00364978">
        <w:tc>
          <w:tcPr>
            <w:tcW w:w="4939" w:type="dxa"/>
          </w:tcPr>
          <w:p w14:paraId="79825AC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Категория улиц и дорог</w:t>
            </w:r>
          </w:p>
        </w:tc>
        <w:tc>
          <w:tcPr>
            <w:tcW w:w="4082" w:type="dxa"/>
          </w:tcPr>
          <w:p w14:paraId="18E151E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Расстояние от проезжей части до ствола</w:t>
            </w:r>
          </w:p>
        </w:tc>
      </w:tr>
      <w:tr w:rsidR="00930118" w:rsidRPr="00702077" w14:paraId="6A08B562" w14:textId="77777777" w:rsidTr="00364978">
        <w:tc>
          <w:tcPr>
            <w:tcW w:w="4939" w:type="dxa"/>
          </w:tcPr>
          <w:p w14:paraId="6FCF2363"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Магистральные улицы общегородского значения</w:t>
            </w:r>
          </w:p>
        </w:tc>
        <w:tc>
          <w:tcPr>
            <w:tcW w:w="4082" w:type="dxa"/>
          </w:tcPr>
          <w:p w14:paraId="788D913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5-7</w:t>
            </w:r>
          </w:p>
        </w:tc>
      </w:tr>
      <w:tr w:rsidR="00930118" w:rsidRPr="00702077" w14:paraId="1A1103D3" w14:textId="77777777" w:rsidTr="00364978">
        <w:tc>
          <w:tcPr>
            <w:tcW w:w="4939" w:type="dxa"/>
          </w:tcPr>
          <w:p w14:paraId="6B2358AD"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Магистральные улицы районного значения</w:t>
            </w:r>
          </w:p>
        </w:tc>
        <w:tc>
          <w:tcPr>
            <w:tcW w:w="4082" w:type="dxa"/>
          </w:tcPr>
          <w:p w14:paraId="460DCA2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3-4</w:t>
            </w:r>
          </w:p>
        </w:tc>
      </w:tr>
      <w:tr w:rsidR="00930118" w:rsidRPr="00702077" w14:paraId="7D6683D7" w14:textId="77777777" w:rsidTr="00364978">
        <w:tc>
          <w:tcPr>
            <w:tcW w:w="4939" w:type="dxa"/>
          </w:tcPr>
          <w:p w14:paraId="19CC7E56"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Улицы и дороги местного значения</w:t>
            </w:r>
          </w:p>
        </w:tc>
        <w:tc>
          <w:tcPr>
            <w:tcW w:w="4082" w:type="dxa"/>
          </w:tcPr>
          <w:p w14:paraId="5517640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2-3</w:t>
            </w:r>
          </w:p>
        </w:tc>
      </w:tr>
      <w:tr w:rsidR="00930118" w:rsidRPr="00702077" w14:paraId="3B4A5AF3" w14:textId="77777777" w:rsidTr="00364978">
        <w:tc>
          <w:tcPr>
            <w:tcW w:w="4939" w:type="dxa"/>
          </w:tcPr>
          <w:p w14:paraId="60DCBAA0"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Проезды</w:t>
            </w:r>
          </w:p>
        </w:tc>
        <w:tc>
          <w:tcPr>
            <w:tcW w:w="4082" w:type="dxa"/>
          </w:tcPr>
          <w:p w14:paraId="0EF07F2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1,5-2</w:t>
            </w:r>
          </w:p>
        </w:tc>
      </w:tr>
      <w:tr w:rsidR="00930118" w:rsidRPr="00702077" w14:paraId="6346758D" w14:textId="77777777" w:rsidTr="00364978">
        <w:tc>
          <w:tcPr>
            <w:tcW w:w="9021" w:type="dxa"/>
            <w:gridSpan w:val="2"/>
          </w:tcPr>
          <w:p w14:paraId="2E8FF212"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 xml:space="preserve">Примечание - наиболее пригодные виды для посадок: липа голландская, тополь канадский, тополь китайский пирамидальный, тополь берлинский, клен татарский, клен </w:t>
            </w:r>
            <w:proofErr w:type="spellStart"/>
            <w:r w:rsidRPr="00702077">
              <w:rPr>
                <w:rFonts w:ascii="Times New Roman" w:hAnsi="Times New Roman" w:cs="Times New Roman"/>
              </w:rPr>
              <w:t>ясенелистный</w:t>
            </w:r>
            <w:proofErr w:type="spellEnd"/>
            <w:r w:rsidRPr="00702077">
              <w:rPr>
                <w:rFonts w:ascii="Times New Roman" w:hAnsi="Times New Roman" w:cs="Times New Roman"/>
              </w:rPr>
              <w:t xml:space="preserve">, ясень </w:t>
            </w:r>
            <w:proofErr w:type="spellStart"/>
            <w:r w:rsidRPr="00702077">
              <w:rPr>
                <w:rFonts w:ascii="Times New Roman" w:hAnsi="Times New Roman" w:cs="Times New Roman"/>
              </w:rPr>
              <w:t>пенсильванский</w:t>
            </w:r>
            <w:proofErr w:type="spellEnd"/>
            <w:r w:rsidRPr="00702077">
              <w:rPr>
                <w:rFonts w:ascii="Times New Roman" w:hAnsi="Times New Roman" w:cs="Times New Roman"/>
              </w:rPr>
              <w:t>, ива ломкая шаровидная, вяз гладкий, боярышники, акация желтая</w:t>
            </w:r>
          </w:p>
        </w:tc>
      </w:tr>
    </w:tbl>
    <w:p w14:paraId="21189A56" w14:textId="6876D800" w:rsidR="00890469" w:rsidRDefault="00890469" w:rsidP="00930118">
      <w:pPr>
        <w:pStyle w:val="ConsPlusNormal"/>
        <w:ind w:firstLine="540"/>
        <w:jc w:val="both"/>
      </w:pPr>
    </w:p>
    <w:p w14:paraId="324977C1" w14:textId="77777777" w:rsidR="00890469" w:rsidRDefault="00890469">
      <w:pPr>
        <w:rPr>
          <w:rFonts w:ascii="Calibri" w:eastAsia="Times New Roman" w:hAnsi="Calibri" w:cs="Calibri"/>
          <w:color w:val="auto"/>
          <w:sz w:val="22"/>
          <w:szCs w:val="20"/>
          <w:lang w:bidi="ar-SA"/>
        </w:rPr>
      </w:pPr>
      <w:r>
        <w:br w:type="page"/>
      </w:r>
    </w:p>
    <w:p w14:paraId="30AFE9F7" w14:textId="77777777" w:rsidR="00930118" w:rsidRPr="00702077" w:rsidRDefault="00930118" w:rsidP="00930118">
      <w:pPr>
        <w:pStyle w:val="ConsPlusNormal"/>
        <w:jc w:val="right"/>
        <w:outlineLvl w:val="1"/>
        <w:rPr>
          <w:rFonts w:ascii="Times New Roman" w:hAnsi="Times New Roman" w:cs="Times New Roman"/>
        </w:rPr>
      </w:pPr>
      <w:r w:rsidRPr="00702077">
        <w:rPr>
          <w:rFonts w:ascii="Times New Roman" w:hAnsi="Times New Roman" w:cs="Times New Roman"/>
        </w:rPr>
        <w:t>Приложение № 3</w:t>
      </w:r>
    </w:p>
    <w:p w14:paraId="67AF82CB" w14:textId="77777777" w:rsidR="00930118" w:rsidRPr="00702077" w:rsidRDefault="00930118" w:rsidP="00930118">
      <w:pPr>
        <w:pStyle w:val="ConsPlusNormal"/>
        <w:jc w:val="right"/>
        <w:rPr>
          <w:rFonts w:ascii="Times New Roman" w:hAnsi="Times New Roman" w:cs="Times New Roman"/>
        </w:rPr>
      </w:pPr>
      <w:r w:rsidRPr="00702077">
        <w:rPr>
          <w:rFonts w:ascii="Times New Roman" w:hAnsi="Times New Roman" w:cs="Times New Roman"/>
        </w:rPr>
        <w:t>к Правилам</w:t>
      </w:r>
    </w:p>
    <w:p w14:paraId="53398C52" w14:textId="77777777" w:rsidR="00930118" w:rsidRPr="00702077" w:rsidRDefault="00930118" w:rsidP="00930118">
      <w:pPr>
        <w:pStyle w:val="ConsPlusNormal"/>
        <w:jc w:val="right"/>
        <w:rPr>
          <w:rFonts w:ascii="Times New Roman" w:hAnsi="Times New Roman" w:cs="Times New Roman"/>
        </w:rPr>
      </w:pPr>
      <w:r w:rsidRPr="00702077">
        <w:rPr>
          <w:rFonts w:ascii="Times New Roman" w:hAnsi="Times New Roman" w:cs="Times New Roman"/>
        </w:rPr>
        <w:t>благоустройства территории</w:t>
      </w:r>
    </w:p>
    <w:p w14:paraId="61C9192D" w14:textId="77777777" w:rsidR="00930118" w:rsidRPr="00702077" w:rsidRDefault="00930118" w:rsidP="00930118">
      <w:pPr>
        <w:pStyle w:val="ConsPlusNormal"/>
        <w:jc w:val="right"/>
        <w:rPr>
          <w:rFonts w:ascii="Times New Roman" w:hAnsi="Times New Roman" w:cs="Times New Roman"/>
        </w:rPr>
      </w:pPr>
    </w:p>
    <w:p w14:paraId="7AD7C90F" w14:textId="77777777" w:rsidR="00930118" w:rsidRPr="00702077" w:rsidRDefault="00930118" w:rsidP="00930118">
      <w:pPr>
        <w:pStyle w:val="ConsPlusNormal"/>
        <w:jc w:val="right"/>
        <w:rPr>
          <w:rFonts w:ascii="Times New Roman" w:hAnsi="Times New Roman" w:cs="Times New Roman"/>
        </w:rPr>
      </w:pPr>
    </w:p>
    <w:p w14:paraId="43492C00" w14:textId="77777777" w:rsidR="00930118" w:rsidRPr="00702077" w:rsidRDefault="00930118" w:rsidP="00930118">
      <w:pPr>
        <w:pStyle w:val="ConsPlusTitle"/>
        <w:jc w:val="center"/>
        <w:rPr>
          <w:rFonts w:ascii="Times New Roman" w:hAnsi="Times New Roman" w:cs="Times New Roman"/>
        </w:rPr>
      </w:pPr>
      <w:bookmarkStart w:id="32" w:name="P2924"/>
      <w:bookmarkEnd w:id="32"/>
      <w:r w:rsidRPr="00702077">
        <w:rPr>
          <w:rFonts w:ascii="Times New Roman" w:hAnsi="Times New Roman" w:cs="Times New Roman"/>
        </w:rPr>
        <w:t>РАСЧЕТ ШИРИНЫ ПЕШЕХОДНЫХ КОММУНИКАЦИЙ</w:t>
      </w:r>
    </w:p>
    <w:p w14:paraId="6929D709" w14:textId="77777777" w:rsidR="00930118" w:rsidRPr="00702077" w:rsidRDefault="00930118" w:rsidP="00930118">
      <w:pPr>
        <w:pStyle w:val="ConsPlusNormal"/>
        <w:rPr>
          <w:rFonts w:ascii="Times New Roman" w:hAnsi="Times New Roman" w:cs="Times New Roman"/>
        </w:rPr>
      </w:pPr>
    </w:p>
    <w:p w14:paraId="052B68B6" w14:textId="77777777" w:rsidR="00930118" w:rsidRPr="00702077"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Расчет ширины тротуаров и других пешеходных коммуникаций производится по формуле:</w:t>
      </w:r>
    </w:p>
    <w:p w14:paraId="6D5CCBEE" w14:textId="77777777" w:rsidR="00930118" w:rsidRPr="00702077" w:rsidRDefault="00930118" w:rsidP="00930118">
      <w:pPr>
        <w:pStyle w:val="ConsPlusNormal"/>
        <w:ind w:firstLine="540"/>
        <w:jc w:val="both"/>
        <w:rPr>
          <w:rFonts w:ascii="Times New Roman" w:hAnsi="Times New Roman" w:cs="Times New Roman"/>
        </w:rPr>
      </w:pPr>
    </w:p>
    <w:p w14:paraId="1C08640C" w14:textId="77777777" w:rsidR="00930118" w:rsidRPr="00702077" w:rsidRDefault="00930118" w:rsidP="00930118">
      <w:pPr>
        <w:pStyle w:val="ConsPlusNormal"/>
        <w:jc w:val="center"/>
        <w:rPr>
          <w:rFonts w:ascii="Times New Roman" w:hAnsi="Times New Roman" w:cs="Times New Roman"/>
        </w:rPr>
      </w:pPr>
      <w:r w:rsidRPr="00702077">
        <w:rPr>
          <w:rFonts w:ascii="Times New Roman" w:hAnsi="Times New Roman" w:cs="Times New Roman"/>
        </w:rPr>
        <w:t>B = b</w:t>
      </w:r>
      <w:r w:rsidRPr="00702077">
        <w:rPr>
          <w:rFonts w:ascii="Times New Roman" w:hAnsi="Times New Roman" w:cs="Times New Roman"/>
          <w:vertAlign w:val="subscript"/>
        </w:rPr>
        <w:t>1</w:t>
      </w:r>
      <w:r w:rsidRPr="00702077">
        <w:rPr>
          <w:rFonts w:ascii="Times New Roman" w:hAnsi="Times New Roman" w:cs="Times New Roman"/>
        </w:rPr>
        <w:t xml:space="preserve"> x N x k/p, где:</w:t>
      </w:r>
    </w:p>
    <w:p w14:paraId="08F2DA22" w14:textId="77777777" w:rsidR="00930118" w:rsidRPr="00702077" w:rsidRDefault="00930118" w:rsidP="00930118">
      <w:pPr>
        <w:pStyle w:val="ConsPlusNormal"/>
        <w:ind w:firstLine="540"/>
        <w:jc w:val="both"/>
        <w:rPr>
          <w:rFonts w:ascii="Times New Roman" w:hAnsi="Times New Roman" w:cs="Times New Roman"/>
        </w:rPr>
      </w:pPr>
    </w:p>
    <w:p w14:paraId="67A6FF8C" w14:textId="77777777" w:rsidR="00930118" w:rsidRPr="00702077"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В - расчетная ширина пешеходной коммуникации, м;</w:t>
      </w:r>
    </w:p>
    <w:p w14:paraId="0CA69CB7" w14:textId="77777777" w:rsidR="00930118" w:rsidRPr="00702077" w:rsidRDefault="00930118" w:rsidP="00930118">
      <w:pPr>
        <w:pStyle w:val="ConsPlusNormal"/>
        <w:spacing w:before="220"/>
        <w:ind w:firstLine="540"/>
        <w:jc w:val="both"/>
        <w:rPr>
          <w:rFonts w:ascii="Times New Roman" w:hAnsi="Times New Roman" w:cs="Times New Roman"/>
        </w:rPr>
      </w:pPr>
      <w:r w:rsidRPr="00702077">
        <w:rPr>
          <w:rFonts w:ascii="Times New Roman" w:hAnsi="Times New Roman" w:cs="Times New Roman"/>
        </w:rPr>
        <w:t>b</w:t>
      </w:r>
      <w:r w:rsidRPr="00702077">
        <w:rPr>
          <w:rFonts w:ascii="Times New Roman" w:hAnsi="Times New Roman" w:cs="Times New Roman"/>
          <w:vertAlign w:val="subscript"/>
        </w:rPr>
        <w:t>1</w:t>
      </w:r>
      <w:r w:rsidRPr="00702077">
        <w:rPr>
          <w:rFonts w:ascii="Times New Roman" w:hAnsi="Times New Roman" w:cs="Times New Roman"/>
        </w:rPr>
        <w:t xml:space="preserve"> - стандартная ширина одной полосы пешеходного движения, равная 0,75 м;</w:t>
      </w:r>
    </w:p>
    <w:p w14:paraId="6ED6DFCF" w14:textId="77777777" w:rsidR="00930118" w:rsidRPr="00702077" w:rsidRDefault="00930118" w:rsidP="00930118">
      <w:pPr>
        <w:pStyle w:val="ConsPlusNormal"/>
        <w:spacing w:before="220"/>
        <w:ind w:firstLine="540"/>
        <w:jc w:val="both"/>
        <w:rPr>
          <w:rFonts w:ascii="Times New Roman" w:hAnsi="Times New Roman" w:cs="Times New Roman"/>
        </w:rPr>
      </w:pPr>
      <w:r w:rsidRPr="00702077">
        <w:rPr>
          <w:rFonts w:ascii="Times New Roman" w:hAnsi="Times New Roman" w:cs="Times New Roman"/>
        </w:rPr>
        <w:t>N - фактическая интенсивность пешеходного движения в часы "пик", суммарная по двум направлениям на участке устройства пешеходной коммуникации, чел./час (определяется на основе данных натурных обследований);</w:t>
      </w:r>
    </w:p>
    <w:p w14:paraId="44550568" w14:textId="77777777" w:rsidR="00930118" w:rsidRPr="00702077" w:rsidRDefault="00930118" w:rsidP="00930118">
      <w:pPr>
        <w:pStyle w:val="ConsPlusNormal"/>
        <w:spacing w:before="220"/>
        <w:ind w:firstLine="540"/>
        <w:jc w:val="both"/>
        <w:rPr>
          <w:rFonts w:ascii="Times New Roman" w:hAnsi="Times New Roman" w:cs="Times New Roman"/>
        </w:rPr>
      </w:pPr>
      <w:r w:rsidRPr="00702077">
        <w:rPr>
          <w:rFonts w:ascii="Times New Roman" w:hAnsi="Times New Roman" w:cs="Times New Roman"/>
        </w:rPr>
        <w:t>k - коэффициент перспективного изменения интенсивности пешеходного движения (устанавливается на основе анализа градостроительного развития территории);</w:t>
      </w:r>
    </w:p>
    <w:p w14:paraId="0CBD2E57" w14:textId="77777777" w:rsidR="00930118" w:rsidRPr="00702077" w:rsidRDefault="00930118" w:rsidP="00930118">
      <w:pPr>
        <w:pStyle w:val="ConsPlusNormal"/>
        <w:spacing w:before="220"/>
        <w:ind w:firstLine="540"/>
        <w:jc w:val="both"/>
        <w:rPr>
          <w:rFonts w:ascii="Times New Roman" w:hAnsi="Times New Roman" w:cs="Times New Roman"/>
        </w:rPr>
      </w:pPr>
      <w:r w:rsidRPr="00702077">
        <w:rPr>
          <w:rFonts w:ascii="Times New Roman" w:hAnsi="Times New Roman" w:cs="Times New Roman"/>
        </w:rPr>
        <w:t>p - нормативная пропускная способность одной стандартной полосы пешеходной коммуникации, чел./час, которую рекомендуется определять по таблице:</w:t>
      </w:r>
    </w:p>
    <w:p w14:paraId="50A784FD" w14:textId="77777777" w:rsidR="00930118" w:rsidRPr="00702077" w:rsidRDefault="00930118" w:rsidP="00930118">
      <w:pPr>
        <w:pStyle w:val="ConsPlusNormal"/>
        <w:ind w:firstLine="540"/>
        <w:jc w:val="both"/>
        <w:rPr>
          <w:rFonts w:ascii="Times New Roman" w:hAnsi="Times New Roman" w:cs="Times New Roman"/>
        </w:rPr>
      </w:pPr>
    </w:p>
    <w:p w14:paraId="45A5BF64" w14:textId="77777777" w:rsidR="00930118" w:rsidRPr="00702077" w:rsidRDefault="00930118" w:rsidP="00930118">
      <w:pPr>
        <w:pStyle w:val="ConsPlusTitle"/>
        <w:jc w:val="center"/>
        <w:outlineLvl w:val="2"/>
        <w:rPr>
          <w:rFonts w:ascii="Times New Roman" w:hAnsi="Times New Roman" w:cs="Times New Roman"/>
        </w:rPr>
      </w:pPr>
      <w:r w:rsidRPr="00702077">
        <w:rPr>
          <w:rFonts w:ascii="Times New Roman" w:hAnsi="Times New Roman" w:cs="Times New Roman"/>
        </w:rPr>
        <w:t>Пропускная способность пешеходных коммуникаций</w:t>
      </w:r>
    </w:p>
    <w:p w14:paraId="02AC453C" w14:textId="77777777" w:rsidR="00930118" w:rsidRPr="00702077" w:rsidRDefault="00930118" w:rsidP="00930118">
      <w:pPr>
        <w:pStyle w:val="ConsPlusNormal"/>
        <w:jc w:val="center"/>
        <w:rPr>
          <w:rFonts w:ascii="Times New Roman" w:hAnsi="Times New Roman" w:cs="Times New Roman"/>
        </w:rPr>
      </w:pPr>
    </w:p>
    <w:p w14:paraId="25E8C379" w14:textId="77777777" w:rsidR="00930118" w:rsidRPr="00702077" w:rsidRDefault="00930118" w:rsidP="00890469">
      <w:pPr>
        <w:pStyle w:val="ConsPlusNormal"/>
        <w:rPr>
          <w:rFonts w:ascii="Times New Roman" w:hAnsi="Times New Roman" w:cs="Times New Roman"/>
        </w:rPr>
      </w:pPr>
      <w:r w:rsidRPr="00702077">
        <w:rPr>
          <w:rFonts w:ascii="Times New Roman" w:hAnsi="Times New Roman" w:cs="Times New Roman"/>
        </w:rPr>
        <w:t>Человек в час</w:t>
      </w:r>
    </w:p>
    <w:p w14:paraId="6D9FC708" w14:textId="77777777" w:rsidR="00930118" w:rsidRPr="00702077" w:rsidRDefault="00930118" w:rsidP="00930118">
      <w:pPr>
        <w:spacing w:after="1"/>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917"/>
        <w:gridCol w:w="2126"/>
      </w:tblGrid>
      <w:tr w:rsidR="00930118" w:rsidRPr="00702077" w14:paraId="5DC3862F" w14:textId="77777777" w:rsidTr="00364978">
        <w:tc>
          <w:tcPr>
            <w:tcW w:w="6917" w:type="dxa"/>
          </w:tcPr>
          <w:p w14:paraId="25A3791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Элементы пешеходных коммуникаций</w:t>
            </w:r>
          </w:p>
        </w:tc>
        <w:tc>
          <w:tcPr>
            <w:tcW w:w="2126" w:type="dxa"/>
            <w:vAlign w:val="center"/>
          </w:tcPr>
          <w:p w14:paraId="0B69328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Пропускная способность одной полосы движения</w:t>
            </w:r>
          </w:p>
        </w:tc>
      </w:tr>
      <w:tr w:rsidR="00930118" w:rsidRPr="00702077" w14:paraId="2698C232" w14:textId="77777777" w:rsidTr="00364978">
        <w:tc>
          <w:tcPr>
            <w:tcW w:w="6917" w:type="dxa"/>
          </w:tcPr>
          <w:p w14:paraId="30FF9490"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Тротуары, расположенные вдоль красной линии улиц с развитой торговой сетью</w:t>
            </w:r>
          </w:p>
        </w:tc>
        <w:tc>
          <w:tcPr>
            <w:tcW w:w="2126" w:type="dxa"/>
          </w:tcPr>
          <w:p w14:paraId="57F329D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700</w:t>
            </w:r>
          </w:p>
        </w:tc>
      </w:tr>
      <w:tr w:rsidR="00930118" w:rsidRPr="00702077" w14:paraId="67B08F94" w14:textId="77777777" w:rsidTr="00364978">
        <w:tc>
          <w:tcPr>
            <w:tcW w:w="6917" w:type="dxa"/>
          </w:tcPr>
          <w:p w14:paraId="4D5ECEA1"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Тротуары, расположенные вдоль красной линии улиц с незначительной торговой сетью</w:t>
            </w:r>
          </w:p>
        </w:tc>
        <w:tc>
          <w:tcPr>
            <w:tcW w:w="2126" w:type="dxa"/>
          </w:tcPr>
          <w:p w14:paraId="4929E7D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800</w:t>
            </w:r>
          </w:p>
        </w:tc>
      </w:tr>
      <w:tr w:rsidR="00930118" w:rsidRPr="00702077" w14:paraId="6411594A" w14:textId="77777777" w:rsidTr="00364978">
        <w:tc>
          <w:tcPr>
            <w:tcW w:w="6917" w:type="dxa"/>
          </w:tcPr>
          <w:p w14:paraId="7B81047E"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Тротуары в пределах зеленых насаждений улиц и дорог (бульвары)</w:t>
            </w:r>
          </w:p>
        </w:tc>
        <w:tc>
          <w:tcPr>
            <w:tcW w:w="2126" w:type="dxa"/>
          </w:tcPr>
          <w:p w14:paraId="1F964CE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800-1000</w:t>
            </w:r>
          </w:p>
        </w:tc>
      </w:tr>
      <w:tr w:rsidR="00930118" w:rsidRPr="00702077" w14:paraId="777AEA8E" w14:textId="77777777" w:rsidTr="00364978">
        <w:tc>
          <w:tcPr>
            <w:tcW w:w="6917" w:type="dxa"/>
          </w:tcPr>
          <w:p w14:paraId="089B5323"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Пешеходные дороги (прогулочные)</w:t>
            </w:r>
          </w:p>
        </w:tc>
        <w:tc>
          <w:tcPr>
            <w:tcW w:w="2126" w:type="dxa"/>
          </w:tcPr>
          <w:p w14:paraId="49D124B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600-700</w:t>
            </w:r>
          </w:p>
        </w:tc>
      </w:tr>
      <w:tr w:rsidR="00930118" w:rsidRPr="00702077" w14:paraId="58910566" w14:textId="77777777" w:rsidTr="00364978">
        <w:tc>
          <w:tcPr>
            <w:tcW w:w="6917" w:type="dxa"/>
          </w:tcPr>
          <w:p w14:paraId="41853482"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Пешеходные переходы через проезжую часть (наземные)</w:t>
            </w:r>
          </w:p>
        </w:tc>
        <w:tc>
          <w:tcPr>
            <w:tcW w:w="2126" w:type="dxa"/>
          </w:tcPr>
          <w:p w14:paraId="2E3C40D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1200-1500</w:t>
            </w:r>
          </w:p>
        </w:tc>
      </w:tr>
      <w:tr w:rsidR="00930118" w:rsidRPr="00702077" w14:paraId="0E6C3AF5" w14:textId="77777777" w:rsidTr="00364978">
        <w:tc>
          <w:tcPr>
            <w:tcW w:w="6917" w:type="dxa"/>
          </w:tcPr>
          <w:p w14:paraId="4E88ECDA"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Лестница</w:t>
            </w:r>
          </w:p>
        </w:tc>
        <w:tc>
          <w:tcPr>
            <w:tcW w:w="2126" w:type="dxa"/>
          </w:tcPr>
          <w:p w14:paraId="75F3360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500-600</w:t>
            </w:r>
          </w:p>
        </w:tc>
      </w:tr>
      <w:tr w:rsidR="00930118" w:rsidRPr="00702077" w14:paraId="68A1C4B1" w14:textId="77777777" w:rsidTr="00364978">
        <w:tc>
          <w:tcPr>
            <w:tcW w:w="6917" w:type="dxa"/>
          </w:tcPr>
          <w:p w14:paraId="691E7416"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Пандус (уклон 1:10)</w:t>
            </w:r>
          </w:p>
        </w:tc>
        <w:tc>
          <w:tcPr>
            <w:tcW w:w="2126" w:type="dxa"/>
          </w:tcPr>
          <w:p w14:paraId="50585AD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700</w:t>
            </w:r>
          </w:p>
        </w:tc>
      </w:tr>
      <w:tr w:rsidR="00930118" w:rsidRPr="00702077" w14:paraId="0BC40EF6" w14:textId="77777777" w:rsidTr="00364978">
        <w:tc>
          <w:tcPr>
            <w:tcW w:w="9043" w:type="dxa"/>
            <w:gridSpan w:val="2"/>
          </w:tcPr>
          <w:p w14:paraId="2103AB4B"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&lt;*&gt; Предельная пропускная способность, принимаемая при определении максимальных нагрузок, - 1500 чел./час.</w:t>
            </w:r>
          </w:p>
          <w:p w14:paraId="24CF32CA"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Примечание:</w:t>
            </w:r>
          </w:p>
          <w:p w14:paraId="3BDC415B"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Ширина одной полосы пешеходного движения - 0,75 м</w:t>
            </w:r>
          </w:p>
        </w:tc>
      </w:tr>
    </w:tbl>
    <w:p w14:paraId="7B7EB11B" w14:textId="77777777" w:rsidR="00930118" w:rsidRPr="00702077" w:rsidRDefault="00930118" w:rsidP="00930118">
      <w:pPr>
        <w:pStyle w:val="ConsPlusNormal"/>
        <w:ind w:firstLine="540"/>
        <w:jc w:val="both"/>
        <w:rPr>
          <w:rFonts w:ascii="Times New Roman" w:hAnsi="Times New Roman" w:cs="Times New Roman"/>
        </w:rPr>
      </w:pPr>
    </w:p>
    <w:p w14:paraId="465D4C6C" w14:textId="77777777" w:rsidR="00930118" w:rsidRPr="00702077" w:rsidRDefault="00930118" w:rsidP="00930118">
      <w:pPr>
        <w:pStyle w:val="ConsPlusNormal"/>
        <w:ind w:firstLine="540"/>
        <w:jc w:val="both"/>
        <w:rPr>
          <w:rFonts w:ascii="Times New Roman" w:hAnsi="Times New Roman" w:cs="Times New Roman"/>
        </w:rPr>
      </w:pPr>
    </w:p>
    <w:p w14:paraId="0449AF91" w14:textId="77777777" w:rsidR="00930118" w:rsidRDefault="00930118" w:rsidP="00930118">
      <w:pPr>
        <w:pStyle w:val="ConsPlusNormal"/>
        <w:ind w:firstLine="540"/>
        <w:jc w:val="both"/>
      </w:pPr>
    </w:p>
    <w:p w14:paraId="19E10979" w14:textId="0D94A0B5" w:rsidR="00890469" w:rsidRDefault="00890469">
      <w:pPr>
        <w:rPr>
          <w:rFonts w:ascii="Calibri" w:eastAsia="Times New Roman" w:hAnsi="Calibri" w:cs="Calibri"/>
          <w:color w:val="auto"/>
          <w:sz w:val="22"/>
          <w:szCs w:val="20"/>
          <w:lang w:bidi="ar-SA"/>
        </w:rPr>
      </w:pPr>
      <w:r>
        <w:br w:type="page"/>
      </w:r>
    </w:p>
    <w:p w14:paraId="34F9295C" w14:textId="77777777" w:rsidR="00930118" w:rsidRPr="00702077" w:rsidRDefault="00930118" w:rsidP="00930118">
      <w:pPr>
        <w:pStyle w:val="ConsPlusNormal"/>
        <w:jc w:val="right"/>
        <w:outlineLvl w:val="1"/>
        <w:rPr>
          <w:rFonts w:ascii="Times New Roman" w:hAnsi="Times New Roman" w:cs="Times New Roman"/>
        </w:rPr>
      </w:pPr>
      <w:r w:rsidRPr="00702077">
        <w:rPr>
          <w:rFonts w:ascii="Times New Roman" w:hAnsi="Times New Roman" w:cs="Times New Roman"/>
        </w:rPr>
        <w:t>Приложение № 4</w:t>
      </w:r>
    </w:p>
    <w:p w14:paraId="55B47FDE" w14:textId="77777777" w:rsidR="00930118" w:rsidRPr="00702077" w:rsidRDefault="00930118" w:rsidP="00930118">
      <w:pPr>
        <w:pStyle w:val="ConsPlusNormal"/>
        <w:jc w:val="right"/>
        <w:rPr>
          <w:rFonts w:ascii="Times New Roman" w:hAnsi="Times New Roman" w:cs="Times New Roman"/>
        </w:rPr>
      </w:pPr>
      <w:r w:rsidRPr="00702077">
        <w:rPr>
          <w:rFonts w:ascii="Times New Roman" w:hAnsi="Times New Roman" w:cs="Times New Roman"/>
        </w:rPr>
        <w:t>к Правилам</w:t>
      </w:r>
    </w:p>
    <w:p w14:paraId="089A5280" w14:textId="77777777" w:rsidR="00930118" w:rsidRPr="00702077" w:rsidRDefault="00930118" w:rsidP="00930118">
      <w:pPr>
        <w:pStyle w:val="ConsPlusNormal"/>
        <w:jc w:val="right"/>
        <w:rPr>
          <w:rFonts w:ascii="Times New Roman" w:hAnsi="Times New Roman" w:cs="Times New Roman"/>
        </w:rPr>
      </w:pPr>
      <w:r w:rsidRPr="00702077">
        <w:rPr>
          <w:rFonts w:ascii="Times New Roman" w:hAnsi="Times New Roman" w:cs="Times New Roman"/>
        </w:rPr>
        <w:t>благоустройства территории</w:t>
      </w:r>
    </w:p>
    <w:p w14:paraId="235BACBA" w14:textId="77777777" w:rsidR="00930118" w:rsidRPr="00702077" w:rsidRDefault="00930118" w:rsidP="00930118">
      <w:pPr>
        <w:pStyle w:val="ConsPlusNormal"/>
        <w:jc w:val="right"/>
        <w:rPr>
          <w:rFonts w:ascii="Times New Roman" w:hAnsi="Times New Roman" w:cs="Times New Roman"/>
        </w:rPr>
      </w:pPr>
    </w:p>
    <w:p w14:paraId="0EFE2634" w14:textId="77777777" w:rsidR="00930118" w:rsidRPr="00702077" w:rsidRDefault="00930118" w:rsidP="00930118">
      <w:pPr>
        <w:pStyle w:val="ConsPlusTitle"/>
        <w:jc w:val="center"/>
        <w:rPr>
          <w:rFonts w:ascii="Times New Roman" w:hAnsi="Times New Roman" w:cs="Times New Roman"/>
        </w:rPr>
      </w:pPr>
      <w:bookmarkStart w:id="33" w:name="P2969"/>
      <w:bookmarkEnd w:id="33"/>
      <w:r w:rsidRPr="00702077">
        <w:rPr>
          <w:rFonts w:ascii="Times New Roman" w:hAnsi="Times New Roman" w:cs="Times New Roman"/>
        </w:rPr>
        <w:t>ПОЧВЕННЫЙ ПОКРОВ</w:t>
      </w:r>
    </w:p>
    <w:p w14:paraId="470C4912" w14:textId="77777777" w:rsidR="00930118" w:rsidRPr="00702077" w:rsidRDefault="00930118" w:rsidP="00930118">
      <w:pPr>
        <w:pStyle w:val="ConsPlusTitle"/>
        <w:jc w:val="center"/>
        <w:rPr>
          <w:rFonts w:ascii="Times New Roman" w:hAnsi="Times New Roman" w:cs="Times New Roman"/>
        </w:rPr>
      </w:pPr>
      <w:r w:rsidRPr="00702077">
        <w:rPr>
          <w:rFonts w:ascii="Times New Roman" w:hAnsi="Times New Roman" w:cs="Times New Roman"/>
        </w:rPr>
        <w:t>КЛАССИФИКАЦИЯ ГОРОДСКИХ ПОЧВ</w:t>
      </w:r>
    </w:p>
    <w:p w14:paraId="3D5C0983" w14:textId="77777777" w:rsidR="00930118" w:rsidRPr="00702077" w:rsidRDefault="00930118" w:rsidP="00930118">
      <w:pPr>
        <w:pStyle w:val="ConsPlusNormal"/>
        <w:rPr>
          <w:rFonts w:ascii="Times New Roman" w:hAnsi="Times New Roman" w:cs="Times New Roman"/>
        </w:rPr>
      </w:pPr>
    </w:p>
    <w:p w14:paraId="0EE5B57E"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1. Почвенный покров в условиях муниципального образования имеет различный генезис. В зависимости от типа почвы к ней применяются различные приемы ее окультуривания перед использованием ее в системе озеленения.</w:t>
      </w:r>
    </w:p>
    <w:p w14:paraId="1D706084"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1.1. Естественные почвы - почвы, сформировавшиеся в соответствующих природных условиях и имеющие полный профиль (все генетические горизонты, соответствующие условиям их формирования).</w:t>
      </w:r>
    </w:p>
    <w:p w14:paraId="7B337533"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1.2. Поверхностно преобразованные почвы - почвы, сформировавшиеся вследствие уничтожения либо замены насыпными незагрязненными грунтами генетических горизонтов верхней части профиля (до 40 см) естественных почв.</w:t>
      </w:r>
    </w:p>
    <w:p w14:paraId="00243026"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 xml:space="preserve">1.3. </w:t>
      </w:r>
      <w:proofErr w:type="spellStart"/>
      <w:r w:rsidRPr="00702077">
        <w:rPr>
          <w:rFonts w:ascii="Times New Roman" w:hAnsi="Times New Roman" w:cs="Times New Roman"/>
        </w:rPr>
        <w:t>Урбаноземы</w:t>
      </w:r>
      <w:proofErr w:type="spellEnd"/>
      <w:r w:rsidRPr="00702077">
        <w:rPr>
          <w:rFonts w:ascii="Times New Roman" w:hAnsi="Times New Roman" w:cs="Times New Roman"/>
        </w:rPr>
        <w:t xml:space="preserve"> - почвы искусственного происхождения, созданные в процессе формирования среды населенного пункта. Различают следующие виды:</w:t>
      </w:r>
    </w:p>
    <w:p w14:paraId="0757D6C8" w14:textId="77777777" w:rsidR="00930118" w:rsidRDefault="00930118" w:rsidP="00930118">
      <w:pPr>
        <w:pStyle w:val="ConsPlusNormal"/>
        <w:ind w:firstLine="540"/>
        <w:jc w:val="both"/>
        <w:rPr>
          <w:rFonts w:ascii="Times New Roman" w:hAnsi="Times New Roman" w:cs="Times New Roman"/>
        </w:rPr>
      </w:pPr>
      <w:proofErr w:type="spellStart"/>
      <w:r w:rsidRPr="00702077">
        <w:rPr>
          <w:rFonts w:ascii="Times New Roman" w:hAnsi="Times New Roman" w:cs="Times New Roman"/>
        </w:rPr>
        <w:t>Урбаноземы-конструктоземы</w:t>
      </w:r>
      <w:proofErr w:type="spellEnd"/>
      <w:r w:rsidRPr="00702077">
        <w:rPr>
          <w:rFonts w:ascii="Times New Roman" w:hAnsi="Times New Roman" w:cs="Times New Roman"/>
        </w:rPr>
        <w:t xml:space="preserve"> - почвы, формирующиеся на специально отсыпанных грунтах со слоистой вертикальной структурой, задаваемой исходя из гидрогеологических условий, характера формируемых на них зеленых насаждений и положения в рельефе.</w:t>
      </w:r>
    </w:p>
    <w:p w14:paraId="4FD77A3E" w14:textId="77777777" w:rsidR="00930118" w:rsidRDefault="00930118" w:rsidP="00930118">
      <w:pPr>
        <w:pStyle w:val="ConsPlusNormal"/>
        <w:ind w:firstLine="540"/>
        <w:jc w:val="both"/>
        <w:rPr>
          <w:rFonts w:ascii="Times New Roman" w:hAnsi="Times New Roman" w:cs="Times New Roman"/>
        </w:rPr>
      </w:pPr>
      <w:proofErr w:type="spellStart"/>
      <w:r w:rsidRPr="00702077">
        <w:rPr>
          <w:rFonts w:ascii="Times New Roman" w:hAnsi="Times New Roman" w:cs="Times New Roman"/>
        </w:rPr>
        <w:t>Урбаноземы-почвогрунты</w:t>
      </w:r>
      <w:proofErr w:type="spellEnd"/>
      <w:r w:rsidRPr="00702077">
        <w:rPr>
          <w:rFonts w:ascii="Times New Roman" w:hAnsi="Times New Roman" w:cs="Times New Roman"/>
        </w:rPr>
        <w:t xml:space="preserve"> - почвы, формирующиеся на </w:t>
      </w:r>
      <w:proofErr w:type="spellStart"/>
      <w:r w:rsidRPr="00702077">
        <w:rPr>
          <w:rFonts w:ascii="Times New Roman" w:hAnsi="Times New Roman" w:cs="Times New Roman"/>
        </w:rPr>
        <w:t>антропогенно</w:t>
      </w:r>
      <w:proofErr w:type="spellEnd"/>
      <w:r w:rsidRPr="00702077">
        <w:rPr>
          <w:rFonts w:ascii="Times New Roman" w:hAnsi="Times New Roman" w:cs="Times New Roman"/>
        </w:rPr>
        <w:t xml:space="preserve"> нарушенных (с инородными включениями, нарушенным сложением и т.д.) грунтах, не подвергавшихся целенаправленной рекультивации на всю глубину корнеобитаемого слоя (до 1,5 метров) и имеющие </w:t>
      </w:r>
      <w:proofErr w:type="spellStart"/>
      <w:r w:rsidRPr="00702077">
        <w:rPr>
          <w:rFonts w:ascii="Times New Roman" w:hAnsi="Times New Roman" w:cs="Times New Roman"/>
        </w:rPr>
        <w:t>гумусированный</w:t>
      </w:r>
      <w:proofErr w:type="spellEnd"/>
      <w:r w:rsidRPr="00702077">
        <w:rPr>
          <w:rFonts w:ascii="Times New Roman" w:hAnsi="Times New Roman" w:cs="Times New Roman"/>
        </w:rPr>
        <w:t xml:space="preserve"> горизонт (искусственно созданный либо сформированный почвообразующими процессами </w:t>
      </w:r>
      <w:proofErr w:type="spellStart"/>
      <w:r w:rsidRPr="00702077">
        <w:rPr>
          <w:rFonts w:ascii="Times New Roman" w:hAnsi="Times New Roman" w:cs="Times New Roman"/>
        </w:rPr>
        <w:t>iN</w:t>
      </w:r>
      <w:proofErr w:type="spellEnd"/>
      <w:r w:rsidRPr="00702077">
        <w:rPr>
          <w:rFonts w:ascii="Times New Roman" w:hAnsi="Times New Roman" w:cs="Times New Roman"/>
        </w:rPr>
        <w:t xml:space="preserve"> </w:t>
      </w:r>
      <w:proofErr w:type="spellStart"/>
      <w:r w:rsidRPr="00702077">
        <w:rPr>
          <w:rFonts w:ascii="Times New Roman" w:hAnsi="Times New Roman" w:cs="Times New Roman"/>
        </w:rPr>
        <w:t>situ</w:t>
      </w:r>
      <w:proofErr w:type="spellEnd"/>
      <w:r w:rsidRPr="00702077">
        <w:rPr>
          <w:rFonts w:ascii="Times New Roman" w:hAnsi="Times New Roman" w:cs="Times New Roman"/>
        </w:rPr>
        <w:t>).</w:t>
      </w:r>
    </w:p>
    <w:p w14:paraId="18797E99"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 xml:space="preserve">2. При формировании зеленых насаждений на территориях, нарушенных </w:t>
      </w:r>
      <w:proofErr w:type="spellStart"/>
      <w:r w:rsidRPr="00702077">
        <w:rPr>
          <w:rFonts w:ascii="Times New Roman" w:hAnsi="Times New Roman" w:cs="Times New Roman"/>
        </w:rPr>
        <w:t>атропогенной</w:t>
      </w:r>
      <w:proofErr w:type="spellEnd"/>
      <w:r w:rsidRPr="00702077">
        <w:rPr>
          <w:rFonts w:ascii="Times New Roman" w:hAnsi="Times New Roman" w:cs="Times New Roman"/>
        </w:rPr>
        <w:t xml:space="preserve"> деятельностью, на всем озеленяемом участке рекомендуется создать послойную толщу почвообразующего грунта, способную удовлетворить потребность растений в элементах питания, влаге и воздухе. При установлении наличия загрязнения почвенного покрова разной степени при проведении работ по созданию и реконструкции зеленых насаждений осуществляется его рекультивации в соответствии с уровнем и качественными параметрами загрязнения.</w:t>
      </w:r>
    </w:p>
    <w:p w14:paraId="07FA7539"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3. Под деревья и кустарники при их посадке делаются посадочные ямы, заполняемые плодородным грунтом. При формировании слоя почвообразующего грунта на территории, сложенной неблагоприятными для растений грунтами, его рекомендуется изолировать слоем тяжелых суглинков мощностью 0,5 м, выполняющим роль механического и сорбционного геохимического барьера. При загрязнении тяжелыми металлами в грунт рекомендуется вносить углекислую известь в количестве не менее 6% от веса.</w:t>
      </w:r>
    </w:p>
    <w:p w14:paraId="2E6FC3AE"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4. Поверхность почвенного покрова и толща почвообразующего грунта по всей мощности должны быть очищены от бытового и строительного мусора. Используемый для создания почвообразующего грунта субстрат должен иметь слабую степень засоренности сорняками (</w:t>
      </w:r>
      <w:hyperlink w:anchor="P3046" w:history="1">
        <w:r w:rsidRPr="000F502C">
          <w:rPr>
            <w:rFonts w:ascii="Times New Roman" w:hAnsi="Times New Roman" w:cs="Times New Roman"/>
          </w:rPr>
          <w:t>таблица 2</w:t>
        </w:r>
      </w:hyperlink>
      <w:r w:rsidRPr="000F502C">
        <w:rPr>
          <w:rFonts w:ascii="Times New Roman" w:hAnsi="Times New Roman" w:cs="Times New Roman"/>
        </w:rPr>
        <w:t xml:space="preserve"> приложения </w:t>
      </w:r>
      <w:r>
        <w:rPr>
          <w:rFonts w:ascii="Times New Roman" w:hAnsi="Times New Roman" w:cs="Times New Roman"/>
        </w:rPr>
        <w:t>№</w:t>
      </w:r>
      <w:r w:rsidRPr="00702077">
        <w:rPr>
          <w:rFonts w:ascii="Times New Roman" w:hAnsi="Times New Roman" w:cs="Times New Roman"/>
        </w:rPr>
        <w:t xml:space="preserve"> 4 к настоящим Правилам).</w:t>
      </w:r>
    </w:p>
    <w:p w14:paraId="10B2B7FD"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5. При проектировании почвенного покрова рекомендуется учитывать уровень химического загрязнения почвообразующего грунта. Степень его загрязнения определяется в санитарном и биологическом аспектах. Характеристика санитарного состояния дается для поверхностного слоя, входящего в сферу жизнедеятельности человека и домашних животных. Мощность этого слоя составляет 30 см. Биологическая характеристика дается для слоя почвы, обеспечивающего нормальное развитие растений и составляющего 2 м (</w:t>
      </w:r>
      <w:hyperlink w:anchor="P3058" w:history="1">
        <w:r w:rsidRPr="000F502C">
          <w:rPr>
            <w:rFonts w:ascii="Times New Roman" w:hAnsi="Times New Roman" w:cs="Times New Roman"/>
          </w:rPr>
          <w:t>таблицы 3</w:t>
        </w:r>
      </w:hyperlink>
      <w:r w:rsidRPr="000F502C">
        <w:rPr>
          <w:rFonts w:ascii="Times New Roman" w:hAnsi="Times New Roman" w:cs="Times New Roman"/>
        </w:rPr>
        <w:t xml:space="preserve">, </w:t>
      </w:r>
      <w:hyperlink w:anchor="P3122" w:history="1">
        <w:r w:rsidRPr="000F502C">
          <w:rPr>
            <w:rFonts w:ascii="Times New Roman" w:hAnsi="Times New Roman" w:cs="Times New Roman"/>
          </w:rPr>
          <w:t>5</w:t>
        </w:r>
      </w:hyperlink>
      <w:r w:rsidRPr="000F502C">
        <w:rPr>
          <w:rFonts w:ascii="Times New Roman" w:hAnsi="Times New Roman" w:cs="Times New Roman"/>
        </w:rPr>
        <w:t xml:space="preserve">, </w:t>
      </w:r>
      <w:hyperlink w:anchor="P3154" w:history="1">
        <w:r w:rsidRPr="000F502C">
          <w:rPr>
            <w:rFonts w:ascii="Times New Roman" w:hAnsi="Times New Roman" w:cs="Times New Roman"/>
          </w:rPr>
          <w:t>6</w:t>
        </w:r>
      </w:hyperlink>
      <w:r w:rsidRPr="000F502C">
        <w:rPr>
          <w:rFonts w:ascii="Times New Roman" w:hAnsi="Times New Roman" w:cs="Times New Roman"/>
        </w:rPr>
        <w:t xml:space="preserve"> </w:t>
      </w:r>
      <w:r w:rsidRPr="00702077">
        <w:rPr>
          <w:rFonts w:ascii="Times New Roman" w:hAnsi="Times New Roman" w:cs="Times New Roman"/>
        </w:rPr>
        <w:t xml:space="preserve">приложения </w:t>
      </w:r>
      <w:r>
        <w:rPr>
          <w:rFonts w:ascii="Times New Roman" w:hAnsi="Times New Roman" w:cs="Times New Roman"/>
        </w:rPr>
        <w:t>№</w:t>
      </w:r>
      <w:r w:rsidRPr="00702077">
        <w:rPr>
          <w:rFonts w:ascii="Times New Roman" w:hAnsi="Times New Roman" w:cs="Times New Roman"/>
        </w:rPr>
        <w:t xml:space="preserve"> 4 к настоящим Правилам).</w:t>
      </w:r>
    </w:p>
    <w:p w14:paraId="33492D38"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 xml:space="preserve">6. Санитарная оценка почвы проводится сравнением фактических концентраций загрязняющего вещества с предельно допустимой концентрацией (ПДК) или ориентировочно допустимой концентрацией (ОДК), установленных органами санитарно-эпидемиологического надзора. Биологическая оценка уровня загрязнения почвы обычно проводится сравнением фактических концентраций загрязняющих веществ с </w:t>
      </w:r>
      <w:proofErr w:type="spellStart"/>
      <w:r w:rsidRPr="00702077">
        <w:rPr>
          <w:rFonts w:ascii="Times New Roman" w:hAnsi="Times New Roman" w:cs="Times New Roman"/>
        </w:rPr>
        <w:t>фитотоксичными</w:t>
      </w:r>
      <w:proofErr w:type="spellEnd"/>
      <w:r w:rsidRPr="00702077">
        <w:rPr>
          <w:rFonts w:ascii="Times New Roman" w:hAnsi="Times New Roman" w:cs="Times New Roman"/>
        </w:rPr>
        <w:t xml:space="preserve"> ПДК (</w:t>
      </w:r>
      <w:hyperlink w:anchor="P3104" w:history="1">
        <w:r w:rsidRPr="000F502C">
          <w:rPr>
            <w:rFonts w:ascii="Times New Roman" w:hAnsi="Times New Roman" w:cs="Times New Roman"/>
          </w:rPr>
          <w:t>таблицы 4</w:t>
        </w:r>
      </w:hyperlink>
      <w:r w:rsidRPr="000F502C">
        <w:rPr>
          <w:rFonts w:ascii="Times New Roman" w:hAnsi="Times New Roman" w:cs="Times New Roman"/>
        </w:rPr>
        <w:t xml:space="preserve">, </w:t>
      </w:r>
      <w:hyperlink w:anchor="P3346" w:history="1">
        <w:r w:rsidRPr="000F502C">
          <w:rPr>
            <w:rFonts w:ascii="Times New Roman" w:hAnsi="Times New Roman" w:cs="Times New Roman"/>
          </w:rPr>
          <w:t>8</w:t>
        </w:r>
      </w:hyperlink>
      <w:r w:rsidRPr="000F502C">
        <w:rPr>
          <w:rFonts w:ascii="Times New Roman" w:hAnsi="Times New Roman" w:cs="Times New Roman"/>
        </w:rPr>
        <w:t xml:space="preserve"> приложения </w:t>
      </w:r>
      <w:r>
        <w:rPr>
          <w:rFonts w:ascii="Times New Roman" w:hAnsi="Times New Roman" w:cs="Times New Roman"/>
        </w:rPr>
        <w:t>№</w:t>
      </w:r>
      <w:r w:rsidRPr="000F502C">
        <w:rPr>
          <w:rFonts w:ascii="Times New Roman" w:hAnsi="Times New Roman" w:cs="Times New Roman"/>
        </w:rPr>
        <w:t xml:space="preserve"> 4 к настоящим Правилам).</w:t>
      </w:r>
    </w:p>
    <w:p w14:paraId="19587BB0"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7. Биологический уровень загрязнения почвы обычно определяется по среднему уровню содержания в ней приоритетного компонента загрязнения в границах минимального почвенного выдела.</w:t>
      </w:r>
    </w:p>
    <w:p w14:paraId="728DC735"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 xml:space="preserve">8. При формировании </w:t>
      </w:r>
      <w:proofErr w:type="spellStart"/>
      <w:r w:rsidRPr="00702077">
        <w:rPr>
          <w:rFonts w:ascii="Times New Roman" w:hAnsi="Times New Roman" w:cs="Times New Roman"/>
        </w:rPr>
        <w:t>конструктоземов</w:t>
      </w:r>
      <w:proofErr w:type="spellEnd"/>
      <w:r w:rsidRPr="00702077">
        <w:rPr>
          <w:rFonts w:ascii="Times New Roman" w:hAnsi="Times New Roman" w:cs="Times New Roman"/>
        </w:rPr>
        <w:t xml:space="preserve"> на сильно фильтрующих грунтах (песок, грунты с включениями гравия, щебенки более 40%) между ними и </w:t>
      </w:r>
      <w:proofErr w:type="spellStart"/>
      <w:r w:rsidRPr="00702077">
        <w:rPr>
          <w:rFonts w:ascii="Times New Roman" w:hAnsi="Times New Roman" w:cs="Times New Roman"/>
        </w:rPr>
        <w:t>конструктоземами</w:t>
      </w:r>
      <w:proofErr w:type="spellEnd"/>
      <w:r w:rsidRPr="00702077">
        <w:rPr>
          <w:rFonts w:ascii="Times New Roman" w:hAnsi="Times New Roman" w:cs="Times New Roman"/>
        </w:rPr>
        <w:t xml:space="preserve"> рекомендуется укладывать водозадерживающий слой из средних и тяжелых суглинков мощностью 20 см. При формировании </w:t>
      </w:r>
      <w:proofErr w:type="spellStart"/>
      <w:r w:rsidRPr="00702077">
        <w:rPr>
          <w:rFonts w:ascii="Times New Roman" w:hAnsi="Times New Roman" w:cs="Times New Roman"/>
        </w:rPr>
        <w:t>конструктоземов</w:t>
      </w:r>
      <w:proofErr w:type="spellEnd"/>
      <w:r w:rsidRPr="00702077">
        <w:rPr>
          <w:rFonts w:ascii="Times New Roman" w:hAnsi="Times New Roman" w:cs="Times New Roman"/>
        </w:rPr>
        <w:t xml:space="preserve"> на склонах крутизной 3-5° необходимо предусматривать укладку на поверхности слоя средне- или тяжелосуглинистого грунта (аллювиального) мощностью 30 см. При формировании </w:t>
      </w:r>
      <w:proofErr w:type="spellStart"/>
      <w:r w:rsidRPr="00702077">
        <w:rPr>
          <w:rFonts w:ascii="Times New Roman" w:hAnsi="Times New Roman" w:cs="Times New Roman"/>
        </w:rPr>
        <w:t>конструктоземов</w:t>
      </w:r>
      <w:proofErr w:type="spellEnd"/>
      <w:r w:rsidRPr="00702077">
        <w:rPr>
          <w:rFonts w:ascii="Times New Roman" w:hAnsi="Times New Roman" w:cs="Times New Roman"/>
        </w:rPr>
        <w:t xml:space="preserve"> на протяженных склонах крутизной более 5° необходимо проводить их обрешетку с заполнением ячеек плодородным тяжелосуглинистым грунтом. Мощность насыпаемого грунта - 15-20 см.</w:t>
      </w:r>
    </w:p>
    <w:p w14:paraId="442025E7"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9. На поверхностно подтопленных территориях с уровнем залегания безнапорных грунтовых вод 2-3 метра почвенный покров обычно конструируется с учетом требований по дренированию корнеобитаемого слоя для различных типов зеленых насаждений путем создания прослоя грунта, создающего разрыв каймы капиллярного поднятия. Величина прослоя и глубина его заложения определяются в соответствии с таблицей. При проектировании системы зеленых насаждений на поверхностно подтопленных территориях с глубиной залегания грунтовых вод менее 2 метров рекомендуется закладывать регулярный дренаж в совокупности с конструированием слоя, создающего разрыв капиллярной каймы.</w:t>
      </w:r>
    </w:p>
    <w:p w14:paraId="205AED41"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 xml:space="preserve">10. При проектировании системы зеленых насаждений на территориях, подверженных ветровой эрозии (скорости ветра более 3 м/с), рекомендуется предусматривать создание дернового горизонта плотностью 80-90%. При создании почвенной толщи для устройства спортивных газонов обычно применяют четыре типа конструкций в зависимости от фильтрующей способности подстилающего грунта </w:t>
      </w:r>
      <w:r w:rsidRPr="000F502C">
        <w:rPr>
          <w:rFonts w:ascii="Times New Roman" w:hAnsi="Times New Roman" w:cs="Times New Roman"/>
        </w:rPr>
        <w:t>(</w:t>
      </w:r>
      <w:hyperlink w:anchor="P3319" w:history="1">
        <w:r w:rsidRPr="000F502C">
          <w:rPr>
            <w:rFonts w:ascii="Times New Roman" w:hAnsi="Times New Roman" w:cs="Times New Roman"/>
          </w:rPr>
          <w:t>таблица 7</w:t>
        </w:r>
      </w:hyperlink>
      <w:r w:rsidRPr="00702077">
        <w:rPr>
          <w:rFonts w:ascii="Times New Roman" w:hAnsi="Times New Roman" w:cs="Times New Roman"/>
        </w:rPr>
        <w:t xml:space="preserve"> приложения </w:t>
      </w:r>
      <w:r>
        <w:rPr>
          <w:rFonts w:ascii="Times New Roman" w:hAnsi="Times New Roman" w:cs="Times New Roman"/>
        </w:rPr>
        <w:t>№</w:t>
      </w:r>
      <w:r w:rsidRPr="00702077">
        <w:rPr>
          <w:rFonts w:ascii="Times New Roman" w:hAnsi="Times New Roman" w:cs="Times New Roman"/>
        </w:rPr>
        <w:t xml:space="preserve"> 4 к настоящим Правилам).</w:t>
      </w:r>
    </w:p>
    <w:p w14:paraId="5B4CA463" w14:textId="77777777" w:rsidR="00930118"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 xml:space="preserve">11. В условиях муниципального образования грунты под газоны и откосы, как правило, нуждаются в полной замене. Слой растительной земли под газон должен составлять 20 см с обязательным улучшением механического состава растительного грунта введением добавок и многократным перемешиванием: песок - 25%, торф - 25%, растительная земля - 50%. Также рекомендуется предусматривать улучшение плодородия растительного грунта введением минеральных и органических удобрений. При проектировании благоустройства рекомендуется использовать новые методы, улучшающие качество устраиваемых газонов: стабилизация </w:t>
      </w:r>
      <w:proofErr w:type="spellStart"/>
      <w:r w:rsidRPr="00702077">
        <w:rPr>
          <w:rFonts w:ascii="Times New Roman" w:hAnsi="Times New Roman" w:cs="Times New Roman"/>
        </w:rPr>
        <w:t>гидропосевом</w:t>
      </w:r>
      <w:proofErr w:type="spellEnd"/>
      <w:r w:rsidRPr="00702077">
        <w:rPr>
          <w:rFonts w:ascii="Times New Roman" w:hAnsi="Times New Roman" w:cs="Times New Roman"/>
        </w:rPr>
        <w:t>, "Пикса" и др. Норма высева семян при устройстве газонов в городских условиях составляет не менее 40 г/м</w:t>
      </w:r>
      <w:r w:rsidRPr="00702077">
        <w:rPr>
          <w:rFonts w:ascii="Times New Roman" w:hAnsi="Times New Roman" w:cs="Times New Roman"/>
          <w:vertAlign w:val="superscript"/>
        </w:rPr>
        <w:t>2</w:t>
      </w:r>
      <w:r w:rsidRPr="00702077">
        <w:rPr>
          <w:rFonts w:ascii="Times New Roman" w:hAnsi="Times New Roman" w:cs="Times New Roman"/>
        </w:rPr>
        <w:t xml:space="preserve"> с указанием в проекте травосмесей, соответствующих условиям.</w:t>
      </w:r>
    </w:p>
    <w:p w14:paraId="264B58A3" w14:textId="77777777" w:rsidR="00930118" w:rsidRPr="00702077" w:rsidRDefault="00930118" w:rsidP="00930118">
      <w:pPr>
        <w:pStyle w:val="ConsPlusNormal"/>
        <w:ind w:firstLine="540"/>
        <w:jc w:val="both"/>
        <w:rPr>
          <w:rFonts w:ascii="Times New Roman" w:hAnsi="Times New Roman" w:cs="Times New Roman"/>
        </w:rPr>
      </w:pPr>
      <w:r w:rsidRPr="00702077">
        <w:rPr>
          <w:rFonts w:ascii="Times New Roman" w:hAnsi="Times New Roman" w:cs="Times New Roman"/>
        </w:rPr>
        <w:t>Уход за зелеными насаждениями рекомендуется осуществлять субъектами, производящими строительство и реконструкцию, весь период строительства или реконструкции до сдачи объекта эксплуатирующей организации.</w:t>
      </w:r>
    </w:p>
    <w:p w14:paraId="3394238E" w14:textId="77777777" w:rsidR="00930118" w:rsidRPr="00702077" w:rsidRDefault="00930118" w:rsidP="00930118">
      <w:pPr>
        <w:pStyle w:val="ConsPlusNormal"/>
        <w:ind w:firstLine="540"/>
        <w:jc w:val="both"/>
        <w:rPr>
          <w:rFonts w:ascii="Times New Roman" w:hAnsi="Times New Roman" w:cs="Times New Roman"/>
        </w:rPr>
      </w:pPr>
    </w:p>
    <w:p w14:paraId="13C5DD54" w14:textId="77777777" w:rsidR="00890469" w:rsidRDefault="00890469">
      <w:pPr>
        <w:rPr>
          <w:rFonts w:ascii="Times New Roman" w:eastAsia="Times New Roman" w:hAnsi="Times New Roman" w:cs="Times New Roman"/>
          <w:b/>
          <w:color w:val="auto"/>
          <w:sz w:val="22"/>
          <w:szCs w:val="20"/>
          <w:lang w:bidi="ar-SA"/>
        </w:rPr>
      </w:pPr>
      <w:r>
        <w:rPr>
          <w:rFonts w:ascii="Times New Roman" w:hAnsi="Times New Roman" w:cs="Times New Roman"/>
        </w:rPr>
        <w:br w:type="page"/>
      </w:r>
    </w:p>
    <w:p w14:paraId="5524DD38" w14:textId="267FE6CC" w:rsidR="00930118" w:rsidRPr="00702077" w:rsidRDefault="00930118" w:rsidP="00930118">
      <w:pPr>
        <w:pStyle w:val="ConsPlusTitle"/>
        <w:jc w:val="both"/>
        <w:outlineLvl w:val="2"/>
        <w:rPr>
          <w:rFonts w:ascii="Times New Roman" w:hAnsi="Times New Roman" w:cs="Times New Roman"/>
        </w:rPr>
      </w:pPr>
      <w:r w:rsidRPr="00702077">
        <w:rPr>
          <w:rFonts w:ascii="Times New Roman" w:hAnsi="Times New Roman" w:cs="Times New Roman"/>
        </w:rPr>
        <w:t>Таблица 1. Требования к качеству городских почв</w:t>
      </w:r>
    </w:p>
    <w:p w14:paraId="024796FF" w14:textId="77777777" w:rsidR="00930118" w:rsidRPr="00702077" w:rsidRDefault="00930118" w:rsidP="00930118">
      <w:pPr>
        <w:pStyle w:val="ConsPlusNormal"/>
        <w:ind w:firstLine="540"/>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1531"/>
        <w:gridCol w:w="1531"/>
        <w:gridCol w:w="1531"/>
      </w:tblGrid>
      <w:tr w:rsidR="00930118" w:rsidRPr="00702077" w14:paraId="1AD2C94F" w14:textId="77777777" w:rsidTr="00364978">
        <w:tc>
          <w:tcPr>
            <w:tcW w:w="4479" w:type="dxa"/>
            <w:vMerge w:val="restart"/>
          </w:tcPr>
          <w:p w14:paraId="0F786C7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 xml:space="preserve">Показатели </w:t>
            </w:r>
            <w:proofErr w:type="spellStart"/>
            <w:r w:rsidRPr="00702077">
              <w:rPr>
                <w:rFonts w:ascii="Times New Roman" w:hAnsi="Times New Roman" w:cs="Times New Roman"/>
              </w:rPr>
              <w:t>почвообр</w:t>
            </w:r>
            <w:proofErr w:type="spellEnd"/>
            <w:r w:rsidRPr="00702077">
              <w:rPr>
                <w:rFonts w:ascii="Times New Roman" w:hAnsi="Times New Roman" w:cs="Times New Roman"/>
              </w:rPr>
              <w:t>. слоев и горизонтов</w:t>
            </w:r>
          </w:p>
        </w:tc>
        <w:tc>
          <w:tcPr>
            <w:tcW w:w="4593" w:type="dxa"/>
            <w:gridSpan w:val="3"/>
          </w:tcPr>
          <w:p w14:paraId="19E5AAB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Глубины слоев, см</w:t>
            </w:r>
          </w:p>
        </w:tc>
      </w:tr>
      <w:tr w:rsidR="00930118" w:rsidRPr="00702077" w14:paraId="4EA1149A" w14:textId="77777777" w:rsidTr="00364978">
        <w:tc>
          <w:tcPr>
            <w:tcW w:w="4479" w:type="dxa"/>
            <w:vMerge/>
          </w:tcPr>
          <w:p w14:paraId="2381903A" w14:textId="77777777" w:rsidR="00930118" w:rsidRPr="00702077" w:rsidRDefault="00930118" w:rsidP="00364978">
            <w:pPr>
              <w:rPr>
                <w:rFonts w:ascii="Times New Roman" w:hAnsi="Times New Roman" w:cs="Times New Roman"/>
              </w:rPr>
            </w:pPr>
          </w:p>
        </w:tc>
        <w:tc>
          <w:tcPr>
            <w:tcW w:w="1531" w:type="dxa"/>
          </w:tcPr>
          <w:p w14:paraId="3C86C13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0-20</w:t>
            </w:r>
          </w:p>
        </w:tc>
        <w:tc>
          <w:tcPr>
            <w:tcW w:w="1531" w:type="dxa"/>
          </w:tcPr>
          <w:p w14:paraId="18AEFAA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20-50</w:t>
            </w:r>
          </w:p>
        </w:tc>
        <w:tc>
          <w:tcPr>
            <w:tcW w:w="1531" w:type="dxa"/>
          </w:tcPr>
          <w:p w14:paraId="0BD3925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50-150</w:t>
            </w:r>
          </w:p>
        </w:tc>
      </w:tr>
      <w:tr w:rsidR="00930118" w:rsidRPr="00702077" w14:paraId="615215CD" w14:textId="77777777" w:rsidTr="00364978">
        <w:tc>
          <w:tcPr>
            <w:tcW w:w="9072" w:type="dxa"/>
            <w:gridSpan w:val="4"/>
          </w:tcPr>
          <w:p w14:paraId="14A0365C" w14:textId="77777777" w:rsidR="00930118" w:rsidRPr="00702077" w:rsidRDefault="00930118" w:rsidP="00364978">
            <w:pPr>
              <w:pStyle w:val="ConsPlusNormal"/>
              <w:jc w:val="center"/>
              <w:outlineLvl w:val="3"/>
              <w:rPr>
                <w:rFonts w:ascii="Times New Roman" w:hAnsi="Times New Roman" w:cs="Times New Roman"/>
              </w:rPr>
            </w:pPr>
            <w:r w:rsidRPr="00702077">
              <w:rPr>
                <w:rFonts w:ascii="Times New Roman" w:hAnsi="Times New Roman" w:cs="Times New Roman"/>
              </w:rPr>
              <w:t>Физические свойства</w:t>
            </w:r>
          </w:p>
        </w:tc>
      </w:tr>
      <w:tr w:rsidR="00930118" w:rsidRPr="00702077" w14:paraId="3549FE5F" w14:textId="77777777" w:rsidTr="00364978">
        <w:tc>
          <w:tcPr>
            <w:tcW w:w="4479" w:type="dxa"/>
          </w:tcPr>
          <w:p w14:paraId="251B4406"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Содержание физической глины &lt; 0,01 мм</w:t>
            </w:r>
          </w:p>
        </w:tc>
        <w:tc>
          <w:tcPr>
            <w:tcW w:w="1531" w:type="dxa"/>
          </w:tcPr>
          <w:p w14:paraId="220D58E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30-40</w:t>
            </w:r>
          </w:p>
        </w:tc>
        <w:tc>
          <w:tcPr>
            <w:tcW w:w="1531" w:type="dxa"/>
          </w:tcPr>
          <w:p w14:paraId="7518244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20-40</w:t>
            </w:r>
          </w:p>
        </w:tc>
        <w:tc>
          <w:tcPr>
            <w:tcW w:w="1531" w:type="dxa"/>
          </w:tcPr>
          <w:p w14:paraId="3A35996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30-40</w:t>
            </w:r>
          </w:p>
        </w:tc>
      </w:tr>
      <w:tr w:rsidR="00930118" w:rsidRPr="00702077" w14:paraId="66748D6C" w14:textId="77777777" w:rsidTr="00364978">
        <w:tc>
          <w:tcPr>
            <w:tcW w:w="4479" w:type="dxa"/>
          </w:tcPr>
          <w:p w14:paraId="72B05E12"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Плотность сложения, г/см</w:t>
            </w:r>
            <w:r w:rsidRPr="00702077">
              <w:rPr>
                <w:rFonts w:ascii="Times New Roman" w:hAnsi="Times New Roman" w:cs="Times New Roman"/>
                <w:vertAlign w:val="superscript"/>
              </w:rPr>
              <w:t>3</w:t>
            </w:r>
          </w:p>
        </w:tc>
        <w:tc>
          <w:tcPr>
            <w:tcW w:w="1531" w:type="dxa"/>
          </w:tcPr>
          <w:p w14:paraId="7315D76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0,8-1,1</w:t>
            </w:r>
          </w:p>
        </w:tc>
        <w:tc>
          <w:tcPr>
            <w:tcW w:w="1531" w:type="dxa"/>
          </w:tcPr>
          <w:p w14:paraId="27F5051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1,0-1,2</w:t>
            </w:r>
          </w:p>
        </w:tc>
        <w:tc>
          <w:tcPr>
            <w:tcW w:w="1531" w:type="dxa"/>
          </w:tcPr>
          <w:p w14:paraId="7DD16DF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1,2-1,3</w:t>
            </w:r>
          </w:p>
        </w:tc>
      </w:tr>
      <w:tr w:rsidR="00930118" w:rsidRPr="00702077" w14:paraId="75A19828" w14:textId="77777777" w:rsidTr="00364978">
        <w:tc>
          <w:tcPr>
            <w:tcW w:w="9072" w:type="dxa"/>
            <w:gridSpan w:val="4"/>
          </w:tcPr>
          <w:p w14:paraId="20624945" w14:textId="77777777" w:rsidR="00930118" w:rsidRPr="00702077" w:rsidRDefault="00930118" w:rsidP="00364978">
            <w:pPr>
              <w:pStyle w:val="ConsPlusNormal"/>
              <w:jc w:val="center"/>
              <w:outlineLvl w:val="3"/>
              <w:rPr>
                <w:rFonts w:ascii="Times New Roman" w:hAnsi="Times New Roman" w:cs="Times New Roman"/>
              </w:rPr>
            </w:pPr>
            <w:r w:rsidRPr="00702077">
              <w:rPr>
                <w:rFonts w:ascii="Times New Roman" w:hAnsi="Times New Roman" w:cs="Times New Roman"/>
              </w:rPr>
              <w:t>Химические свойства</w:t>
            </w:r>
          </w:p>
        </w:tc>
      </w:tr>
      <w:tr w:rsidR="00930118" w:rsidRPr="00702077" w14:paraId="4E0E4B22" w14:textId="77777777" w:rsidTr="00364978">
        <w:tc>
          <w:tcPr>
            <w:tcW w:w="4479" w:type="dxa"/>
          </w:tcPr>
          <w:p w14:paraId="53572A4B"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Гумус в/о</w:t>
            </w:r>
          </w:p>
        </w:tc>
        <w:tc>
          <w:tcPr>
            <w:tcW w:w="1531" w:type="dxa"/>
          </w:tcPr>
          <w:p w14:paraId="51FE718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4-5</w:t>
            </w:r>
          </w:p>
        </w:tc>
        <w:tc>
          <w:tcPr>
            <w:tcW w:w="1531" w:type="dxa"/>
          </w:tcPr>
          <w:p w14:paraId="2955888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1-0,5</w:t>
            </w:r>
          </w:p>
        </w:tc>
        <w:tc>
          <w:tcPr>
            <w:tcW w:w="1531" w:type="dxa"/>
          </w:tcPr>
          <w:p w14:paraId="5162958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0,5</w:t>
            </w:r>
          </w:p>
        </w:tc>
      </w:tr>
      <w:tr w:rsidR="00930118" w:rsidRPr="00702077" w14:paraId="431DFD5A" w14:textId="77777777" w:rsidTr="00364978">
        <w:tc>
          <w:tcPr>
            <w:tcW w:w="4479" w:type="dxa"/>
          </w:tcPr>
          <w:p w14:paraId="156525F4" w14:textId="77777777" w:rsidR="00930118" w:rsidRPr="00702077" w:rsidRDefault="00930118" w:rsidP="00364978">
            <w:pPr>
              <w:pStyle w:val="ConsPlusNormal"/>
              <w:rPr>
                <w:rFonts w:ascii="Times New Roman" w:hAnsi="Times New Roman" w:cs="Times New Roman"/>
              </w:rPr>
            </w:pPr>
            <w:proofErr w:type="spellStart"/>
            <w:r w:rsidRPr="00702077">
              <w:rPr>
                <w:rFonts w:ascii="Times New Roman" w:hAnsi="Times New Roman" w:cs="Times New Roman"/>
              </w:rPr>
              <w:t>pH</w:t>
            </w:r>
            <w:proofErr w:type="spellEnd"/>
          </w:p>
        </w:tc>
        <w:tc>
          <w:tcPr>
            <w:tcW w:w="1531" w:type="dxa"/>
          </w:tcPr>
          <w:p w14:paraId="646DC9D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5,5-6,5</w:t>
            </w:r>
          </w:p>
        </w:tc>
        <w:tc>
          <w:tcPr>
            <w:tcW w:w="1531" w:type="dxa"/>
          </w:tcPr>
          <w:p w14:paraId="62E64DB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5,5-7,0</w:t>
            </w:r>
          </w:p>
        </w:tc>
        <w:tc>
          <w:tcPr>
            <w:tcW w:w="1531" w:type="dxa"/>
          </w:tcPr>
          <w:p w14:paraId="38417B2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5,0-6,0</w:t>
            </w:r>
          </w:p>
        </w:tc>
      </w:tr>
      <w:tr w:rsidR="00930118" w:rsidRPr="00702077" w14:paraId="0C16EC0E" w14:textId="77777777" w:rsidTr="00364978">
        <w:tc>
          <w:tcPr>
            <w:tcW w:w="4479" w:type="dxa"/>
          </w:tcPr>
          <w:p w14:paraId="708D4766"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Содержание ТМ отношение к ОДК</w:t>
            </w:r>
          </w:p>
        </w:tc>
        <w:tc>
          <w:tcPr>
            <w:tcW w:w="1531" w:type="dxa"/>
          </w:tcPr>
          <w:p w14:paraId="76F90ED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w:t>
            </w:r>
          </w:p>
        </w:tc>
        <w:tc>
          <w:tcPr>
            <w:tcW w:w="1531" w:type="dxa"/>
          </w:tcPr>
          <w:p w14:paraId="4BBC030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w:t>
            </w:r>
          </w:p>
        </w:tc>
        <w:tc>
          <w:tcPr>
            <w:tcW w:w="1531" w:type="dxa"/>
          </w:tcPr>
          <w:p w14:paraId="06CD468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w:t>
            </w:r>
          </w:p>
        </w:tc>
      </w:tr>
      <w:tr w:rsidR="00930118" w:rsidRPr="00702077" w14:paraId="5EBDFDB7" w14:textId="77777777" w:rsidTr="00364978">
        <w:tc>
          <w:tcPr>
            <w:tcW w:w="4479" w:type="dxa"/>
          </w:tcPr>
          <w:p w14:paraId="666A8E1B"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Величина РВ, мкр/ч</w:t>
            </w:r>
          </w:p>
        </w:tc>
        <w:tc>
          <w:tcPr>
            <w:tcW w:w="1531" w:type="dxa"/>
          </w:tcPr>
          <w:p w14:paraId="20DA846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&lt; 20</w:t>
            </w:r>
          </w:p>
        </w:tc>
        <w:tc>
          <w:tcPr>
            <w:tcW w:w="1531" w:type="dxa"/>
          </w:tcPr>
          <w:p w14:paraId="7A16B1D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&lt; 20</w:t>
            </w:r>
          </w:p>
        </w:tc>
        <w:tc>
          <w:tcPr>
            <w:tcW w:w="1531" w:type="dxa"/>
          </w:tcPr>
          <w:p w14:paraId="53B1956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&lt; 20</w:t>
            </w:r>
          </w:p>
        </w:tc>
      </w:tr>
      <w:tr w:rsidR="00930118" w:rsidRPr="00702077" w14:paraId="39BE23FB" w14:textId="77777777" w:rsidTr="00364978">
        <w:tc>
          <w:tcPr>
            <w:tcW w:w="4479" w:type="dxa"/>
          </w:tcPr>
          <w:p w14:paraId="39BB3923"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Мин. уровень обеспеченности минеральным азотом, мг/100 г почвы</w:t>
            </w:r>
          </w:p>
        </w:tc>
        <w:tc>
          <w:tcPr>
            <w:tcW w:w="1531" w:type="dxa"/>
          </w:tcPr>
          <w:p w14:paraId="5E8BBD8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4,0</w:t>
            </w:r>
          </w:p>
        </w:tc>
        <w:tc>
          <w:tcPr>
            <w:tcW w:w="1531" w:type="dxa"/>
          </w:tcPr>
          <w:p w14:paraId="31F26DE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4,0</w:t>
            </w:r>
          </w:p>
        </w:tc>
        <w:tc>
          <w:tcPr>
            <w:tcW w:w="1531" w:type="dxa"/>
          </w:tcPr>
          <w:p w14:paraId="3C7042C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4,0</w:t>
            </w:r>
          </w:p>
        </w:tc>
      </w:tr>
      <w:tr w:rsidR="00930118" w:rsidRPr="00702077" w14:paraId="241CC1FF" w14:textId="77777777" w:rsidTr="00364978">
        <w:tc>
          <w:tcPr>
            <w:tcW w:w="4479" w:type="dxa"/>
          </w:tcPr>
          <w:p w14:paraId="4E7738A9"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Содержание P</w:t>
            </w:r>
            <w:r w:rsidRPr="00702077">
              <w:rPr>
                <w:rFonts w:ascii="Times New Roman" w:hAnsi="Times New Roman" w:cs="Times New Roman"/>
                <w:vertAlign w:val="subscript"/>
              </w:rPr>
              <w:t>2</w:t>
            </w:r>
            <w:r w:rsidRPr="00702077">
              <w:rPr>
                <w:rFonts w:ascii="Times New Roman" w:hAnsi="Times New Roman" w:cs="Times New Roman"/>
              </w:rPr>
              <w:t xml:space="preserve"> и O</w:t>
            </w:r>
            <w:r w:rsidRPr="00702077">
              <w:rPr>
                <w:rFonts w:ascii="Times New Roman" w:hAnsi="Times New Roman" w:cs="Times New Roman"/>
                <w:vertAlign w:val="subscript"/>
              </w:rPr>
              <w:t>5</w:t>
            </w:r>
            <w:r w:rsidRPr="00702077">
              <w:rPr>
                <w:rFonts w:ascii="Times New Roman" w:hAnsi="Times New Roman" w:cs="Times New Roman"/>
              </w:rPr>
              <w:t>, мг/100 г почвы (мин. допустимое/</w:t>
            </w:r>
            <w:proofErr w:type="spellStart"/>
            <w:r w:rsidRPr="00702077">
              <w:rPr>
                <w:rFonts w:ascii="Times New Roman" w:hAnsi="Times New Roman" w:cs="Times New Roman"/>
              </w:rPr>
              <w:t>оптим</w:t>
            </w:r>
            <w:proofErr w:type="spellEnd"/>
            <w:r w:rsidRPr="00702077">
              <w:rPr>
                <w:rFonts w:ascii="Times New Roman" w:hAnsi="Times New Roman" w:cs="Times New Roman"/>
              </w:rPr>
              <w:t>.)</w:t>
            </w:r>
          </w:p>
        </w:tc>
        <w:tc>
          <w:tcPr>
            <w:tcW w:w="1531" w:type="dxa"/>
          </w:tcPr>
          <w:p w14:paraId="4EC59B7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10/40 и 35</w:t>
            </w:r>
          </w:p>
        </w:tc>
        <w:tc>
          <w:tcPr>
            <w:tcW w:w="1531" w:type="dxa"/>
          </w:tcPr>
          <w:p w14:paraId="0DEADA1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10/20 и 15</w:t>
            </w:r>
          </w:p>
        </w:tc>
        <w:tc>
          <w:tcPr>
            <w:tcW w:w="1531" w:type="dxa"/>
          </w:tcPr>
          <w:p w14:paraId="05BC4E8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10/15 и 10</w:t>
            </w:r>
          </w:p>
        </w:tc>
      </w:tr>
      <w:tr w:rsidR="00930118" w:rsidRPr="00702077" w14:paraId="217BFCC4" w14:textId="77777777" w:rsidTr="00364978">
        <w:tc>
          <w:tcPr>
            <w:tcW w:w="9072" w:type="dxa"/>
            <w:gridSpan w:val="4"/>
          </w:tcPr>
          <w:p w14:paraId="7E4B1545" w14:textId="77777777" w:rsidR="00930118" w:rsidRPr="00702077" w:rsidRDefault="00930118" w:rsidP="00364978">
            <w:pPr>
              <w:pStyle w:val="ConsPlusNormal"/>
              <w:jc w:val="center"/>
              <w:outlineLvl w:val="3"/>
              <w:rPr>
                <w:rFonts w:ascii="Times New Roman" w:hAnsi="Times New Roman" w:cs="Times New Roman"/>
              </w:rPr>
            </w:pPr>
            <w:r w:rsidRPr="00702077">
              <w:rPr>
                <w:rFonts w:ascii="Times New Roman" w:hAnsi="Times New Roman" w:cs="Times New Roman"/>
              </w:rPr>
              <w:t>Биологические свойства</w:t>
            </w:r>
          </w:p>
        </w:tc>
      </w:tr>
      <w:tr w:rsidR="00930118" w:rsidRPr="00702077" w14:paraId="29F1FEA4" w14:textId="77777777" w:rsidTr="00364978">
        <w:tc>
          <w:tcPr>
            <w:tcW w:w="4479" w:type="dxa"/>
          </w:tcPr>
          <w:p w14:paraId="2C9CB90E"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Величина патогенных микроорганизмов, шт./грамм почвы</w:t>
            </w:r>
          </w:p>
        </w:tc>
        <w:tc>
          <w:tcPr>
            <w:tcW w:w="1531" w:type="dxa"/>
          </w:tcPr>
          <w:p w14:paraId="13741D5D" w14:textId="77777777" w:rsidR="00930118" w:rsidRPr="00702077" w:rsidRDefault="00930118" w:rsidP="00364978">
            <w:pPr>
              <w:pStyle w:val="ConsPlusNormal"/>
              <w:jc w:val="both"/>
              <w:rPr>
                <w:rFonts w:ascii="Times New Roman" w:hAnsi="Times New Roman" w:cs="Times New Roman"/>
              </w:rPr>
            </w:pPr>
          </w:p>
        </w:tc>
        <w:tc>
          <w:tcPr>
            <w:tcW w:w="1531" w:type="dxa"/>
          </w:tcPr>
          <w:p w14:paraId="68973301" w14:textId="77777777" w:rsidR="00930118" w:rsidRPr="00702077" w:rsidRDefault="00930118" w:rsidP="00364978">
            <w:pPr>
              <w:pStyle w:val="ConsPlusNormal"/>
              <w:jc w:val="both"/>
              <w:rPr>
                <w:rFonts w:ascii="Times New Roman" w:hAnsi="Times New Roman" w:cs="Times New Roman"/>
              </w:rPr>
            </w:pPr>
          </w:p>
        </w:tc>
        <w:tc>
          <w:tcPr>
            <w:tcW w:w="1531" w:type="dxa"/>
          </w:tcPr>
          <w:p w14:paraId="0B8C8C60" w14:textId="77777777" w:rsidR="00930118" w:rsidRPr="00702077" w:rsidRDefault="00930118" w:rsidP="00364978">
            <w:pPr>
              <w:pStyle w:val="ConsPlusNormal"/>
              <w:jc w:val="both"/>
              <w:rPr>
                <w:rFonts w:ascii="Times New Roman" w:hAnsi="Times New Roman" w:cs="Times New Roman"/>
              </w:rPr>
            </w:pPr>
          </w:p>
        </w:tc>
      </w:tr>
      <w:tr w:rsidR="00930118" w:rsidRPr="00702077" w14:paraId="5369EC5D" w14:textId="77777777" w:rsidTr="00364978">
        <w:tc>
          <w:tcPr>
            <w:tcW w:w="4479" w:type="dxa"/>
          </w:tcPr>
          <w:p w14:paraId="43C2A328"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 xml:space="preserve">Разнообразие </w:t>
            </w:r>
            <w:proofErr w:type="spellStart"/>
            <w:r w:rsidRPr="00702077">
              <w:rPr>
                <w:rFonts w:ascii="Times New Roman" w:hAnsi="Times New Roman" w:cs="Times New Roman"/>
              </w:rPr>
              <w:t>мезофауны</w:t>
            </w:r>
            <w:proofErr w:type="spellEnd"/>
            <w:r w:rsidRPr="00702077">
              <w:rPr>
                <w:rFonts w:ascii="Times New Roman" w:hAnsi="Times New Roman" w:cs="Times New Roman"/>
              </w:rPr>
              <w:t>, шт.</w:t>
            </w:r>
          </w:p>
          <w:p w14:paraId="1CFA1D9C"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Видов</w:t>
            </w:r>
          </w:p>
        </w:tc>
        <w:tc>
          <w:tcPr>
            <w:tcW w:w="1531" w:type="dxa"/>
          </w:tcPr>
          <w:p w14:paraId="424EA89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4</w:t>
            </w:r>
          </w:p>
        </w:tc>
        <w:tc>
          <w:tcPr>
            <w:tcW w:w="1531" w:type="dxa"/>
          </w:tcPr>
          <w:p w14:paraId="5EA758B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w:t>
            </w:r>
          </w:p>
        </w:tc>
        <w:tc>
          <w:tcPr>
            <w:tcW w:w="1531" w:type="dxa"/>
          </w:tcPr>
          <w:p w14:paraId="550246F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w:t>
            </w:r>
          </w:p>
        </w:tc>
      </w:tr>
      <w:tr w:rsidR="00930118" w:rsidRPr="00702077" w14:paraId="41CF0064" w14:textId="77777777" w:rsidTr="00364978">
        <w:tc>
          <w:tcPr>
            <w:tcW w:w="4479" w:type="dxa"/>
          </w:tcPr>
          <w:p w14:paraId="219D9C2E" w14:textId="77777777" w:rsidR="00930118" w:rsidRPr="00702077" w:rsidRDefault="00930118" w:rsidP="00364978">
            <w:pPr>
              <w:pStyle w:val="ConsPlusNormal"/>
              <w:rPr>
                <w:rFonts w:ascii="Times New Roman" w:hAnsi="Times New Roman" w:cs="Times New Roman"/>
              </w:rPr>
            </w:pPr>
            <w:proofErr w:type="spellStart"/>
            <w:r w:rsidRPr="00702077">
              <w:rPr>
                <w:rFonts w:ascii="Times New Roman" w:hAnsi="Times New Roman" w:cs="Times New Roman"/>
              </w:rPr>
              <w:t>Фитотоксичность</w:t>
            </w:r>
            <w:proofErr w:type="spellEnd"/>
            <w:r w:rsidRPr="00702077">
              <w:rPr>
                <w:rFonts w:ascii="Times New Roman" w:hAnsi="Times New Roman" w:cs="Times New Roman"/>
              </w:rPr>
              <w:t>, кратность к фону</w:t>
            </w:r>
          </w:p>
        </w:tc>
        <w:tc>
          <w:tcPr>
            <w:tcW w:w="1531" w:type="dxa"/>
          </w:tcPr>
          <w:p w14:paraId="367D55D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&lt; 1,1</w:t>
            </w:r>
          </w:p>
        </w:tc>
        <w:tc>
          <w:tcPr>
            <w:tcW w:w="1531" w:type="dxa"/>
          </w:tcPr>
          <w:p w14:paraId="0154189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1,1-1,3</w:t>
            </w:r>
          </w:p>
        </w:tc>
        <w:tc>
          <w:tcPr>
            <w:tcW w:w="1531" w:type="dxa"/>
          </w:tcPr>
          <w:p w14:paraId="124024C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1,1-1,3</w:t>
            </w:r>
          </w:p>
        </w:tc>
      </w:tr>
    </w:tbl>
    <w:p w14:paraId="3D4EE078" w14:textId="77777777" w:rsidR="00930118" w:rsidRPr="00702077" w:rsidRDefault="00930118" w:rsidP="00930118">
      <w:pPr>
        <w:pStyle w:val="ConsPlusNormal"/>
        <w:ind w:firstLine="540"/>
        <w:jc w:val="both"/>
        <w:rPr>
          <w:rFonts w:ascii="Times New Roman" w:hAnsi="Times New Roman" w:cs="Times New Roman"/>
        </w:rPr>
      </w:pPr>
    </w:p>
    <w:p w14:paraId="16063F8D" w14:textId="77777777" w:rsidR="00930118" w:rsidRPr="00702077" w:rsidRDefault="00930118" w:rsidP="00930118">
      <w:pPr>
        <w:pStyle w:val="ConsPlusTitle"/>
        <w:jc w:val="both"/>
        <w:outlineLvl w:val="2"/>
        <w:rPr>
          <w:rFonts w:ascii="Times New Roman" w:hAnsi="Times New Roman" w:cs="Times New Roman"/>
        </w:rPr>
      </w:pPr>
      <w:bookmarkStart w:id="34" w:name="P3046"/>
      <w:bookmarkEnd w:id="34"/>
      <w:r w:rsidRPr="00702077">
        <w:rPr>
          <w:rFonts w:ascii="Times New Roman" w:hAnsi="Times New Roman" w:cs="Times New Roman"/>
        </w:rPr>
        <w:t>Таблица 2. Уровень загрязнения сорняками</w:t>
      </w:r>
    </w:p>
    <w:p w14:paraId="08C0C38A" w14:textId="77777777" w:rsidR="00930118" w:rsidRPr="00702077" w:rsidRDefault="00930118" w:rsidP="00930118">
      <w:pPr>
        <w:pStyle w:val="ConsPlusNormal"/>
        <w:jc w:val="center"/>
        <w:rPr>
          <w:rFonts w:ascii="Times New Roman" w:hAnsi="Times New Roman" w:cs="Times New Roman"/>
        </w:rPr>
      </w:pPr>
    </w:p>
    <w:p w14:paraId="661A4B44" w14:textId="77777777" w:rsidR="00930118" w:rsidRPr="00702077" w:rsidRDefault="00930118" w:rsidP="00890469">
      <w:pPr>
        <w:pStyle w:val="ConsPlusNormal"/>
        <w:rPr>
          <w:rFonts w:ascii="Times New Roman" w:hAnsi="Times New Roman" w:cs="Times New Roman"/>
        </w:rPr>
      </w:pPr>
      <w:r w:rsidRPr="00702077">
        <w:rPr>
          <w:rFonts w:ascii="Times New Roman" w:hAnsi="Times New Roman" w:cs="Times New Roman"/>
        </w:rPr>
        <w:t>Количество штук на кв. метр</w:t>
      </w:r>
    </w:p>
    <w:p w14:paraId="19C64A25" w14:textId="77777777" w:rsidR="00930118" w:rsidRPr="00702077" w:rsidRDefault="00930118" w:rsidP="00930118">
      <w:pPr>
        <w:spacing w:after="1"/>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19"/>
        <w:gridCol w:w="4252"/>
      </w:tblGrid>
      <w:tr w:rsidR="00930118" w:rsidRPr="00702077" w14:paraId="7C74C4EF" w14:textId="77777777" w:rsidTr="00364978">
        <w:tc>
          <w:tcPr>
            <w:tcW w:w="4819" w:type="dxa"/>
          </w:tcPr>
          <w:p w14:paraId="67172A2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Степень загрязнения</w:t>
            </w:r>
          </w:p>
        </w:tc>
        <w:tc>
          <w:tcPr>
            <w:tcW w:w="4252" w:type="dxa"/>
          </w:tcPr>
          <w:p w14:paraId="7EB8392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Количество сорняков</w:t>
            </w:r>
          </w:p>
        </w:tc>
      </w:tr>
      <w:tr w:rsidR="00930118" w:rsidRPr="00702077" w14:paraId="1DD107EE" w14:textId="77777777" w:rsidTr="00364978">
        <w:tc>
          <w:tcPr>
            <w:tcW w:w="4819" w:type="dxa"/>
          </w:tcPr>
          <w:p w14:paraId="26B40122"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Слабая</w:t>
            </w:r>
          </w:p>
        </w:tc>
        <w:tc>
          <w:tcPr>
            <w:tcW w:w="4252" w:type="dxa"/>
          </w:tcPr>
          <w:p w14:paraId="629C360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1-50</w:t>
            </w:r>
          </w:p>
        </w:tc>
      </w:tr>
      <w:tr w:rsidR="00930118" w:rsidRPr="00702077" w14:paraId="695300B8" w14:textId="77777777" w:rsidTr="00364978">
        <w:tc>
          <w:tcPr>
            <w:tcW w:w="4819" w:type="dxa"/>
          </w:tcPr>
          <w:p w14:paraId="7729EC15"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Средняя</w:t>
            </w:r>
          </w:p>
        </w:tc>
        <w:tc>
          <w:tcPr>
            <w:tcW w:w="4252" w:type="dxa"/>
          </w:tcPr>
          <w:p w14:paraId="1E52CB6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51-100</w:t>
            </w:r>
          </w:p>
        </w:tc>
      </w:tr>
      <w:tr w:rsidR="00930118" w:rsidRPr="00702077" w14:paraId="1A1FD544" w14:textId="77777777" w:rsidTr="00364978">
        <w:tc>
          <w:tcPr>
            <w:tcW w:w="4819" w:type="dxa"/>
          </w:tcPr>
          <w:p w14:paraId="304F70CE"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Сильная</w:t>
            </w:r>
          </w:p>
        </w:tc>
        <w:tc>
          <w:tcPr>
            <w:tcW w:w="4252" w:type="dxa"/>
          </w:tcPr>
          <w:p w14:paraId="72A7602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более 100</w:t>
            </w:r>
          </w:p>
        </w:tc>
      </w:tr>
    </w:tbl>
    <w:p w14:paraId="52454E2B" w14:textId="77777777" w:rsidR="00930118" w:rsidRPr="00702077" w:rsidRDefault="00930118" w:rsidP="00930118">
      <w:pPr>
        <w:pStyle w:val="ConsPlusNormal"/>
        <w:ind w:firstLine="540"/>
        <w:jc w:val="both"/>
        <w:rPr>
          <w:rFonts w:ascii="Times New Roman" w:hAnsi="Times New Roman" w:cs="Times New Roman"/>
        </w:rPr>
      </w:pPr>
    </w:p>
    <w:p w14:paraId="47D4B7DD" w14:textId="77777777" w:rsidR="00930118" w:rsidRPr="00702077" w:rsidRDefault="00930118" w:rsidP="00930118">
      <w:pPr>
        <w:pStyle w:val="ConsPlusTitle"/>
        <w:jc w:val="both"/>
        <w:outlineLvl w:val="2"/>
        <w:rPr>
          <w:rFonts w:ascii="Times New Roman" w:hAnsi="Times New Roman" w:cs="Times New Roman"/>
        </w:rPr>
      </w:pPr>
      <w:bookmarkStart w:id="35" w:name="P3058"/>
      <w:bookmarkEnd w:id="35"/>
      <w:r w:rsidRPr="00702077">
        <w:rPr>
          <w:rFonts w:ascii="Times New Roman" w:hAnsi="Times New Roman" w:cs="Times New Roman"/>
        </w:rPr>
        <w:t>Таблица 3. Биологические показатели почв</w:t>
      </w:r>
      <w:r>
        <w:rPr>
          <w:rFonts w:ascii="Times New Roman" w:hAnsi="Times New Roman" w:cs="Times New Roman"/>
        </w:rPr>
        <w:t xml:space="preserve"> </w:t>
      </w:r>
      <w:r w:rsidRPr="00702077">
        <w:rPr>
          <w:rFonts w:ascii="Times New Roman" w:hAnsi="Times New Roman" w:cs="Times New Roman"/>
        </w:rPr>
        <w:t>и их критерии оценки</w:t>
      </w:r>
    </w:p>
    <w:p w14:paraId="469E76DF" w14:textId="77777777" w:rsidR="00930118" w:rsidRPr="00702077" w:rsidRDefault="00930118" w:rsidP="00930118">
      <w:pPr>
        <w:pStyle w:val="ConsPlusNormal"/>
        <w:ind w:firstLine="540"/>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1144"/>
        <w:gridCol w:w="1644"/>
        <w:gridCol w:w="1417"/>
        <w:gridCol w:w="1644"/>
        <w:gridCol w:w="1191"/>
      </w:tblGrid>
      <w:tr w:rsidR="00930118" w:rsidRPr="00702077" w14:paraId="6386452F" w14:textId="77777777" w:rsidTr="00364978">
        <w:tc>
          <w:tcPr>
            <w:tcW w:w="1984" w:type="dxa"/>
          </w:tcPr>
          <w:p w14:paraId="48431DD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Биологические показатели</w:t>
            </w:r>
          </w:p>
        </w:tc>
        <w:tc>
          <w:tcPr>
            <w:tcW w:w="1144" w:type="dxa"/>
          </w:tcPr>
          <w:p w14:paraId="51DC3F88" w14:textId="77777777" w:rsidR="00930118" w:rsidRPr="00702077" w:rsidRDefault="00930118" w:rsidP="00364978">
            <w:pPr>
              <w:pStyle w:val="ConsPlusNormal"/>
              <w:jc w:val="center"/>
              <w:rPr>
                <w:rFonts w:ascii="Times New Roman" w:hAnsi="Times New Roman" w:cs="Times New Roman"/>
              </w:rPr>
            </w:pPr>
            <w:proofErr w:type="spellStart"/>
            <w:r w:rsidRPr="00702077">
              <w:rPr>
                <w:rFonts w:ascii="Times New Roman" w:hAnsi="Times New Roman" w:cs="Times New Roman"/>
              </w:rPr>
              <w:t>Удовлетв</w:t>
            </w:r>
            <w:proofErr w:type="spellEnd"/>
            <w:r w:rsidRPr="00702077">
              <w:rPr>
                <w:rFonts w:ascii="Times New Roman" w:hAnsi="Times New Roman" w:cs="Times New Roman"/>
              </w:rPr>
              <w:t>. ситуация</w:t>
            </w:r>
          </w:p>
        </w:tc>
        <w:tc>
          <w:tcPr>
            <w:tcW w:w="1644" w:type="dxa"/>
          </w:tcPr>
          <w:p w14:paraId="097E255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Относительно удовлетворит. ситуация</w:t>
            </w:r>
          </w:p>
        </w:tc>
        <w:tc>
          <w:tcPr>
            <w:tcW w:w="1417" w:type="dxa"/>
          </w:tcPr>
          <w:p w14:paraId="476C3C46" w14:textId="77777777" w:rsidR="00930118" w:rsidRPr="00702077" w:rsidRDefault="00930118" w:rsidP="00364978">
            <w:pPr>
              <w:pStyle w:val="ConsPlusNormal"/>
              <w:jc w:val="center"/>
              <w:rPr>
                <w:rFonts w:ascii="Times New Roman" w:hAnsi="Times New Roman" w:cs="Times New Roman"/>
              </w:rPr>
            </w:pPr>
            <w:proofErr w:type="spellStart"/>
            <w:r w:rsidRPr="00702077">
              <w:rPr>
                <w:rFonts w:ascii="Times New Roman" w:hAnsi="Times New Roman" w:cs="Times New Roman"/>
              </w:rPr>
              <w:t>Неудовлетв</w:t>
            </w:r>
            <w:proofErr w:type="spellEnd"/>
            <w:r w:rsidRPr="00702077">
              <w:rPr>
                <w:rFonts w:ascii="Times New Roman" w:hAnsi="Times New Roman" w:cs="Times New Roman"/>
              </w:rPr>
              <w:t>. ситуация</w:t>
            </w:r>
          </w:p>
        </w:tc>
        <w:tc>
          <w:tcPr>
            <w:tcW w:w="1644" w:type="dxa"/>
          </w:tcPr>
          <w:p w14:paraId="1E511AF4" w14:textId="77777777" w:rsidR="00930118" w:rsidRPr="00702077" w:rsidRDefault="00930118" w:rsidP="00364978">
            <w:pPr>
              <w:pStyle w:val="ConsPlusNormal"/>
              <w:jc w:val="center"/>
              <w:rPr>
                <w:rFonts w:ascii="Times New Roman" w:hAnsi="Times New Roman" w:cs="Times New Roman"/>
              </w:rPr>
            </w:pPr>
            <w:proofErr w:type="spellStart"/>
            <w:r w:rsidRPr="00702077">
              <w:rPr>
                <w:rFonts w:ascii="Times New Roman" w:hAnsi="Times New Roman" w:cs="Times New Roman"/>
              </w:rPr>
              <w:t>Чрезвыч</w:t>
            </w:r>
            <w:proofErr w:type="spellEnd"/>
            <w:r w:rsidRPr="00702077">
              <w:rPr>
                <w:rFonts w:ascii="Times New Roman" w:hAnsi="Times New Roman" w:cs="Times New Roman"/>
              </w:rPr>
              <w:t>. экологическая ситуация</w:t>
            </w:r>
          </w:p>
        </w:tc>
        <w:tc>
          <w:tcPr>
            <w:tcW w:w="1191" w:type="dxa"/>
          </w:tcPr>
          <w:p w14:paraId="2883CE18" w14:textId="77777777" w:rsidR="00930118" w:rsidRPr="00702077" w:rsidRDefault="00930118" w:rsidP="00364978">
            <w:pPr>
              <w:pStyle w:val="ConsPlusNormal"/>
              <w:jc w:val="center"/>
              <w:rPr>
                <w:rFonts w:ascii="Times New Roman" w:hAnsi="Times New Roman" w:cs="Times New Roman"/>
              </w:rPr>
            </w:pPr>
            <w:proofErr w:type="spellStart"/>
            <w:r w:rsidRPr="00702077">
              <w:rPr>
                <w:rFonts w:ascii="Times New Roman" w:hAnsi="Times New Roman" w:cs="Times New Roman"/>
              </w:rPr>
              <w:t>Экологич</w:t>
            </w:r>
            <w:proofErr w:type="spellEnd"/>
            <w:r w:rsidRPr="00702077">
              <w:rPr>
                <w:rFonts w:ascii="Times New Roman" w:hAnsi="Times New Roman" w:cs="Times New Roman"/>
              </w:rPr>
              <w:t>. бедствие</w:t>
            </w:r>
          </w:p>
        </w:tc>
      </w:tr>
      <w:tr w:rsidR="00930118" w:rsidRPr="00702077" w14:paraId="7119BC77" w14:textId="77777777" w:rsidTr="00364978">
        <w:tc>
          <w:tcPr>
            <w:tcW w:w="1984" w:type="dxa"/>
          </w:tcPr>
          <w:p w14:paraId="31190D71"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 xml:space="preserve">Уровень активности </w:t>
            </w:r>
            <w:proofErr w:type="spellStart"/>
            <w:r w:rsidRPr="00702077">
              <w:rPr>
                <w:rFonts w:ascii="Times New Roman" w:hAnsi="Times New Roman" w:cs="Times New Roman"/>
              </w:rPr>
              <w:t>микробомассы</w:t>
            </w:r>
            <w:proofErr w:type="spellEnd"/>
            <w:r w:rsidRPr="00702077">
              <w:rPr>
                <w:rFonts w:ascii="Times New Roman" w:hAnsi="Times New Roman" w:cs="Times New Roman"/>
              </w:rPr>
              <w:t xml:space="preserve"> (кратность уменьшения)</w:t>
            </w:r>
          </w:p>
        </w:tc>
        <w:tc>
          <w:tcPr>
            <w:tcW w:w="1144" w:type="dxa"/>
          </w:tcPr>
          <w:p w14:paraId="29257B1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&lt; 5</w:t>
            </w:r>
          </w:p>
        </w:tc>
        <w:tc>
          <w:tcPr>
            <w:tcW w:w="1644" w:type="dxa"/>
          </w:tcPr>
          <w:p w14:paraId="1DEF454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5-10</w:t>
            </w:r>
          </w:p>
        </w:tc>
        <w:tc>
          <w:tcPr>
            <w:tcW w:w="1417" w:type="dxa"/>
          </w:tcPr>
          <w:p w14:paraId="7F4138D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10-50</w:t>
            </w:r>
          </w:p>
        </w:tc>
        <w:tc>
          <w:tcPr>
            <w:tcW w:w="1644" w:type="dxa"/>
          </w:tcPr>
          <w:p w14:paraId="042E629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50-100</w:t>
            </w:r>
          </w:p>
        </w:tc>
        <w:tc>
          <w:tcPr>
            <w:tcW w:w="1191" w:type="dxa"/>
          </w:tcPr>
          <w:p w14:paraId="0289875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&gt; 100</w:t>
            </w:r>
          </w:p>
        </w:tc>
      </w:tr>
      <w:tr w:rsidR="00930118" w:rsidRPr="00702077" w14:paraId="5D709B66" w14:textId="77777777" w:rsidTr="00364978">
        <w:tc>
          <w:tcPr>
            <w:tcW w:w="1984" w:type="dxa"/>
          </w:tcPr>
          <w:p w14:paraId="0360135A"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Количество патогенных микроорганизмов в 1 г почвы</w:t>
            </w:r>
          </w:p>
        </w:tc>
        <w:tc>
          <w:tcPr>
            <w:tcW w:w="1144" w:type="dxa"/>
          </w:tcPr>
          <w:p w14:paraId="17D3205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644" w:type="dxa"/>
          </w:tcPr>
          <w:p w14:paraId="198B74E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w:t>
            </w:r>
            <w:r w:rsidRPr="00702077">
              <w:rPr>
                <w:rFonts w:ascii="Times New Roman" w:hAnsi="Times New Roman" w:cs="Times New Roman"/>
                <w:vertAlign w:val="superscript"/>
              </w:rPr>
              <w:t>2</w:t>
            </w:r>
            <w:r w:rsidRPr="00702077">
              <w:rPr>
                <w:rFonts w:ascii="Times New Roman" w:hAnsi="Times New Roman" w:cs="Times New Roman"/>
              </w:rPr>
              <w:t>-10</w:t>
            </w:r>
            <w:r w:rsidRPr="00702077">
              <w:rPr>
                <w:rFonts w:ascii="Times New Roman" w:hAnsi="Times New Roman" w:cs="Times New Roman"/>
                <w:vertAlign w:val="superscript"/>
              </w:rPr>
              <w:t>3</w:t>
            </w:r>
          </w:p>
        </w:tc>
        <w:tc>
          <w:tcPr>
            <w:tcW w:w="1417" w:type="dxa"/>
          </w:tcPr>
          <w:p w14:paraId="160FB11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w:t>
            </w:r>
            <w:r w:rsidRPr="00702077">
              <w:rPr>
                <w:rFonts w:ascii="Times New Roman" w:hAnsi="Times New Roman" w:cs="Times New Roman"/>
                <w:vertAlign w:val="superscript"/>
              </w:rPr>
              <w:t>3</w:t>
            </w:r>
            <w:r w:rsidRPr="00702077">
              <w:rPr>
                <w:rFonts w:ascii="Times New Roman" w:hAnsi="Times New Roman" w:cs="Times New Roman"/>
              </w:rPr>
              <w:t>-10</w:t>
            </w:r>
            <w:r w:rsidRPr="00702077">
              <w:rPr>
                <w:rFonts w:ascii="Times New Roman" w:hAnsi="Times New Roman" w:cs="Times New Roman"/>
                <w:vertAlign w:val="superscript"/>
              </w:rPr>
              <w:t>4</w:t>
            </w:r>
          </w:p>
        </w:tc>
        <w:tc>
          <w:tcPr>
            <w:tcW w:w="1644" w:type="dxa"/>
          </w:tcPr>
          <w:p w14:paraId="7309483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w:t>
            </w:r>
            <w:r w:rsidRPr="00702077">
              <w:rPr>
                <w:rFonts w:ascii="Times New Roman" w:hAnsi="Times New Roman" w:cs="Times New Roman"/>
                <w:vertAlign w:val="superscript"/>
              </w:rPr>
              <w:t>5</w:t>
            </w:r>
            <w:r w:rsidRPr="00702077">
              <w:rPr>
                <w:rFonts w:ascii="Times New Roman" w:hAnsi="Times New Roman" w:cs="Times New Roman"/>
              </w:rPr>
              <w:t>-10</w:t>
            </w:r>
            <w:r w:rsidRPr="00702077">
              <w:rPr>
                <w:rFonts w:ascii="Times New Roman" w:hAnsi="Times New Roman" w:cs="Times New Roman"/>
                <w:vertAlign w:val="superscript"/>
              </w:rPr>
              <w:t>6</w:t>
            </w:r>
          </w:p>
        </w:tc>
        <w:tc>
          <w:tcPr>
            <w:tcW w:w="1191" w:type="dxa"/>
          </w:tcPr>
          <w:p w14:paraId="462390A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w:t>
            </w:r>
            <w:r w:rsidRPr="00702077">
              <w:rPr>
                <w:rFonts w:ascii="Times New Roman" w:hAnsi="Times New Roman" w:cs="Times New Roman"/>
                <w:vertAlign w:val="superscript"/>
              </w:rPr>
              <w:t>6</w:t>
            </w:r>
          </w:p>
        </w:tc>
      </w:tr>
      <w:tr w:rsidR="00930118" w:rsidRPr="00702077" w14:paraId="09571119" w14:textId="77777777" w:rsidTr="00364978">
        <w:tc>
          <w:tcPr>
            <w:tcW w:w="1984" w:type="dxa"/>
          </w:tcPr>
          <w:p w14:paraId="44067E42"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Содержание яиц гельминтов в 1 кг почвы</w:t>
            </w:r>
          </w:p>
        </w:tc>
        <w:tc>
          <w:tcPr>
            <w:tcW w:w="1144" w:type="dxa"/>
          </w:tcPr>
          <w:p w14:paraId="48267A8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644" w:type="dxa"/>
          </w:tcPr>
          <w:p w14:paraId="07374AA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до 10</w:t>
            </w:r>
          </w:p>
        </w:tc>
        <w:tc>
          <w:tcPr>
            <w:tcW w:w="1417" w:type="dxa"/>
          </w:tcPr>
          <w:p w14:paraId="6F370E8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10-50</w:t>
            </w:r>
          </w:p>
        </w:tc>
        <w:tc>
          <w:tcPr>
            <w:tcW w:w="1644" w:type="dxa"/>
          </w:tcPr>
          <w:p w14:paraId="2E353D8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50-100</w:t>
            </w:r>
          </w:p>
        </w:tc>
        <w:tc>
          <w:tcPr>
            <w:tcW w:w="1191" w:type="dxa"/>
          </w:tcPr>
          <w:p w14:paraId="4B86B19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&gt; 100</w:t>
            </w:r>
          </w:p>
        </w:tc>
      </w:tr>
      <w:tr w:rsidR="00930118" w:rsidRPr="00702077" w14:paraId="038D3747" w14:textId="77777777" w:rsidTr="00364978">
        <w:tc>
          <w:tcPr>
            <w:tcW w:w="1984" w:type="dxa"/>
          </w:tcPr>
          <w:p w14:paraId="6C37A480" w14:textId="77777777" w:rsidR="00930118" w:rsidRPr="00702077" w:rsidRDefault="00930118" w:rsidP="00364978">
            <w:pPr>
              <w:pStyle w:val="ConsPlusNormal"/>
              <w:rPr>
                <w:rFonts w:ascii="Times New Roman" w:hAnsi="Times New Roman" w:cs="Times New Roman"/>
              </w:rPr>
            </w:pPr>
            <w:proofErr w:type="spellStart"/>
            <w:r w:rsidRPr="00702077">
              <w:rPr>
                <w:rFonts w:ascii="Times New Roman" w:hAnsi="Times New Roman" w:cs="Times New Roman"/>
              </w:rPr>
              <w:t>Колититр</w:t>
            </w:r>
            <w:proofErr w:type="spellEnd"/>
          </w:p>
        </w:tc>
        <w:tc>
          <w:tcPr>
            <w:tcW w:w="1144" w:type="dxa"/>
          </w:tcPr>
          <w:p w14:paraId="2DAEBA1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&gt; 1,0</w:t>
            </w:r>
          </w:p>
        </w:tc>
        <w:tc>
          <w:tcPr>
            <w:tcW w:w="1644" w:type="dxa"/>
          </w:tcPr>
          <w:p w14:paraId="2325B3F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1,0-0,01</w:t>
            </w:r>
          </w:p>
        </w:tc>
        <w:tc>
          <w:tcPr>
            <w:tcW w:w="1417" w:type="dxa"/>
          </w:tcPr>
          <w:p w14:paraId="7874BEC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0,01-0,05</w:t>
            </w:r>
          </w:p>
        </w:tc>
        <w:tc>
          <w:tcPr>
            <w:tcW w:w="1644" w:type="dxa"/>
          </w:tcPr>
          <w:p w14:paraId="31C7A1C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0,05-0,001</w:t>
            </w:r>
          </w:p>
        </w:tc>
        <w:tc>
          <w:tcPr>
            <w:tcW w:w="1191" w:type="dxa"/>
          </w:tcPr>
          <w:p w14:paraId="5296F04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&lt; 0,001</w:t>
            </w:r>
          </w:p>
        </w:tc>
      </w:tr>
      <w:tr w:rsidR="00930118" w:rsidRPr="00702077" w14:paraId="0FC53397" w14:textId="77777777" w:rsidTr="00364978">
        <w:tc>
          <w:tcPr>
            <w:tcW w:w="1984" w:type="dxa"/>
          </w:tcPr>
          <w:p w14:paraId="5B8E63F3" w14:textId="77777777" w:rsidR="00930118" w:rsidRPr="00702077" w:rsidRDefault="00930118" w:rsidP="00364978">
            <w:pPr>
              <w:pStyle w:val="ConsPlusNormal"/>
              <w:rPr>
                <w:rFonts w:ascii="Times New Roman" w:hAnsi="Times New Roman" w:cs="Times New Roman"/>
              </w:rPr>
            </w:pPr>
            <w:proofErr w:type="spellStart"/>
            <w:r w:rsidRPr="00702077">
              <w:rPr>
                <w:rFonts w:ascii="Times New Roman" w:hAnsi="Times New Roman" w:cs="Times New Roman"/>
              </w:rPr>
              <w:t>Фитотоксичность</w:t>
            </w:r>
            <w:proofErr w:type="spellEnd"/>
            <w:r w:rsidRPr="00702077">
              <w:rPr>
                <w:rFonts w:ascii="Times New Roman" w:hAnsi="Times New Roman" w:cs="Times New Roman"/>
              </w:rPr>
              <w:t xml:space="preserve"> (кратность)</w:t>
            </w:r>
          </w:p>
        </w:tc>
        <w:tc>
          <w:tcPr>
            <w:tcW w:w="1144" w:type="dxa"/>
          </w:tcPr>
          <w:p w14:paraId="009D543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&lt; 1,1</w:t>
            </w:r>
          </w:p>
        </w:tc>
        <w:tc>
          <w:tcPr>
            <w:tcW w:w="1644" w:type="dxa"/>
          </w:tcPr>
          <w:p w14:paraId="2EB4B43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1,1-1,3</w:t>
            </w:r>
          </w:p>
        </w:tc>
        <w:tc>
          <w:tcPr>
            <w:tcW w:w="1417" w:type="dxa"/>
          </w:tcPr>
          <w:p w14:paraId="6573AEC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1,3-1,6</w:t>
            </w:r>
          </w:p>
        </w:tc>
        <w:tc>
          <w:tcPr>
            <w:tcW w:w="1644" w:type="dxa"/>
          </w:tcPr>
          <w:p w14:paraId="2205D29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1,6-2,0</w:t>
            </w:r>
          </w:p>
        </w:tc>
        <w:tc>
          <w:tcPr>
            <w:tcW w:w="1191" w:type="dxa"/>
          </w:tcPr>
          <w:p w14:paraId="546DB4F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&gt; 2,0</w:t>
            </w:r>
          </w:p>
        </w:tc>
      </w:tr>
      <w:tr w:rsidR="00930118" w:rsidRPr="00702077" w14:paraId="5E53D3E5" w14:textId="77777777" w:rsidTr="00364978">
        <w:tc>
          <w:tcPr>
            <w:tcW w:w="1984" w:type="dxa"/>
          </w:tcPr>
          <w:p w14:paraId="1B58EDFE" w14:textId="77777777" w:rsidR="00930118" w:rsidRPr="00702077" w:rsidRDefault="00930118" w:rsidP="00364978">
            <w:pPr>
              <w:pStyle w:val="ConsPlusNormal"/>
              <w:rPr>
                <w:rFonts w:ascii="Times New Roman" w:hAnsi="Times New Roman" w:cs="Times New Roman"/>
              </w:rPr>
            </w:pPr>
            <w:proofErr w:type="spellStart"/>
            <w:r w:rsidRPr="00702077">
              <w:rPr>
                <w:rFonts w:ascii="Times New Roman" w:hAnsi="Times New Roman" w:cs="Times New Roman"/>
              </w:rPr>
              <w:t>Генотоксичность</w:t>
            </w:r>
            <w:proofErr w:type="spellEnd"/>
            <w:r w:rsidRPr="00702077">
              <w:rPr>
                <w:rFonts w:ascii="Times New Roman" w:hAnsi="Times New Roman" w:cs="Times New Roman"/>
              </w:rPr>
              <w:t xml:space="preserve"> (рост числа мутаций в сравнении с контролем)</w:t>
            </w:r>
          </w:p>
        </w:tc>
        <w:tc>
          <w:tcPr>
            <w:tcW w:w="1144" w:type="dxa"/>
          </w:tcPr>
          <w:p w14:paraId="3DAEDD5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&lt; 2</w:t>
            </w:r>
          </w:p>
        </w:tc>
        <w:tc>
          <w:tcPr>
            <w:tcW w:w="1644" w:type="dxa"/>
          </w:tcPr>
          <w:p w14:paraId="786E826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2-10</w:t>
            </w:r>
          </w:p>
        </w:tc>
        <w:tc>
          <w:tcPr>
            <w:tcW w:w="1417" w:type="dxa"/>
          </w:tcPr>
          <w:p w14:paraId="428CEEC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1-100</w:t>
            </w:r>
          </w:p>
        </w:tc>
        <w:tc>
          <w:tcPr>
            <w:tcW w:w="1644" w:type="dxa"/>
          </w:tcPr>
          <w:p w14:paraId="33B00D0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100-1000</w:t>
            </w:r>
          </w:p>
        </w:tc>
        <w:tc>
          <w:tcPr>
            <w:tcW w:w="1191" w:type="dxa"/>
          </w:tcPr>
          <w:p w14:paraId="03F1624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&gt; 100</w:t>
            </w:r>
          </w:p>
        </w:tc>
      </w:tr>
    </w:tbl>
    <w:p w14:paraId="50F4E86F" w14:textId="77777777" w:rsidR="00930118" w:rsidRPr="00702077" w:rsidRDefault="00930118" w:rsidP="00930118">
      <w:pPr>
        <w:pStyle w:val="ConsPlusNormal"/>
        <w:ind w:firstLine="540"/>
        <w:jc w:val="both"/>
        <w:rPr>
          <w:rFonts w:ascii="Times New Roman" w:hAnsi="Times New Roman" w:cs="Times New Roman"/>
        </w:rPr>
      </w:pPr>
    </w:p>
    <w:p w14:paraId="5E85C7E8" w14:textId="77777777" w:rsidR="00930118" w:rsidRPr="00702077" w:rsidRDefault="00930118" w:rsidP="00930118">
      <w:pPr>
        <w:pStyle w:val="ConsPlusTitle"/>
        <w:jc w:val="both"/>
        <w:outlineLvl w:val="2"/>
        <w:rPr>
          <w:rFonts w:ascii="Times New Roman" w:hAnsi="Times New Roman" w:cs="Times New Roman"/>
        </w:rPr>
      </w:pPr>
      <w:bookmarkStart w:id="36" w:name="P3104"/>
      <w:bookmarkEnd w:id="36"/>
      <w:r w:rsidRPr="00702077">
        <w:rPr>
          <w:rFonts w:ascii="Times New Roman" w:hAnsi="Times New Roman" w:cs="Times New Roman"/>
        </w:rPr>
        <w:t xml:space="preserve">Таблица 4. </w:t>
      </w:r>
      <w:proofErr w:type="spellStart"/>
      <w:r w:rsidRPr="00702077">
        <w:rPr>
          <w:rFonts w:ascii="Times New Roman" w:hAnsi="Times New Roman" w:cs="Times New Roman"/>
        </w:rPr>
        <w:t>Фитотоксичность</w:t>
      </w:r>
      <w:proofErr w:type="spellEnd"/>
      <w:r w:rsidRPr="00702077">
        <w:rPr>
          <w:rFonts w:ascii="Times New Roman" w:hAnsi="Times New Roman" w:cs="Times New Roman"/>
        </w:rPr>
        <w:t xml:space="preserve"> грунтов, ОДК</w:t>
      </w:r>
    </w:p>
    <w:p w14:paraId="4D530A76" w14:textId="77777777" w:rsidR="00930118" w:rsidRPr="00702077" w:rsidRDefault="00930118" w:rsidP="00930118">
      <w:pPr>
        <w:pStyle w:val="ConsPlusNormal"/>
        <w:jc w:val="center"/>
        <w:rPr>
          <w:rFonts w:ascii="Times New Roman" w:hAnsi="Times New Roman" w:cs="Times New Roman"/>
        </w:rPr>
      </w:pPr>
    </w:p>
    <w:p w14:paraId="05C54263" w14:textId="77777777" w:rsidR="00930118" w:rsidRPr="00702077" w:rsidRDefault="00930118" w:rsidP="00890469">
      <w:pPr>
        <w:pStyle w:val="ConsPlusNormal"/>
        <w:rPr>
          <w:rFonts w:ascii="Times New Roman" w:hAnsi="Times New Roman" w:cs="Times New Roman"/>
        </w:rPr>
      </w:pPr>
      <w:r w:rsidRPr="00702077">
        <w:rPr>
          <w:rFonts w:ascii="Times New Roman" w:hAnsi="Times New Roman" w:cs="Times New Roman"/>
        </w:rPr>
        <w:t>В миллиграммах на килограмм</w:t>
      </w:r>
    </w:p>
    <w:p w14:paraId="7B908A8E" w14:textId="77777777" w:rsidR="00930118" w:rsidRPr="00702077" w:rsidRDefault="00930118" w:rsidP="00930118">
      <w:pPr>
        <w:spacing w:after="1"/>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134"/>
        <w:gridCol w:w="1134"/>
        <w:gridCol w:w="1397"/>
        <w:gridCol w:w="1267"/>
        <w:gridCol w:w="1427"/>
        <w:gridCol w:w="1532"/>
      </w:tblGrid>
      <w:tr w:rsidR="00930118" w:rsidRPr="00702077" w14:paraId="00830CC8" w14:textId="77777777" w:rsidTr="00364978">
        <w:tc>
          <w:tcPr>
            <w:tcW w:w="1134" w:type="dxa"/>
          </w:tcPr>
          <w:p w14:paraId="73206B6F" w14:textId="77777777" w:rsidR="00930118" w:rsidRPr="00702077" w:rsidRDefault="00930118" w:rsidP="00364978">
            <w:pPr>
              <w:pStyle w:val="ConsPlusNormal"/>
              <w:jc w:val="center"/>
              <w:rPr>
                <w:rFonts w:ascii="Times New Roman" w:hAnsi="Times New Roman" w:cs="Times New Roman"/>
              </w:rPr>
            </w:pPr>
            <w:proofErr w:type="spellStart"/>
            <w:r w:rsidRPr="00702077">
              <w:rPr>
                <w:rFonts w:ascii="Times New Roman" w:hAnsi="Times New Roman" w:cs="Times New Roman"/>
              </w:rPr>
              <w:t>Cr</w:t>
            </w:r>
            <w:proofErr w:type="spellEnd"/>
          </w:p>
        </w:tc>
        <w:tc>
          <w:tcPr>
            <w:tcW w:w="1134" w:type="dxa"/>
          </w:tcPr>
          <w:p w14:paraId="3DC6794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Ni</w:t>
            </w:r>
          </w:p>
        </w:tc>
        <w:tc>
          <w:tcPr>
            <w:tcW w:w="1134" w:type="dxa"/>
          </w:tcPr>
          <w:p w14:paraId="0227B80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Zn</w:t>
            </w:r>
          </w:p>
        </w:tc>
        <w:tc>
          <w:tcPr>
            <w:tcW w:w="1397" w:type="dxa"/>
          </w:tcPr>
          <w:p w14:paraId="48CB4AC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Pb</w:t>
            </w:r>
          </w:p>
        </w:tc>
        <w:tc>
          <w:tcPr>
            <w:tcW w:w="1267" w:type="dxa"/>
          </w:tcPr>
          <w:p w14:paraId="3A002ED4" w14:textId="77777777" w:rsidR="00930118" w:rsidRPr="00702077" w:rsidRDefault="00930118" w:rsidP="00364978">
            <w:pPr>
              <w:pStyle w:val="ConsPlusNormal"/>
              <w:jc w:val="center"/>
              <w:rPr>
                <w:rFonts w:ascii="Times New Roman" w:hAnsi="Times New Roman" w:cs="Times New Roman"/>
              </w:rPr>
            </w:pPr>
            <w:proofErr w:type="spellStart"/>
            <w:r w:rsidRPr="00702077">
              <w:rPr>
                <w:rFonts w:ascii="Times New Roman" w:hAnsi="Times New Roman" w:cs="Times New Roman"/>
              </w:rPr>
              <w:t>Cu</w:t>
            </w:r>
            <w:proofErr w:type="spellEnd"/>
          </w:p>
        </w:tc>
        <w:tc>
          <w:tcPr>
            <w:tcW w:w="1427" w:type="dxa"/>
          </w:tcPr>
          <w:p w14:paraId="34113B8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As</w:t>
            </w:r>
          </w:p>
        </w:tc>
        <w:tc>
          <w:tcPr>
            <w:tcW w:w="1532" w:type="dxa"/>
          </w:tcPr>
          <w:p w14:paraId="142592F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CL-иона</w:t>
            </w:r>
          </w:p>
        </w:tc>
      </w:tr>
      <w:tr w:rsidR="00930118" w:rsidRPr="00702077" w14:paraId="15D903BC" w14:textId="77777777" w:rsidTr="00364978">
        <w:tc>
          <w:tcPr>
            <w:tcW w:w="1134" w:type="dxa"/>
          </w:tcPr>
          <w:p w14:paraId="3E8E175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100</w:t>
            </w:r>
          </w:p>
        </w:tc>
        <w:tc>
          <w:tcPr>
            <w:tcW w:w="1134" w:type="dxa"/>
          </w:tcPr>
          <w:p w14:paraId="6C2257C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100</w:t>
            </w:r>
          </w:p>
        </w:tc>
        <w:tc>
          <w:tcPr>
            <w:tcW w:w="1134" w:type="dxa"/>
          </w:tcPr>
          <w:p w14:paraId="7C8E0CD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300</w:t>
            </w:r>
          </w:p>
        </w:tc>
        <w:tc>
          <w:tcPr>
            <w:tcW w:w="1397" w:type="dxa"/>
          </w:tcPr>
          <w:p w14:paraId="708F59B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100</w:t>
            </w:r>
          </w:p>
        </w:tc>
        <w:tc>
          <w:tcPr>
            <w:tcW w:w="1267" w:type="dxa"/>
          </w:tcPr>
          <w:p w14:paraId="4671919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100</w:t>
            </w:r>
          </w:p>
        </w:tc>
        <w:tc>
          <w:tcPr>
            <w:tcW w:w="1427" w:type="dxa"/>
          </w:tcPr>
          <w:p w14:paraId="0DEABB5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20</w:t>
            </w:r>
          </w:p>
        </w:tc>
        <w:tc>
          <w:tcPr>
            <w:tcW w:w="1532" w:type="dxa"/>
          </w:tcPr>
          <w:p w14:paraId="0122245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100</w:t>
            </w:r>
          </w:p>
        </w:tc>
      </w:tr>
    </w:tbl>
    <w:p w14:paraId="41710CE1" w14:textId="77777777" w:rsidR="00930118" w:rsidRPr="00702077" w:rsidRDefault="00930118" w:rsidP="00930118">
      <w:pPr>
        <w:pStyle w:val="ConsPlusNormal"/>
        <w:ind w:firstLine="540"/>
        <w:jc w:val="both"/>
        <w:rPr>
          <w:rFonts w:ascii="Times New Roman" w:hAnsi="Times New Roman" w:cs="Times New Roman"/>
        </w:rPr>
      </w:pPr>
    </w:p>
    <w:p w14:paraId="2907E0F4" w14:textId="77777777" w:rsidR="00930118" w:rsidRPr="00702077" w:rsidRDefault="00930118" w:rsidP="00930118">
      <w:pPr>
        <w:pStyle w:val="ConsPlusTitle"/>
        <w:jc w:val="center"/>
        <w:outlineLvl w:val="2"/>
        <w:rPr>
          <w:rFonts w:ascii="Times New Roman" w:hAnsi="Times New Roman" w:cs="Times New Roman"/>
        </w:rPr>
      </w:pPr>
      <w:bookmarkStart w:id="37" w:name="P3122"/>
      <w:bookmarkEnd w:id="37"/>
      <w:r w:rsidRPr="00702077">
        <w:rPr>
          <w:rFonts w:ascii="Times New Roman" w:hAnsi="Times New Roman" w:cs="Times New Roman"/>
        </w:rPr>
        <w:t>Таблица 5. Уровни загрязнения почв, при которых подавляется</w:t>
      </w:r>
      <w:r>
        <w:rPr>
          <w:rFonts w:ascii="Times New Roman" w:hAnsi="Times New Roman" w:cs="Times New Roman"/>
        </w:rPr>
        <w:t xml:space="preserve"> </w:t>
      </w:r>
      <w:r w:rsidRPr="00702077">
        <w:rPr>
          <w:rFonts w:ascii="Times New Roman" w:hAnsi="Times New Roman" w:cs="Times New Roman"/>
        </w:rPr>
        <w:t>ферментативная активность почв</w:t>
      </w:r>
    </w:p>
    <w:p w14:paraId="2E4DBE45" w14:textId="77777777" w:rsidR="00930118" w:rsidRPr="00702077" w:rsidRDefault="00930118" w:rsidP="00930118">
      <w:pPr>
        <w:pStyle w:val="ConsPlusNormal"/>
        <w:jc w:val="center"/>
        <w:rPr>
          <w:rFonts w:ascii="Times New Roman" w:hAnsi="Times New Roman" w:cs="Times New Roman"/>
        </w:rPr>
      </w:pPr>
    </w:p>
    <w:p w14:paraId="7789176F" w14:textId="77777777" w:rsidR="00930118" w:rsidRPr="00702077" w:rsidRDefault="00930118" w:rsidP="00890469">
      <w:pPr>
        <w:pStyle w:val="ConsPlusNormal"/>
        <w:rPr>
          <w:rFonts w:ascii="Times New Roman" w:hAnsi="Times New Roman" w:cs="Times New Roman"/>
        </w:rPr>
      </w:pPr>
      <w:r w:rsidRPr="00702077">
        <w:rPr>
          <w:rFonts w:ascii="Times New Roman" w:hAnsi="Times New Roman" w:cs="Times New Roman"/>
        </w:rPr>
        <w:t>В миллиграммах на 100 граммов</w:t>
      </w:r>
    </w:p>
    <w:p w14:paraId="6154EA45" w14:textId="77777777" w:rsidR="00930118" w:rsidRPr="00702077" w:rsidRDefault="00930118" w:rsidP="00930118">
      <w:pPr>
        <w:spacing w:after="1"/>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8"/>
        <w:gridCol w:w="2268"/>
        <w:gridCol w:w="2324"/>
        <w:gridCol w:w="2211"/>
      </w:tblGrid>
      <w:tr w:rsidR="00930118" w:rsidRPr="00702077" w14:paraId="7A1CF6E7" w14:textId="77777777" w:rsidTr="00364978">
        <w:tc>
          <w:tcPr>
            <w:tcW w:w="2218" w:type="dxa"/>
          </w:tcPr>
          <w:p w14:paraId="11AC371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Ферменты &lt;*&gt;</w:t>
            </w:r>
          </w:p>
        </w:tc>
        <w:tc>
          <w:tcPr>
            <w:tcW w:w="6803" w:type="dxa"/>
            <w:gridSpan w:val="3"/>
          </w:tcPr>
          <w:p w14:paraId="16CAB8B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Содержание в почве</w:t>
            </w:r>
          </w:p>
        </w:tc>
      </w:tr>
      <w:tr w:rsidR="00930118" w:rsidRPr="00702077" w14:paraId="7833C621" w14:textId="77777777" w:rsidTr="00364978">
        <w:tc>
          <w:tcPr>
            <w:tcW w:w="2218" w:type="dxa"/>
          </w:tcPr>
          <w:p w14:paraId="4439057D" w14:textId="77777777" w:rsidR="00930118" w:rsidRPr="00702077" w:rsidRDefault="00930118" w:rsidP="00364978">
            <w:pPr>
              <w:pStyle w:val="ConsPlusNormal"/>
              <w:jc w:val="both"/>
              <w:rPr>
                <w:rFonts w:ascii="Times New Roman" w:hAnsi="Times New Roman" w:cs="Times New Roman"/>
              </w:rPr>
            </w:pPr>
          </w:p>
        </w:tc>
        <w:tc>
          <w:tcPr>
            <w:tcW w:w="2268" w:type="dxa"/>
          </w:tcPr>
          <w:p w14:paraId="5A9452C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Кадмий</w:t>
            </w:r>
          </w:p>
        </w:tc>
        <w:tc>
          <w:tcPr>
            <w:tcW w:w="2324" w:type="dxa"/>
          </w:tcPr>
          <w:p w14:paraId="0738188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Свинец</w:t>
            </w:r>
          </w:p>
        </w:tc>
        <w:tc>
          <w:tcPr>
            <w:tcW w:w="2211" w:type="dxa"/>
          </w:tcPr>
          <w:p w14:paraId="0E12898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Цинк</w:t>
            </w:r>
          </w:p>
        </w:tc>
      </w:tr>
      <w:tr w:rsidR="00930118" w:rsidRPr="00702077" w14:paraId="1B214935" w14:textId="77777777" w:rsidTr="00364978">
        <w:tc>
          <w:tcPr>
            <w:tcW w:w="2218" w:type="dxa"/>
          </w:tcPr>
          <w:p w14:paraId="7544CD02"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Каталаза</w:t>
            </w:r>
          </w:p>
        </w:tc>
        <w:tc>
          <w:tcPr>
            <w:tcW w:w="2268" w:type="dxa"/>
          </w:tcPr>
          <w:p w14:paraId="6B79AAA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w:t>
            </w:r>
          </w:p>
        </w:tc>
        <w:tc>
          <w:tcPr>
            <w:tcW w:w="2324" w:type="dxa"/>
          </w:tcPr>
          <w:p w14:paraId="3594BC4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700</w:t>
            </w:r>
          </w:p>
        </w:tc>
        <w:tc>
          <w:tcPr>
            <w:tcW w:w="2211" w:type="dxa"/>
          </w:tcPr>
          <w:p w14:paraId="2607FA7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300</w:t>
            </w:r>
          </w:p>
        </w:tc>
      </w:tr>
      <w:tr w:rsidR="00930118" w:rsidRPr="00702077" w14:paraId="086CBDC7" w14:textId="77777777" w:rsidTr="00364978">
        <w:tc>
          <w:tcPr>
            <w:tcW w:w="2218" w:type="dxa"/>
          </w:tcPr>
          <w:p w14:paraId="670227C8"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Дегидрогеназа</w:t>
            </w:r>
          </w:p>
        </w:tc>
        <w:tc>
          <w:tcPr>
            <w:tcW w:w="2268" w:type="dxa"/>
          </w:tcPr>
          <w:p w14:paraId="58BCFFF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w:t>
            </w:r>
          </w:p>
        </w:tc>
        <w:tc>
          <w:tcPr>
            <w:tcW w:w="2324" w:type="dxa"/>
          </w:tcPr>
          <w:p w14:paraId="65B49E8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300</w:t>
            </w:r>
          </w:p>
        </w:tc>
        <w:tc>
          <w:tcPr>
            <w:tcW w:w="2211" w:type="dxa"/>
          </w:tcPr>
          <w:p w14:paraId="5D32FEF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700</w:t>
            </w:r>
          </w:p>
        </w:tc>
      </w:tr>
      <w:tr w:rsidR="00930118" w:rsidRPr="00702077" w14:paraId="58E9F89F" w14:textId="77777777" w:rsidTr="00364978">
        <w:tc>
          <w:tcPr>
            <w:tcW w:w="2218" w:type="dxa"/>
          </w:tcPr>
          <w:p w14:paraId="4EB91F8F"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Инвертаза</w:t>
            </w:r>
          </w:p>
        </w:tc>
        <w:tc>
          <w:tcPr>
            <w:tcW w:w="2268" w:type="dxa"/>
          </w:tcPr>
          <w:p w14:paraId="2EFC877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w:t>
            </w:r>
          </w:p>
        </w:tc>
        <w:tc>
          <w:tcPr>
            <w:tcW w:w="2324" w:type="dxa"/>
          </w:tcPr>
          <w:p w14:paraId="28E6BEB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&gt; 1000</w:t>
            </w:r>
          </w:p>
        </w:tc>
        <w:tc>
          <w:tcPr>
            <w:tcW w:w="2211" w:type="dxa"/>
          </w:tcPr>
          <w:p w14:paraId="3730744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10000</w:t>
            </w:r>
          </w:p>
        </w:tc>
      </w:tr>
      <w:tr w:rsidR="00930118" w:rsidRPr="00702077" w14:paraId="163B09D3" w14:textId="77777777" w:rsidTr="00364978">
        <w:tc>
          <w:tcPr>
            <w:tcW w:w="2218" w:type="dxa"/>
          </w:tcPr>
          <w:p w14:paraId="22F3DF61"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Протеаза</w:t>
            </w:r>
          </w:p>
        </w:tc>
        <w:tc>
          <w:tcPr>
            <w:tcW w:w="2268" w:type="dxa"/>
          </w:tcPr>
          <w:p w14:paraId="00CD4A2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50</w:t>
            </w:r>
          </w:p>
        </w:tc>
        <w:tc>
          <w:tcPr>
            <w:tcW w:w="2324" w:type="dxa"/>
          </w:tcPr>
          <w:p w14:paraId="5EA1AF2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&gt; 1000</w:t>
            </w:r>
          </w:p>
        </w:tc>
        <w:tc>
          <w:tcPr>
            <w:tcW w:w="2211" w:type="dxa"/>
          </w:tcPr>
          <w:p w14:paraId="7BCA2D5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&gt; 10000</w:t>
            </w:r>
          </w:p>
        </w:tc>
      </w:tr>
      <w:tr w:rsidR="00930118" w:rsidRPr="00702077" w14:paraId="489CD4E1" w14:textId="77777777" w:rsidTr="00364978">
        <w:tc>
          <w:tcPr>
            <w:tcW w:w="2218" w:type="dxa"/>
          </w:tcPr>
          <w:p w14:paraId="71F4B09A" w14:textId="77777777" w:rsidR="00930118" w:rsidRPr="00702077" w:rsidRDefault="00930118" w:rsidP="00364978">
            <w:pPr>
              <w:pStyle w:val="ConsPlusNormal"/>
              <w:rPr>
                <w:rFonts w:ascii="Times New Roman" w:hAnsi="Times New Roman" w:cs="Times New Roman"/>
              </w:rPr>
            </w:pPr>
            <w:proofErr w:type="spellStart"/>
            <w:r w:rsidRPr="00702077">
              <w:rPr>
                <w:rFonts w:ascii="Times New Roman" w:hAnsi="Times New Roman" w:cs="Times New Roman"/>
              </w:rPr>
              <w:t>Уреаза</w:t>
            </w:r>
            <w:proofErr w:type="spellEnd"/>
          </w:p>
        </w:tc>
        <w:tc>
          <w:tcPr>
            <w:tcW w:w="2268" w:type="dxa"/>
          </w:tcPr>
          <w:p w14:paraId="5327F2B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&gt; 100</w:t>
            </w:r>
          </w:p>
        </w:tc>
        <w:tc>
          <w:tcPr>
            <w:tcW w:w="2324" w:type="dxa"/>
          </w:tcPr>
          <w:p w14:paraId="3E9635C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&gt; 1000</w:t>
            </w:r>
          </w:p>
        </w:tc>
        <w:tc>
          <w:tcPr>
            <w:tcW w:w="2211" w:type="dxa"/>
          </w:tcPr>
          <w:p w14:paraId="23993BE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&gt; 10000</w:t>
            </w:r>
          </w:p>
        </w:tc>
      </w:tr>
      <w:tr w:rsidR="00930118" w:rsidRPr="00702077" w14:paraId="5C767DB8" w14:textId="77777777" w:rsidTr="00364978">
        <w:tc>
          <w:tcPr>
            <w:tcW w:w="9021" w:type="dxa"/>
            <w:gridSpan w:val="4"/>
          </w:tcPr>
          <w:p w14:paraId="439F9727"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&lt;*&gt; Ферменты, участвующие в процессах минерализации и синтеза различных веществ в почвах</w:t>
            </w:r>
          </w:p>
        </w:tc>
      </w:tr>
    </w:tbl>
    <w:p w14:paraId="48C1F1C8" w14:textId="7E509C75" w:rsidR="00930118" w:rsidRDefault="00930118" w:rsidP="00930118">
      <w:pPr>
        <w:pStyle w:val="ConsPlusNormal"/>
        <w:rPr>
          <w:rFonts w:ascii="Times New Roman" w:hAnsi="Times New Roman" w:cs="Times New Roman"/>
        </w:rPr>
      </w:pPr>
    </w:p>
    <w:p w14:paraId="758F3FA5" w14:textId="77777777" w:rsidR="00930118" w:rsidRDefault="00930118">
      <w:pPr>
        <w:rPr>
          <w:rFonts w:ascii="Times New Roman" w:eastAsia="Times New Roman" w:hAnsi="Times New Roman" w:cs="Times New Roman"/>
          <w:color w:val="auto"/>
          <w:sz w:val="22"/>
          <w:szCs w:val="20"/>
          <w:lang w:bidi="ar-SA"/>
        </w:rPr>
      </w:pPr>
      <w:r>
        <w:rPr>
          <w:rFonts w:ascii="Times New Roman" w:hAnsi="Times New Roman" w:cs="Times New Roman"/>
        </w:rPr>
        <w:br w:type="page"/>
      </w:r>
    </w:p>
    <w:p w14:paraId="7D389247" w14:textId="77777777" w:rsidR="00930118" w:rsidRPr="00702077" w:rsidRDefault="00930118" w:rsidP="00930118">
      <w:pPr>
        <w:pStyle w:val="ConsPlusNormal"/>
        <w:rPr>
          <w:rFonts w:ascii="Times New Roman" w:hAnsi="Times New Roman" w:cs="Times New Roman"/>
        </w:rPr>
      </w:pPr>
    </w:p>
    <w:p w14:paraId="727DA346" w14:textId="1FB9F56C" w:rsidR="00930118" w:rsidRPr="00702077" w:rsidRDefault="00930118" w:rsidP="00930118">
      <w:pPr>
        <w:pStyle w:val="ConsPlusTitle"/>
        <w:jc w:val="both"/>
        <w:outlineLvl w:val="2"/>
        <w:rPr>
          <w:rFonts w:ascii="Times New Roman" w:hAnsi="Times New Roman" w:cs="Times New Roman"/>
        </w:rPr>
      </w:pPr>
      <w:bookmarkStart w:id="38" w:name="P3154"/>
      <w:bookmarkEnd w:id="38"/>
      <w:r w:rsidRPr="00702077">
        <w:rPr>
          <w:rFonts w:ascii="Times New Roman" w:hAnsi="Times New Roman" w:cs="Times New Roman"/>
        </w:rPr>
        <w:t>Таблица 6. Биологические уровни загрязнения почвенного</w:t>
      </w:r>
      <w:r>
        <w:rPr>
          <w:rFonts w:ascii="Times New Roman" w:hAnsi="Times New Roman" w:cs="Times New Roman"/>
        </w:rPr>
        <w:t xml:space="preserve"> </w:t>
      </w:r>
      <w:r w:rsidRPr="00702077">
        <w:rPr>
          <w:rFonts w:ascii="Times New Roman" w:hAnsi="Times New Roman" w:cs="Times New Roman"/>
        </w:rPr>
        <w:t>покрова для условий произрастания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08"/>
        <w:gridCol w:w="989"/>
        <w:gridCol w:w="994"/>
        <w:gridCol w:w="993"/>
        <w:gridCol w:w="996"/>
        <w:gridCol w:w="1133"/>
        <w:gridCol w:w="1133"/>
        <w:gridCol w:w="1133"/>
        <w:gridCol w:w="997"/>
      </w:tblGrid>
      <w:tr w:rsidR="00930118" w:rsidRPr="00702077" w14:paraId="788A5420" w14:textId="77777777" w:rsidTr="00FD435C">
        <w:tc>
          <w:tcPr>
            <w:tcW w:w="1408" w:type="dxa"/>
            <w:vMerge w:val="restart"/>
          </w:tcPr>
          <w:p w14:paraId="4B7C2DCD" w14:textId="3F05ACE8" w:rsidR="00930118" w:rsidRPr="00702077" w:rsidRDefault="00930118" w:rsidP="00FD435C">
            <w:pPr>
              <w:pStyle w:val="ConsPlusNormal"/>
              <w:ind w:left="-68" w:right="-60"/>
              <w:jc w:val="center"/>
              <w:rPr>
                <w:rFonts w:ascii="Times New Roman" w:hAnsi="Times New Roman" w:cs="Times New Roman"/>
              </w:rPr>
            </w:pPr>
            <w:r w:rsidRPr="00702077">
              <w:rPr>
                <w:rFonts w:ascii="Times New Roman" w:hAnsi="Times New Roman" w:cs="Times New Roman"/>
              </w:rPr>
              <w:t xml:space="preserve">В миллиграммах на </w:t>
            </w:r>
            <w:proofErr w:type="spellStart"/>
            <w:r w:rsidRPr="00702077">
              <w:rPr>
                <w:rFonts w:ascii="Times New Roman" w:hAnsi="Times New Roman" w:cs="Times New Roman"/>
              </w:rPr>
              <w:t>килограммУровень</w:t>
            </w:r>
            <w:proofErr w:type="spellEnd"/>
            <w:r w:rsidRPr="00702077">
              <w:rPr>
                <w:rFonts w:ascii="Times New Roman" w:hAnsi="Times New Roman" w:cs="Times New Roman"/>
              </w:rPr>
              <w:t xml:space="preserve"> загрязнения</w:t>
            </w:r>
          </w:p>
        </w:tc>
        <w:tc>
          <w:tcPr>
            <w:tcW w:w="8368" w:type="dxa"/>
            <w:gridSpan w:val="8"/>
          </w:tcPr>
          <w:p w14:paraId="75F5FA2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Содержание элемента, мг/кг</w:t>
            </w:r>
          </w:p>
        </w:tc>
      </w:tr>
      <w:tr w:rsidR="00930118" w:rsidRPr="00702077" w14:paraId="10792759" w14:textId="77777777" w:rsidTr="00FD435C">
        <w:tc>
          <w:tcPr>
            <w:tcW w:w="1408" w:type="dxa"/>
            <w:vMerge/>
          </w:tcPr>
          <w:p w14:paraId="6DCA4509" w14:textId="77777777" w:rsidR="00930118" w:rsidRPr="00702077" w:rsidRDefault="00930118" w:rsidP="00FD435C">
            <w:pPr>
              <w:ind w:left="-68" w:right="-60"/>
              <w:rPr>
                <w:rFonts w:ascii="Times New Roman" w:hAnsi="Times New Roman" w:cs="Times New Roman"/>
              </w:rPr>
            </w:pPr>
          </w:p>
        </w:tc>
        <w:tc>
          <w:tcPr>
            <w:tcW w:w="989" w:type="dxa"/>
            <w:vAlign w:val="center"/>
          </w:tcPr>
          <w:p w14:paraId="03C75C6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Мышьяк</w:t>
            </w:r>
          </w:p>
        </w:tc>
        <w:tc>
          <w:tcPr>
            <w:tcW w:w="994" w:type="dxa"/>
          </w:tcPr>
          <w:p w14:paraId="12300E0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Ртуть</w:t>
            </w:r>
          </w:p>
        </w:tc>
        <w:tc>
          <w:tcPr>
            <w:tcW w:w="993" w:type="dxa"/>
          </w:tcPr>
          <w:p w14:paraId="5896974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Свинец</w:t>
            </w:r>
          </w:p>
        </w:tc>
        <w:tc>
          <w:tcPr>
            <w:tcW w:w="996" w:type="dxa"/>
          </w:tcPr>
          <w:p w14:paraId="24375BB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Цинк</w:t>
            </w:r>
          </w:p>
        </w:tc>
        <w:tc>
          <w:tcPr>
            <w:tcW w:w="1133" w:type="dxa"/>
          </w:tcPr>
          <w:p w14:paraId="7AC7115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Кадмий</w:t>
            </w:r>
          </w:p>
        </w:tc>
        <w:tc>
          <w:tcPr>
            <w:tcW w:w="1133" w:type="dxa"/>
          </w:tcPr>
          <w:p w14:paraId="41F017F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Медь</w:t>
            </w:r>
          </w:p>
        </w:tc>
        <w:tc>
          <w:tcPr>
            <w:tcW w:w="1133" w:type="dxa"/>
          </w:tcPr>
          <w:p w14:paraId="32D4E40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Никель</w:t>
            </w:r>
          </w:p>
        </w:tc>
        <w:tc>
          <w:tcPr>
            <w:tcW w:w="997" w:type="dxa"/>
          </w:tcPr>
          <w:p w14:paraId="2C3BE2D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Хром</w:t>
            </w:r>
          </w:p>
        </w:tc>
      </w:tr>
      <w:tr w:rsidR="00930118" w:rsidRPr="00702077" w14:paraId="4B1E1828" w14:textId="77777777" w:rsidTr="00FD435C">
        <w:tc>
          <w:tcPr>
            <w:tcW w:w="9776" w:type="dxa"/>
            <w:gridSpan w:val="9"/>
          </w:tcPr>
          <w:p w14:paraId="12E73662" w14:textId="77777777" w:rsidR="00930118" w:rsidRPr="00702077" w:rsidRDefault="00930118" w:rsidP="00FD435C">
            <w:pPr>
              <w:pStyle w:val="ConsPlusNormal"/>
              <w:ind w:left="-68" w:right="-60"/>
              <w:jc w:val="center"/>
              <w:outlineLvl w:val="3"/>
              <w:rPr>
                <w:rFonts w:ascii="Times New Roman" w:hAnsi="Times New Roman" w:cs="Times New Roman"/>
              </w:rPr>
            </w:pPr>
            <w:r w:rsidRPr="00702077">
              <w:rPr>
                <w:rFonts w:ascii="Times New Roman" w:hAnsi="Times New Roman" w:cs="Times New Roman"/>
              </w:rPr>
              <w:t>В песчаных и супесчаных почвах (валовые формы)</w:t>
            </w:r>
          </w:p>
        </w:tc>
      </w:tr>
      <w:tr w:rsidR="00930118" w:rsidRPr="00702077" w14:paraId="409ECDEE" w14:textId="77777777" w:rsidTr="00FD435C">
        <w:tc>
          <w:tcPr>
            <w:tcW w:w="1408" w:type="dxa"/>
          </w:tcPr>
          <w:p w14:paraId="5C91861B" w14:textId="77777777" w:rsidR="00930118" w:rsidRPr="00702077" w:rsidRDefault="00930118" w:rsidP="00FD435C">
            <w:pPr>
              <w:pStyle w:val="ConsPlusNormal"/>
              <w:ind w:left="-68" w:right="-60"/>
              <w:rPr>
                <w:rFonts w:ascii="Times New Roman" w:hAnsi="Times New Roman" w:cs="Times New Roman"/>
              </w:rPr>
            </w:pPr>
            <w:proofErr w:type="spellStart"/>
            <w:r w:rsidRPr="00702077">
              <w:rPr>
                <w:rFonts w:ascii="Times New Roman" w:hAnsi="Times New Roman" w:cs="Times New Roman"/>
              </w:rPr>
              <w:t>Нормальн</w:t>
            </w:r>
            <w:proofErr w:type="spellEnd"/>
            <w:r w:rsidRPr="00702077">
              <w:rPr>
                <w:rFonts w:ascii="Times New Roman" w:hAnsi="Times New Roman" w:cs="Times New Roman"/>
              </w:rPr>
              <w:t>. &lt;*&gt;</w:t>
            </w:r>
          </w:p>
        </w:tc>
        <w:tc>
          <w:tcPr>
            <w:tcW w:w="989" w:type="dxa"/>
          </w:tcPr>
          <w:p w14:paraId="55D28FE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1,0-2,0</w:t>
            </w:r>
          </w:p>
        </w:tc>
        <w:tc>
          <w:tcPr>
            <w:tcW w:w="994" w:type="dxa"/>
          </w:tcPr>
          <w:p w14:paraId="09E75F7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1,0-2,1</w:t>
            </w:r>
          </w:p>
        </w:tc>
        <w:tc>
          <w:tcPr>
            <w:tcW w:w="993" w:type="dxa"/>
          </w:tcPr>
          <w:p w14:paraId="0C4559A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16,0-32,0</w:t>
            </w:r>
          </w:p>
        </w:tc>
        <w:tc>
          <w:tcPr>
            <w:tcW w:w="996" w:type="dxa"/>
          </w:tcPr>
          <w:p w14:paraId="5B8E23B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27,1-55,0</w:t>
            </w:r>
          </w:p>
        </w:tc>
        <w:tc>
          <w:tcPr>
            <w:tcW w:w="1133" w:type="dxa"/>
          </w:tcPr>
          <w:p w14:paraId="76FC92C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0,26-0,5</w:t>
            </w:r>
          </w:p>
        </w:tc>
        <w:tc>
          <w:tcPr>
            <w:tcW w:w="1133" w:type="dxa"/>
          </w:tcPr>
          <w:p w14:paraId="52977C5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16,1-33,0</w:t>
            </w:r>
          </w:p>
        </w:tc>
        <w:tc>
          <w:tcPr>
            <w:tcW w:w="1133" w:type="dxa"/>
          </w:tcPr>
          <w:p w14:paraId="188ACBB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10,1-20,0</w:t>
            </w:r>
          </w:p>
        </w:tc>
        <w:tc>
          <w:tcPr>
            <w:tcW w:w="997" w:type="dxa"/>
          </w:tcPr>
          <w:p w14:paraId="1FB6BDD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50,0-100</w:t>
            </w:r>
          </w:p>
        </w:tc>
      </w:tr>
      <w:tr w:rsidR="00930118" w:rsidRPr="00702077" w14:paraId="10E2FAD7" w14:textId="77777777" w:rsidTr="00FD435C">
        <w:tc>
          <w:tcPr>
            <w:tcW w:w="1408" w:type="dxa"/>
          </w:tcPr>
          <w:p w14:paraId="274F0CF6" w14:textId="77777777" w:rsidR="00930118" w:rsidRPr="00702077" w:rsidRDefault="00930118" w:rsidP="00FD435C">
            <w:pPr>
              <w:pStyle w:val="ConsPlusNormal"/>
              <w:ind w:left="-68" w:right="-60"/>
              <w:rPr>
                <w:rFonts w:ascii="Times New Roman" w:hAnsi="Times New Roman" w:cs="Times New Roman"/>
              </w:rPr>
            </w:pPr>
            <w:r w:rsidRPr="00702077">
              <w:rPr>
                <w:rFonts w:ascii="Times New Roman" w:hAnsi="Times New Roman" w:cs="Times New Roman"/>
              </w:rPr>
              <w:t>Средний &lt;*&gt;</w:t>
            </w:r>
          </w:p>
        </w:tc>
        <w:tc>
          <w:tcPr>
            <w:tcW w:w="989" w:type="dxa"/>
          </w:tcPr>
          <w:p w14:paraId="1EB1099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2,1-4,0</w:t>
            </w:r>
          </w:p>
        </w:tc>
        <w:tc>
          <w:tcPr>
            <w:tcW w:w="994" w:type="dxa"/>
          </w:tcPr>
          <w:p w14:paraId="08CABA7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2,2-4,2</w:t>
            </w:r>
          </w:p>
        </w:tc>
        <w:tc>
          <w:tcPr>
            <w:tcW w:w="993" w:type="dxa"/>
          </w:tcPr>
          <w:p w14:paraId="6460D07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32,1-64,0</w:t>
            </w:r>
          </w:p>
        </w:tc>
        <w:tc>
          <w:tcPr>
            <w:tcW w:w="996" w:type="dxa"/>
          </w:tcPr>
          <w:p w14:paraId="712AE9A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55,1-110</w:t>
            </w:r>
          </w:p>
        </w:tc>
        <w:tc>
          <w:tcPr>
            <w:tcW w:w="1133" w:type="dxa"/>
          </w:tcPr>
          <w:p w14:paraId="1653A0B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0,6-1,0</w:t>
            </w:r>
          </w:p>
        </w:tc>
        <w:tc>
          <w:tcPr>
            <w:tcW w:w="1133" w:type="dxa"/>
          </w:tcPr>
          <w:p w14:paraId="214A352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33,1-165</w:t>
            </w:r>
          </w:p>
        </w:tc>
        <w:tc>
          <w:tcPr>
            <w:tcW w:w="1133" w:type="dxa"/>
          </w:tcPr>
          <w:p w14:paraId="36E4C48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20,0-100</w:t>
            </w:r>
          </w:p>
        </w:tc>
        <w:tc>
          <w:tcPr>
            <w:tcW w:w="997" w:type="dxa"/>
          </w:tcPr>
          <w:p w14:paraId="01540F7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101-500</w:t>
            </w:r>
          </w:p>
        </w:tc>
      </w:tr>
      <w:tr w:rsidR="00930118" w:rsidRPr="00702077" w14:paraId="1003F492" w14:textId="77777777" w:rsidTr="00FD435C">
        <w:tc>
          <w:tcPr>
            <w:tcW w:w="1408" w:type="dxa"/>
          </w:tcPr>
          <w:p w14:paraId="6EBDC812" w14:textId="77777777" w:rsidR="00930118" w:rsidRPr="00702077" w:rsidRDefault="00930118" w:rsidP="00FD435C">
            <w:pPr>
              <w:pStyle w:val="ConsPlusNormal"/>
              <w:ind w:left="-68" w:right="-60"/>
              <w:rPr>
                <w:rFonts w:ascii="Times New Roman" w:hAnsi="Times New Roman" w:cs="Times New Roman"/>
              </w:rPr>
            </w:pPr>
            <w:r w:rsidRPr="00702077">
              <w:rPr>
                <w:rFonts w:ascii="Times New Roman" w:hAnsi="Times New Roman" w:cs="Times New Roman"/>
              </w:rPr>
              <w:t>Высокий &lt;*&gt;</w:t>
            </w:r>
          </w:p>
        </w:tc>
        <w:tc>
          <w:tcPr>
            <w:tcW w:w="989" w:type="dxa"/>
          </w:tcPr>
          <w:p w14:paraId="01B1483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4,1-6,0</w:t>
            </w:r>
          </w:p>
        </w:tc>
        <w:tc>
          <w:tcPr>
            <w:tcW w:w="994" w:type="dxa"/>
          </w:tcPr>
          <w:p w14:paraId="092B8CB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4,3-6,2</w:t>
            </w:r>
          </w:p>
        </w:tc>
        <w:tc>
          <w:tcPr>
            <w:tcW w:w="993" w:type="dxa"/>
          </w:tcPr>
          <w:p w14:paraId="66C3220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64,1-96</w:t>
            </w:r>
          </w:p>
        </w:tc>
        <w:tc>
          <w:tcPr>
            <w:tcW w:w="996" w:type="dxa"/>
          </w:tcPr>
          <w:p w14:paraId="66FE331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110,1-165</w:t>
            </w:r>
          </w:p>
        </w:tc>
        <w:tc>
          <w:tcPr>
            <w:tcW w:w="1133" w:type="dxa"/>
          </w:tcPr>
          <w:p w14:paraId="40F9E26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1,1-1,5</w:t>
            </w:r>
          </w:p>
        </w:tc>
        <w:tc>
          <w:tcPr>
            <w:tcW w:w="1133" w:type="dxa"/>
          </w:tcPr>
          <w:p w14:paraId="4D6E567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165,1-330</w:t>
            </w:r>
          </w:p>
        </w:tc>
        <w:tc>
          <w:tcPr>
            <w:tcW w:w="1133" w:type="dxa"/>
          </w:tcPr>
          <w:p w14:paraId="1CF8DC8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100,1-200</w:t>
            </w:r>
          </w:p>
        </w:tc>
        <w:tc>
          <w:tcPr>
            <w:tcW w:w="997" w:type="dxa"/>
          </w:tcPr>
          <w:p w14:paraId="12317FE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501-1000</w:t>
            </w:r>
          </w:p>
        </w:tc>
      </w:tr>
      <w:tr w:rsidR="00930118" w:rsidRPr="00702077" w14:paraId="559E3234" w14:textId="77777777" w:rsidTr="00FD435C">
        <w:tc>
          <w:tcPr>
            <w:tcW w:w="1408" w:type="dxa"/>
          </w:tcPr>
          <w:p w14:paraId="02CA34FF" w14:textId="77777777" w:rsidR="00930118" w:rsidRPr="00702077" w:rsidRDefault="00930118" w:rsidP="00FD435C">
            <w:pPr>
              <w:pStyle w:val="ConsPlusNormal"/>
              <w:ind w:left="-68" w:right="-60"/>
              <w:rPr>
                <w:rFonts w:ascii="Times New Roman" w:hAnsi="Times New Roman" w:cs="Times New Roman"/>
              </w:rPr>
            </w:pPr>
            <w:r w:rsidRPr="00702077">
              <w:rPr>
                <w:rFonts w:ascii="Times New Roman" w:hAnsi="Times New Roman" w:cs="Times New Roman"/>
              </w:rPr>
              <w:t>Оч. высок. &lt;*&gt;</w:t>
            </w:r>
          </w:p>
        </w:tc>
        <w:tc>
          <w:tcPr>
            <w:tcW w:w="989" w:type="dxa"/>
          </w:tcPr>
          <w:p w14:paraId="225FD7B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&gt; 6,0</w:t>
            </w:r>
          </w:p>
        </w:tc>
        <w:tc>
          <w:tcPr>
            <w:tcW w:w="994" w:type="dxa"/>
          </w:tcPr>
          <w:p w14:paraId="51E2EFA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&gt; 6,2</w:t>
            </w:r>
          </w:p>
        </w:tc>
        <w:tc>
          <w:tcPr>
            <w:tcW w:w="993" w:type="dxa"/>
          </w:tcPr>
          <w:p w14:paraId="0A10D3A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&gt; 96,0</w:t>
            </w:r>
          </w:p>
        </w:tc>
        <w:tc>
          <w:tcPr>
            <w:tcW w:w="996" w:type="dxa"/>
          </w:tcPr>
          <w:p w14:paraId="42947C6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&gt; 165</w:t>
            </w:r>
          </w:p>
        </w:tc>
        <w:tc>
          <w:tcPr>
            <w:tcW w:w="1133" w:type="dxa"/>
          </w:tcPr>
          <w:p w14:paraId="5575EB0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&gt; 1,5</w:t>
            </w:r>
          </w:p>
        </w:tc>
        <w:tc>
          <w:tcPr>
            <w:tcW w:w="1133" w:type="dxa"/>
          </w:tcPr>
          <w:p w14:paraId="27C6B42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&gt; 330</w:t>
            </w:r>
          </w:p>
        </w:tc>
        <w:tc>
          <w:tcPr>
            <w:tcW w:w="1133" w:type="dxa"/>
          </w:tcPr>
          <w:p w14:paraId="0CF9132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&gt; 200</w:t>
            </w:r>
          </w:p>
        </w:tc>
        <w:tc>
          <w:tcPr>
            <w:tcW w:w="997" w:type="dxa"/>
          </w:tcPr>
          <w:p w14:paraId="4A5FBB3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&gt; 1000</w:t>
            </w:r>
          </w:p>
        </w:tc>
      </w:tr>
      <w:tr w:rsidR="00930118" w:rsidRPr="00702077" w14:paraId="53E07073" w14:textId="77777777" w:rsidTr="00FD435C">
        <w:tc>
          <w:tcPr>
            <w:tcW w:w="9776" w:type="dxa"/>
            <w:gridSpan w:val="9"/>
          </w:tcPr>
          <w:p w14:paraId="30F8CD15" w14:textId="77777777" w:rsidR="00930118" w:rsidRPr="00702077" w:rsidRDefault="00930118" w:rsidP="00FD435C">
            <w:pPr>
              <w:pStyle w:val="ConsPlusNormal"/>
              <w:ind w:left="-68" w:right="-60"/>
              <w:jc w:val="center"/>
              <w:outlineLvl w:val="3"/>
              <w:rPr>
                <w:rFonts w:ascii="Times New Roman" w:hAnsi="Times New Roman" w:cs="Times New Roman"/>
              </w:rPr>
            </w:pPr>
            <w:r w:rsidRPr="00702077">
              <w:rPr>
                <w:rFonts w:ascii="Times New Roman" w:hAnsi="Times New Roman" w:cs="Times New Roman"/>
              </w:rPr>
              <w:t xml:space="preserve">В суглинистых и глинистых почвах, </w:t>
            </w:r>
            <w:proofErr w:type="spellStart"/>
            <w:r w:rsidRPr="00702077">
              <w:rPr>
                <w:rFonts w:ascii="Times New Roman" w:hAnsi="Times New Roman" w:cs="Times New Roman"/>
              </w:rPr>
              <w:t>pH</w:t>
            </w:r>
            <w:proofErr w:type="spellEnd"/>
            <w:r w:rsidRPr="00702077">
              <w:rPr>
                <w:rFonts w:ascii="Times New Roman" w:hAnsi="Times New Roman" w:cs="Times New Roman"/>
              </w:rPr>
              <w:t xml:space="preserve"> менее 5,5 (валовые формы)</w:t>
            </w:r>
          </w:p>
        </w:tc>
      </w:tr>
      <w:tr w:rsidR="00930118" w:rsidRPr="00702077" w14:paraId="4CE3811A" w14:textId="77777777" w:rsidTr="00FD435C">
        <w:tc>
          <w:tcPr>
            <w:tcW w:w="1408" w:type="dxa"/>
          </w:tcPr>
          <w:p w14:paraId="6446D31A" w14:textId="77777777" w:rsidR="00930118" w:rsidRPr="00702077" w:rsidRDefault="00930118" w:rsidP="00FD435C">
            <w:pPr>
              <w:pStyle w:val="ConsPlusNormal"/>
              <w:ind w:left="-68" w:right="-60"/>
              <w:rPr>
                <w:rFonts w:ascii="Times New Roman" w:hAnsi="Times New Roman" w:cs="Times New Roman"/>
              </w:rPr>
            </w:pPr>
            <w:proofErr w:type="spellStart"/>
            <w:r w:rsidRPr="00702077">
              <w:rPr>
                <w:rFonts w:ascii="Times New Roman" w:hAnsi="Times New Roman" w:cs="Times New Roman"/>
              </w:rPr>
              <w:t>Нормальн</w:t>
            </w:r>
            <w:proofErr w:type="spellEnd"/>
            <w:r w:rsidRPr="00702077">
              <w:rPr>
                <w:rFonts w:ascii="Times New Roman" w:hAnsi="Times New Roman" w:cs="Times New Roman"/>
              </w:rPr>
              <w:t>.</w:t>
            </w:r>
          </w:p>
        </w:tc>
        <w:tc>
          <w:tcPr>
            <w:tcW w:w="989" w:type="dxa"/>
          </w:tcPr>
          <w:p w14:paraId="0C1D78C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2,5-5,0</w:t>
            </w:r>
          </w:p>
        </w:tc>
        <w:tc>
          <w:tcPr>
            <w:tcW w:w="994" w:type="dxa"/>
          </w:tcPr>
          <w:p w14:paraId="61AFD03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993" w:type="dxa"/>
          </w:tcPr>
          <w:p w14:paraId="30D4EC2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32-65</w:t>
            </w:r>
          </w:p>
        </w:tc>
        <w:tc>
          <w:tcPr>
            <w:tcW w:w="996" w:type="dxa"/>
          </w:tcPr>
          <w:p w14:paraId="7375A51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55-100</w:t>
            </w:r>
          </w:p>
        </w:tc>
        <w:tc>
          <w:tcPr>
            <w:tcW w:w="1133" w:type="dxa"/>
          </w:tcPr>
          <w:p w14:paraId="034BFB7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0,5-1,0</w:t>
            </w:r>
          </w:p>
        </w:tc>
        <w:tc>
          <w:tcPr>
            <w:tcW w:w="1133" w:type="dxa"/>
          </w:tcPr>
          <w:p w14:paraId="14F9D0A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33-66</w:t>
            </w:r>
          </w:p>
        </w:tc>
        <w:tc>
          <w:tcPr>
            <w:tcW w:w="1133" w:type="dxa"/>
          </w:tcPr>
          <w:p w14:paraId="4EC57B4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20-40</w:t>
            </w:r>
          </w:p>
        </w:tc>
        <w:tc>
          <w:tcPr>
            <w:tcW w:w="997" w:type="dxa"/>
          </w:tcPr>
          <w:p w14:paraId="0916DB3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593224E5" w14:textId="77777777" w:rsidTr="00FD435C">
        <w:tc>
          <w:tcPr>
            <w:tcW w:w="1408" w:type="dxa"/>
          </w:tcPr>
          <w:p w14:paraId="4EDC92EB" w14:textId="77777777" w:rsidR="00930118" w:rsidRPr="00702077" w:rsidRDefault="00930118" w:rsidP="00FD435C">
            <w:pPr>
              <w:pStyle w:val="ConsPlusNormal"/>
              <w:ind w:left="-68" w:right="-60"/>
              <w:rPr>
                <w:rFonts w:ascii="Times New Roman" w:hAnsi="Times New Roman" w:cs="Times New Roman"/>
              </w:rPr>
            </w:pPr>
            <w:r w:rsidRPr="00702077">
              <w:rPr>
                <w:rFonts w:ascii="Times New Roman" w:hAnsi="Times New Roman" w:cs="Times New Roman"/>
              </w:rPr>
              <w:t>Средний</w:t>
            </w:r>
          </w:p>
        </w:tc>
        <w:tc>
          <w:tcPr>
            <w:tcW w:w="989" w:type="dxa"/>
          </w:tcPr>
          <w:p w14:paraId="7EFD1E5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5,1-10,0</w:t>
            </w:r>
          </w:p>
        </w:tc>
        <w:tc>
          <w:tcPr>
            <w:tcW w:w="994" w:type="dxa"/>
          </w:tcPr>
          <w:p w14:paraId="4F8272D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993" w:type="dxa"/>
          </w:tcPr>
          <w:p w14:paraId="5A7D27A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66-130</w:t>
            </w:r>
          </w:p>
        </w:tc>
        <w:tc>
          <w:tcPr>
            <w:tcW w:w="996" w:type="dxa"/>
          </w:tcPr>
          <w:p w14:paraId="0E681C2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111-220</w:t>
            </w:r>
          </w:p>
        </w:tc>
        <w:tc>
          <w:tcPr>
            <w:tcW w:w="1133" w:type="dxa"/>
          </w:tcPr>
          <w:p w14:paraId="4B0D954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1,1-2,0</w:t>
            </w:r>
          </w:p>
        </w:tc>
        <w:tc>
          <w:tcPr>
            <w:tcW w:w="1133" w:type="dxa"/>
          </w:tcPr>
          <w:p w14:paraId="6324C81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67-330</w:t>
            </w:r>
          </w:p>
        </w:tc>
        <w:tc>
          <w:tcPr>
            <w:tcW w:w="1133" w:type="dxa"/>
          </w:tcPr>
          <w:p w14:paraId="151C170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41-200</w:t>
            </w:r>
          </w:p>
        </w:tc>
        <w:tc>
          <w:tcPr>
            <w:tcW w:w="997" w:type="dxa"/>
          </w:tcPr>
          <w:p w14:paraId="71AB719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6E789B39" w14:textId="77777777" w:rsidTr="00FD435C">
        <w:tc>
          <w:tcPr>
            <w:tcW w:w="1408" w:type="dxa"/>
          </w:tcPr>
          <w:p w14:paraId="73BE3A15" w14:textId="77777777" w:rsidR="00930118" w:rsidRPr="00702077" w:rsidRDefault="00930118" w:rsidP="00FD435C">
            <w:pPr>
              <w:pStyle w:val="ConsPlusNormal"/>
              <w:ind w:left="-68" w:right="-60"/>
              <w:rPr>
                <w:rFonts w:ascii="Times New Roman" w:hAnsi="Times New Roman" w:cs="Times New Roman"/>
              </w:rPr>
            </w:pPr>
            <w:r w:rsidRPr="00702077">
              <w:rPr>
                <w:rFonts w:ascii="Times New Roman" w:hAnsi="Times New Roman" w:cs="Times New Roman"/>
              </w:rPr>
              <w:t>Высокий</w:t>
            </w:r>
          </w:p>
        </w:tc>
        <w:tc>
          <w:tcPr>
            <w:tcW w:w="989" w:type="dxa"/>
          </w:tcPr>
          <w:p w14:paraId="63C7301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10,1-</w:t>
            </w:r>
          </w:p>
          <w:p w14:paraId="6B8DA55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15,0</w:t>
            </w:r>
          </w:p>
        </w:tc>
        <w:tc>
          <w:tcPr>
            <w:tcW w:w="994" w:type="dxa"/>
          </w:tcPr>
          <w:p w14:paraId="340E096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993" w:type="dxa"/>
          </w:tcPr>
          <w:p w14:paraId="198A760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131-195</w:t>
            </w:r>
          </w:p>
        </w:tc>
        <w:tc>
          <w:tcPr>
            <w:tcW w:w="996" w:type="dxa"/>
          </w:tcPr>
          <w:p w14:paraId="6FDEAF5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221-330</w:t>
            </w:r>
          </w:p>
        </w:tc>
        <w:tc>
          <w:tcPr>
            <w:tcW w:w="1133" w:type="dxa"/>
          </w:tcPr>
          <w:p w14:paraId="4CF8F99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2,1-3,0</w:t>
            </w:r>
          </w:p>
        </w:tc>
        <w:tc>
          <w:tcPr>
            <w:tcW w:w="1133" w:type="dxa"/>
          </w:tcPr>
          <w:p w14:paraId="068CDC9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331-660</w:t>
            </w:r>
          </w:p>
        </w:tc>
        <w:tc>
          <w:tcPr>
            <w:tcW w:w="1133" w:type="dxa"/>
          </w:tcPr>
          <w:p w14:paraId="64F8786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201-400</w:t>
            </w:r>
          </w:p>
        </w:tc>
        <w:tc>
          <w:tcPr>
            <w:tcW w:w="997" w:type="dxa"/>
          </w:tcPr>
          <w:p w14:paraId="2B3013E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1AECC71B" w14:textId="77777777" w:rsidTr="00FD435C">
        <w:tc>
          <w:tcPr>
            <w:tcW w:w="1408" w:type="dxa"/>
          </w:tcPr>
          <w:p w14:paraId="23E7C1C9" w14:textId="77777777" w:rsidR="00930118" w:rsidRPr="00702077" w:rsidRDefault="00930118" w:rsidP="00FD435C">
            <w:pPr>
              <w:pStyle w:val="ConsPlusNormal"/>
              <w:ind w:left="-68" w:right="-60"/>
              <w:rPr>
                <w:rFonts w:ascii="Times New Roman" w:hAnsi="Times New Roman" w:cs="Times New Roman"/>
              </w:rPr>
            </w:pPr>
            <w:r w:rsidRPr="00702077">
              <w:rPr>
                <w:rFonts w:ascii="Times New Roman" w:hAnsi="Times New Roman" w:cs="Times New Roman"/>
              </w:rPr>
              <w:t>Оч. высокий</w:t>
            </w:r>
          </w:p>
        </w:tc>
        <w:tc>
          <w:tcPr>
            <w:tcW w:w="989" w:type="dxa"/>
          </w:tcPr>
          <w:p w14:paraId="0D01FB0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&gt; 15</w:t>
            </w:r>
          </w:p>
        </w:tc>
        <w:tc>
          <w:tcPr>
            <w:tcW w:w="994" w:type="dxa"/>
          </w:tcPr>
          <w:p w14:paraId="200858E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993" w:type="dxa"/>
          </w:tcPr>
          <w:p w14:paraId="7B470DB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&gt; 195</w:t>
            </w:r>
          </w:p>
        </w:tc>
        <w:tc>
          <w:tcPr>
            <w:tcW w:w="996" w:type="dxa"/>
          </w:tcPr>
          <w:p w14:paraId="6FE7604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&gt; 330</w:t>
            </w:r>
          </w:p>
        </w:tc>
        <w:tc>
          <w:tcPr>
            <w:tcW w:w="1133" w:type="dxa"/>
          </w:tcPr>
          <w:p w14:paraId="1A667D5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&gt; 3,0</w:t>
            </w:r>
          </w:p>
        </w:tc>
        <w:tc>
          <w:tcPr>
            <w:tcW w:w="1133" w:type="dxa"/>
          </w:tcPr>
          <w:p w14:paraId="68E3F0F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&gt; 660</w:t>
            </w:r>
          </w:p>
        </w:tc>
        <w:tc>
          <w:tcPr>
            <w:tcW w:w="1133" w:type="dxa"/>
          </w:tcPr>
          <w:p w14:paraId="0BA0E717" w14:textId="77777777" w:rsidR="00930118" w:rsidRPr="00702077" w:rsidRDefault="00930118" w:rsidP="00364978">
            <w:pPr>
              <w:pStyle w:val="ConsPlusNormal"/>
              <w:jc w:val="both"/>
              <w:rPr>
                <w:rFonts w:ascii="Times New Roman" w:hAnsi="Times New Roman" w:cs="Times New Roman"/>
              </w:rPr>
            </w:pPr>
          </w:p>
        </w:tc>
        <w:tc>
          <w:tcPr>
            <w:tcW w:w="997" w:type="dxa"/>
          </w:tcPr>
          <w:p w14:paraId="36CE144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589F6116" w14:textId="77777777" w:rsidTr="00FD435C">
        <w:tc>
          <w:tcPr>
            <w:tcW w:w="9776" w:type="dxa"/>
            <w:gridSpan w:val="9"/>
          </w:tcPr>
          <w:p w14:paraId="089F0C16" w14:textId="77777777" w:rsidR="00930118" w:rsidRPr="00702077" w:rsidRDefault="00930118" w:rsidP="00FD435C">
            <w:pPr>
              <w:pStyle w:val="ConsPlusNormal"/>
              <w:ind w:left="-68" w:right="-60"/>
              <w:jc w:val="center"/>
              <w:outlineLvl w:val="3"/>
              <w:rPr>
                <w:rFonts w:ascii="Times New Roman" w:hAnsi="Times New Roman" w:cs="Times New Roman"/>
              </w:rPr>
            </w:pPr>
            <w:r w:rsidRPr="00702077">
              <w:rPr>
                <w:rFonts w:ascii="Times New Roman" w:hAnsi="Times New Roman" w:cs="Times New Roman"/>
              </w:rPr>
              <w:t xml:space="preserve">В суглинистых и глинистых почвах, </w:t>
            </w:r>
            <w:proofErr w:type="spellStart"/>
            <w:r w:rsidRPr="00702077">
              <w:rPr>
                <w:rFonts w:ascii="Times New Roman" w:hAnsi="Times New Roman" w:cs="Times New Roman"/>
              </w:rPr>
              <w:t>pH</w:t>
            </w:r>
            <w:proofErr w:type="spellEnd"/>
            <w:r w:rsidRPr="00702077">
              <w:rPr>
                <w:rFonts w:ascii="Times New Roman" w:hAnsi="Times New Roman" w:cs="Times New Roman"/>
              </w:rPr>
              <w:t xml:space="preserve"> более 5,5 (валовые формы)</w:t>
            </w:r>
          </w:p>
        </w:tc>
      </w:tr>
      <w:tr w:rsidR="00930118" w:rsidRPr="00702077" w14:paraId="72010D56" w14:textId="77777777" w:rsidTr="00FD435C">
        <w:tc>
          <w:tcPr>
            <w:tcW w:w="1408" w:type="dxa"/>
          </w:tcPr>
          <w:p w14:paraId="755C7290" w14:textId="77777777" w:rsidR="00930118" w:rsidRPr="00702077" w:rsidRDefault="00930118" w:rsidP="00FD435C">
            <w:pPr>
              <w:pStyle w:val="ConsPlusNormal"/>
              <w:ind w:left="-68" w:right="-60"/>
              <w:rPr>
                <w:rFonts w:ascii="Times New Roman" w:hAnsi="Times New Roman" w:cs="Times New Roman"/>
              </w:rPr>
            </w:pPr>
            <w:proofErr w:type="spellStart"/>
            <w:r w:rsidRPr="00702077">
              <w:rPr>
                <w:rFonts w:ascii="Times New Roman" w:hAnsi="Times New Roman" w:cs="Times New Roman"/>
              </w:rPr>
              <w:t>Нормальн</w:t>
            </w:r>
            <w:proofErr w:type="spellEnd"/>
            <w:r w:rsidRPr="00702077">
              <w:rPr>
                <w:rFonts w:ascii="Times New Roman" w:hAnsi="Times New Roman" w:cs="Times New Roman"/>
              </w:rPr>
              <w:t>.</w:t>
            </w:r>
          </w:p>
        </w:tc>
        <w:tc>
          <w:tcPr>
            <w:tcW w:w="989" w:type="dxa"/>
          </w:tcPr>
          <w:p w14:paraId="76A3FBE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5-10</w:t>
            </w:r>
          </w:p>
        </w:tc>
        <w:tc>
          <w:tcPr>
            <w:tcW w:w="994" w:type="dxa"/>
          </w:tcPr>
          <w:p w14:paraId="0C03442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993" w:type="dxa"/>
          </w:tcPr>
          <w:p w14:paraId="745A5C6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65-130</w:t>
            </w:r>
          </w:p>
        </w:tc>
        <w:tc>
          <w:tcPr>
            <w:tcW w:w="996" w:type="dxa"/>
          </w:tcPr>
          <w:p w14:paraId="49983CF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110-220</w:t>
            </w:r>
          </w:p>
        </w:tc>
        <w:tc>
          <w:tcPr>
            <w:tcW w:w="1133" w:type="dxa"/>
          </w:tcPr>
          <w:p w14:paraId="70672C9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1,0-2,0</w:t>
            </w:r>
          </w:p>
        </w:tc>
        <w:tc>
          <w:tcPr>
            <w:tcW w:w="1133" w:type="dxa"/>
          </w:tcPr>
          <w:p w14:paraId="41266F6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66-132</w:t>
            </w:r>
          </w:p>
        </w:tc>
        <w:tc>
          <w:tcPr>
            <w:tcW w:w="1133" w:type="dxa"/>
          </w:tcPr>
          <w:p w14:paraId="7A8D890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40-80</w:t>
            </w:r>
          </w:p>
        </w:tc>
        <w:tc>
          <w:tcPr>
            <w:tcW w:w="997" w:type="dxa"/>
          </w:tcPr>
          <w:p w14:paraId="22CEC8F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727F7471" w14:textId="77777777" w:rsidTr="00FD435C">
        <w:tc>
          <w:tcPr>
            <w:tcW w:w="1408" w:type="dxa"/>
          </w:tcPr>
          <w:p w14:paraId="2D699960" w14:textId="77777777" w:rsidR="00930118" w:rsidRPr="00702077" w:rsidRDefault="00930118" w:rsidP="00FD435C">
            <w:pPr>
              <w:pStyle w:val="ConsPlusNormal"/>
              <w:ind w:left="-68" w:right="-60"/>
              <w:rPr>
                <w:rFonts w:ascii="Times New Roman" w:hAnsi="Times New Roman" w:cs="Times New Roman"/>
              </w:rPr>
            </w:pPr>
            <w:r w:rsidRPr="00702077">
              <w:rPr>
                <w:rFonts w:ascii="Times New Roman" w:hAnsi="Times New Roman" w:cs="Times New Roman"/>
              </w:rPr>
              <w:t>Средний</w:t>
            </w:r>
          </w:p>
        </w:tc>
        <w:tc>
          <w:tcPr>
            <w:tcW w:w="989" w:type="dxa"/>
          </w:tcPr>
          <w:p w14:paraId="472DB88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11-20</w:t>
            </w:r>
          </w:p>
        </w:tc>
        <w:tc>
          <w:tcPr>
            <w:tcW w:w="994" w:type="dxa"/>
          </w:tcPr>
          <w:p w14:paraId="400D569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993" w:type="dxa"/>
          </w:tcPr>
          <w:p w14:paraId="5AC0554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131-260</w:t>
            </w:r>
          </w:p>
        </w:tc>
        <w:tc>
          <w:tcPr>
            <w:tcW w:w="996" w:type="dxa"/>
          </w:tcPr>
          <w:p w14:paraId="1F95080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221-400</w:t>
            </w:r>
          </w:p>
        </w:tc>
        <w:tc>
          <w:tcPr>
            <w:tcW w:w="1133" w:type="dxa"/>
          </w:tcPr>
          <w:p w14:paraId="33627A1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2,1-4,0</w:t>
            </w:r>
          </w:p>
        </w:tc>
        <w:tc>
          <w:tcPr>
            <w:tcW w:w="1133" w:type="dxa"/>
          </w:tcPr>
          <w:p w14:paraId="63F3AED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133-660</w:t>
            </w:r>
          </w:p>
        </w:tc>
        <w:tc>
          <w:tcPr>
            <w:tcW w:w="1133" w:type="dxa"/>
          </w:tcPr>
          <w:p w14:paraId="1687FF3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81-400</w:t>
            </w:r>
          </w:p>
        </w:tc>
        <w:tc>
          <w:tcPr>
            <w:tcW w:w="997" w:type="dxa"/>
          </w:tcPr>
          <w:p w14:paraId="7A56E44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21ED8BD9" w14:textId="77777777" w:rsidTr="00FD435C">
        <w:tc>
          <w:tcPr>
            <w:tcW w:w="1408" w:type="dxa"/>
          </w:tcPr>
          <w:p w14:paraId="1EA3035F" w14:textId="77777777" w:rsidR="00930118" w:rsidRPr="00702077" w:rsidRDefault="00930118" w:rsidP="00FD435C">
            <w:pPr>
              <w:pStyle w:val="ConsPlusNormal"/>
              <w:ind w:left="-68" w:right="-60"/>
              <w:rPr>
                <w:rFonts w:ascii="Times New Roman" w:hAnsi="Times New Roman" w:cs="Times New Roman"/>
              </w:rPr>
            </w:pPr>
            <w:r w:rsidRPr="00702077">
              <w:rPr>
                <w:rFonts w:ascii="Times New Roman" w:hAnsi="Times New Roman" w:cs="Times New Roman"/>
              </w:rPr>
              <w:t>Высокий</w:t>
            </w:r>
          </w:p>
        </w:tc>
        <w:tc>
          <w:tcPr>
            <w:tcW w:w="989" w:type="dxa"/>
          </w:tcPr>
          <w:p w14:paraId="6EC511C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21-30</w:t>
            </w:r>
          </w:p>
        </w:tc>
        <w:tc>
          <w:tcPr>
            <w:tcW w:w="994" w:type="dxa"/>
          </w:tcPr>
          <w:p w14:paraId="1947D6F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993" w:type="dxa"/>
          </w:tcPr>
          <w:p w14:paraId="740E62E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261-390</w:t>
            </w:r>
          </w:p>
        </w:tc>
        <w:tc>
          <w:tcPr>
            <w:tcW w:w="996" w:type="dxa"/>
          </w:tcPr>
          <w:p w14:paraId="66F5E37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401-660</w:t>
            </w:r>
          </w:p>
        </w:tc>
        <w:tc>
          <w:tcPr>
            <w:tcW w:w="1133" w:type="dxa"/>
          </w:tcPr>
          <w:p w14:paraId="0224C75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4,1-6,0</w:t>
            </w:r>
          </w:p>
        </w:tc>
        <w:tc>
          <w:tcPr>
            <w:tcW w:w="1133" w:type="dxa"/>
          </w:tcPr>
          <w:p w14:paraId="57FF3BE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661-1320</w:t>
            </w:r>
          </w:p>
        </w:tc>
        <w:tc>
          <w:tcPr>
            <w:tcW w:w="1133" w:type="dxa"/>
          </w:tcPr>
          <w:p w14:paraId="75A9DFB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401-800</w:t>
            </w:r>
          </w:p>
        </w:tc>
        <w:tc>
          <w:tcPr>
            <w:tcW w:w="997" w:type="dxa"/>
          </w:tcPr>
          <w:p w14:paraId="10F8555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34EB8DF9" w14:textId="77777777" w:rsidTr="00FD435C">
        <w:tc>
          <w:tcPr>
            <w:tcW w:w="1408" w:type="dxa"/>
          </w:tcPr>
          <w:p w14:paraId="311AB6A2" w14:textId="77777777" w:rsidR="00930118" w:rsidRPr="00702077" w:rsidRDefault="00930118" w:rsidP="00FD435C">
            <w:pPr>
              <w:pStyle w:val="ConsPlusNormal"/>
              <w:ind w:left="-68" w:right="-60"/>
              <w:rPr>
                <w:rFonts w:ascii="Times New Roman" w:hAnsi="Times New Roman" w:cs="Times New Roman"/>
              </w:rPr>
            </w:pPr>
            <w:r w:rsidRPr="00702077">
              <w:rPr>
                <w:rFonts w:ascii="Times New Roman" w:hAnsi="Times New Roman" w:cs="Times New Roman"/>
              </w:rPr>
              <w:t>Оч. высокий</w:t>
            </w:r>
          </w:p>
        </w:tc>
        <w:tc>
          <w:tcPr>
            <w:tcW w:w="989" w:type="dxa"/>
          </w:tcPr>
          <w:p w14:paraId="68DD448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&gt; 30</w:t>
            </w:r>
          </w:p>
        </w:tc>
        <w:tc>
          <w:tcPr>
            <w:tcW w:w="994" w:type="dxa"/>
          </w:tcPr>
          <w:p w14:paraId="0B9B13E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993" w:type="dxa"/>
          </w:tcPr>
          <w:p w14:paraId="5756B65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&gt; 390</w:t>
            </w:r>
          </w:p>
        </w:tc>
        <w:tc>
          <w:tcPr>
            <w:tcW w:w="996" w:type="dxa"/>
          </w:tcPr>
          <w:p w14:paraId="349D2CE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&gt; 660</w:t>
            </w:r>
          </w:p>
        </w:tc>
        <w:tc>
          <w:tcPr>
            <w:tcW w:w="1133" w:type="dxa"/>
          </w:tcPr>
          <w:p w14:paraId="0CCF52F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&gt; 6,0</w:t>
            </w:r>
          </w:p>
        </w:tc>
        <w:tc>
          <w:tcPr>
            <w:tcW w:w="1133" w:type="dxa"/>
          </w:tcPr>
          <w:p w14:paraId="08AF5D9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&gt; 1320</w:t>
            </w:r>
          </w:p>
        </w:tc>
        <w:tc>
          <w:tcPr>
            <w:tcW w:w="1133" w:type="dxa"/>
          </w:tcPr>
          <w:p w14:paraId="4AA5839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&gt; 800</w:t>
            </w:r>
          </w:p>
        </w:tc>
        <w:tc>
          <w:tcPr>
            <w:tcW w:w="997" w:type="dxa"/>
          </w:tcPr>
          <w:p w14:paraId="4AB5A0E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r>
      <w:tr w:rsidR="00930118" w:rsidRPr="00702077" w14:paraId="13A122EB" w14:textId="77777777" w:rsidTr="00FD435C">
        <w:tc>
          <w:tcPr>
            <w:tcW w:w="9776" w:type="dxa"/>
            <w:gridSpan w:val="9"/>
          </w:tcPr>
          <w:p w14:paraId="4BB2562F" w14:textId="77777777" w:rsidR="00930118" w:rsidRPr="00702077" w:rsidRDefault="00930118" w:rsidP="00364978">
            <w:pPr>
              <w:pStyle w:val="ConsPlusNormal"/>
              <w:jc w:val="center"/>
              <w:outlineLvl w:val="3"/>
              <w:rPr>
                <w:rFonts w:ascii="Times New Roman" w:hAnsi="Times New Roman" w:cs="Times New Roman"/>
              </w:rPr>
            </w:pPr>
            <w:r w:rsidRPr="00702077">
              <w:rPr>
                <w:rFonts w:ascii="Times New Roman" w:hAnsi="Times New Roman" w:cs="Times New Roman"/>
              </w:rPr>
              <w:t>Подвижные формы</w:t>
            </w:r>
          </w:p>
        </w:tc>
      </w:tr>
      <w:tr w:rsidR="00930118" w:rsidRPr="00702077" w14:paraId="5ECEBAD0" w14:textId="77777777" w:rsidTr="00FD435C">
        <w:tc>
          <w:tcPr>
            <w:tcW w:w="1408" w:type="dxa"/>
          </w:tcPr>
          <w:p w14:paraId="27C53CAE" w14:textId="77777777" w:rsidR="00930118" w:rsidRPr="00702077" w:rsidRDefault="00930118" w:rsidP="00364978">
            <w:pPr>
              <w:pStyle w:val="ConsPlusNormal"/>
              <w:rPr>
                <w:rFonts w:ascii="Times New Roman" w:hAnsi="Times New Roman" w:cs="Times New Roman"/>
              </w:rPr>
            </w:pPr>
            <w:proofErr w:type="spellStart"/>
            <w:r w:rsidRPr="00702077">
              <w:rPr>
                <w:rFonts w:ascii="Times New Roman" w:hAnsi="Times New Roman" w:cs="Times New Roman"/>
              </w:rPr>
              <w:t>Нормальн</w:t>
            </w:r>
            <w:proofErr w:type="spellEnd"/>
            <w:r w:rsidRPr="00702077">
              <w:rPr>
                <w:rFonts w:ascii="Times New Roman" w:hAnsi="Times New Roman" w:cs="Times New Roman"/>
              </w:rPr>
              <w:t>.</w:t>
            </w:r>
          </w:p>
        </w:tc>
        <w:tc>
          <w:tcPr>
            <w:tcW w:w="989" w:type="dxa"/>
          </w:tcPr>
          <w:p w14:paraId="54B5B89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994" w:type="dxa"/>
          </w:tcPr>
          <w:p w14:paraId="5A77BA2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993" w:type="dxa"/>
          </w:tcPr>
          <w:p w14:paraId="3E2DF5B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3,0-6,0</w:t>
            </w:r>
          </w:p>
        </w:tc>
        <w:tc>
          <w:tcPr>
            <w:tcW w:w="996" w:type="dxa"/>
          </w:tcPr>
          <w:p w14:paraId="04391FA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10,0-23,0</w:t>
            </w:r>
          </w:p>
        </w:tc>
        <w:tc>
          <w:tcPr>
            <w:tcW w:w="1133" w:type="dxa"/>
          </w:tcPr>
          <w:p w14:paraId="1E7F911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133" w:type="dxa"/>
          </w:tcPr>
          <w:p w14:paraId="1EEE409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1,5-3,0</w:t>
            </w:r>
          </w:p>
        </w:tc>
        <w:tc>
          <w:tcPr>
            <w:tcW w:w="1133" w:type="dxa"/>
          </w:tcPr>
          <w:p w14:paraId="3531299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2,0-4,0</w:t>
            </w:r>
          </w:p>
        </w:tc>
        <w:tc>
          <w:tcPr>
            <w:tcW w:w="997" w:type="dxa"/>
          </w:tcPr>
          <w:p w14:paraId="3A1550E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3,0-6,0</w:t>
            </w:r>
          </w:p>
        </w:tc>
      </w:tr>
      <w:tr w:rsidR="00930118" w:rsidRPr="00702077" w14:paraId="23F3EA94" w14:textId="77777777" w:rsidTr="00FD435C">
        <w:tc>
          <w:tcPr>
            <w:tcW w:w="1408" w:type="dxa"/>
          </w:tcPr>
          <w:p w14:paraId="3BE19D2C"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Средний</w:t>
            </w:r>
          </w:p>
        </w:tc>
        <w:tc>
          <w:tcPr>
            <w:tcW w:w="989" w:type="dxa"/>
          </w:tcPr>
          <w:p w14:paraId="59577221" w14:textId="77777777" w:rsidR="00930118" w:rsidRPr="00702077" w:rsidRDefault="00930118" w:rsidP="00364978">
            <w:pPr>
              <w:pStyle w:val="ConsPlusNormal"/>
              <w:jc w:val="both"/>
              <w:rPr>
                <w:rFonts w:ascii="Times New Roman" w:hAnsi="Times New Roman" w:cs="Times New Roman"/>
              </w:rPr>
            </w:pPr>
          </w:p>
        </w:tc>
        <w:tc>
          <w:tcPr>
            <w:tcW w:w="994" w:type="dxa"/>
          </w:tcPr>
          <w:p w14:paraId="0AC2515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993" w:type="dxa"/>
          </w:tcPr>
          <w:p w14:paraId="5BB6C83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6,1-12,0</w:t>
            </w:r>
          </w:p>
        </w:tc>
        <w:tc>
          <w:tcPr>
            <w:tcW w:w="996" w:type="dxa"/>
          </w:tcPr>
          <w:p w14:paraId="0E2C223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24,0-46,0</w:t>
            </w:r>
          </w:p>
        </w:tc>
        <w:tc>
          <w:tcPr>
            <w:tcW w:w="1133" w:type="dxa"/>
          </w:tcPr>
          <w:p w14:paraId="4E28E32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133" w:type="dxa"/>
          </w:tcPr>
          <w:p w14:paraId="119F4D3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3,1-15,0</w:t>
            </w:r>
          </w:p>
        </w:tc>
        <w:tc>
          <w:tcPr>
            <w:tcW w:w="1133" w:type="dxa"/>
          </w:tcPr>
          <w:p w14:paraId="276164F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4,1-20,0</w:t>
            </w:r>
          </w:p>
        </w:tc>
        <w:tc>
          <w:tcPr>
            <w:tcW w:w="997" w:type="dxa"/>
          </w:tcPr>
          <w:p w14:paraId="5E6A02A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6,1-30,0</w:t>
            </w:r>
          </w:p>
        </w:tc>
      </w:tr>
      <w:tr w:rsidR="00930118" w:rsidRPr="00702077" w14:paraId="6ADBB5E2" w14:textId="77777777" w:rsidTr="00FD435C">
        <w:tc>
          <w:tcPr>
            <w:tcW w:w="1408" w:type="dxa"/>
          </w:tcPr>
          <w:p w14:paraId="5F7AEE8E"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Высокий</w:t>
            </w:r>
          </w:p>
        </w:tc>
        <w:tc>
          <w:tcPr>
            <w:tcW w:w="989" w:type="dxa"/>
          </w:tcPr>
          <w:p w14:paraId="0A1E9FA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994" w:type="dxa"/>
          </w:tcPr>
          <w:p w14:paraId="53E0340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993" w:type="dxa"/>
          </w:tcPr>
          <w:p w14:paraId="5B396A6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12,1-18,0</w:t>
            </w:r>
          </w:p>
        </w:tc>
        <w:tc>
          <w:tcPr>
            <w:tcW w:w="996" w:type="dxa"/>
          </w:tcPr>
          <w:p w14:paraId="44B4CF0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47,0-69,0</w:t>
            </w:r>
          </w:p>
        </w:tc>
        <w:tc>
          <w:tcPr>
            <w:tcW w:w="1133" w:type="dxa"/>
          </w:tcPr>
          <w:p w14:paraId="6777544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133" w:type="dxa"/>
          </w:tcPr>
          <w:p w14:paraId="67E8F09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15,1-30</w:t>
            </w:r>
          </w:p>
        </w:tc>
        <w:tc>
          <w:tcPr>
            <w:tcW w:w="1133" w:type="dxa"/>
          </w:tcPr>
          <w:p w14:paraId="6E63F2E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20,1-40,0</w:t>
            </w:r>
          </w:p>
        </w:tc>
        <w:tc>
          <w:tcPr>
            <w:tcW w:w="997" w:type="dxa"/>
          </w:tcPr>
          <w:p w14:paraId="0B6989E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31,0-60,0</w:t>
            </w:r>
          </w:p>
        </w:tc>
      </w:tr>
      <w:tr w:rsidR="00930118" w:rsidRPr="00702077" w14:paraId="57EA97DA" w14:textId="77777777" w:rsidTr="00FD435C">
        <w:tc>
          <w:tcPr>
            <w:tcW w:w="1408" w:type="dxa"/>
          </w:tcPr>
          <w:p w14:paraId="09DD98F0"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Оч. высокий</w:t>
            </w:r>
          </w:p>
        </w:tc>
        <w:tc>
          <w:tcPr>
            <w:tcW w:w="989" w:type="dxa"/>
          </w:tcPr>
          <w:p w14:paraId="1540F02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994" w:type="dxa"/>
          </w:tcPr>
          <w:p w14:paraId="7749CE26" w14:textId="77777777" w:rsidR="00930118" w:rsidRPr="00702077" w:rsidRDefault="00930118" w:rsidP="00364978">
            <w:pPr>
              <w:pStyle w:val="ConsPlusNormal"/>
              <w:jc w:val="both"/>
              <w:rPr>
                <w:rFonts w:ascii="Times New Roman" w:hAnsi="Times New Roman" w:cs="Times New Roman"/>
              </w:rPr>
            </w:pPr>
          </w:p>
        </w:tc>
        <w:tc>
          <w:tcPr>
            <w:tcW w:w="993" w:type="dxa"/>
          </w:tcPr>
          <w:p w14:paraId="65767AA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&gt; 18,0</w:t>
            </w:r>
          </w:p>
        </w:tc>
        <w:tc>
          <w:tcPr>
            <w:tcW w:w="996" w:type="dxa"/>
          </w:tcPr>
          <w:p w14:paraId="0D4CDD7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&gt; 69</w:t>
            </w:r>
          </w:p>
        </w:tc>
        <w:tc>
          <w:tcPr>
            <w:tcW w:w="1133" w:type="dxa"/>
          </w:tcPr>
          <w:p w14:paraId="58DA0FC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w:t>
            </w:r>
          </w:p>
        </w:tc>
        <w:tc>
          <w:tcPr>
            <w:tcW w:w="1133" w:type="dxa"/>
          </w:tcPr>
          <w:p w14:paraId="409C197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&gt; 30,0</w:t>
            </w:r>
          </w:p>
        </w:tc>
        <w:tc>
          <w:tcPr>
            <w:tcW w:w="1133" w:type="dxa"/>
          </w:tcPr>
          <w:p w14:paraId="3F88B6D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&gt; 40,0</w:t>
            </w:r>
          </w:p>
        </w:tc>
        <w:tc>
          <w:tcPr>
            <w:tcW w:w="997" w:type="dxa"/>
          </w:tcPr>
          <w:p w14:paraId="7ADBA8E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&gt; 60,0</w:t>
            </w:r>
          </w:p>
        </w:tc>
      </w:tr>
      <w:tr w:rsidR="00930118" w:rsidRPr="00702077" w14:paraId="2181E298" w14:textId="77777777" w:rsidTr="00FD435C">
        <w:tc>
          <w:tcPr>
            <w:tcW w:w="9776" w:type="dxa"/>
            <w:gridSpan w:val="9"/>
          </w:tcPr>
          <w:p w14:paraId="5DD07769"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&lt;*&gt; Нормальный уровень - нормальное развитие растения, Средний - уменьшение урожайности семян, поражение корневой системы, Высокий - изменения морфологии растения, Очень высокий - гибель растения</w:t>
            </w:r>
          </w:p>
        </w:tc>
      </w:tr>
    </w:tbl>
    <w:p w14:paraId="0EDEA6D5" w14:textId="018A1C16" w:rsidR="00890469" w:rsidRDefault="00890469" w:rsidP="00930118">
      <w:pPr>
        <w:rPr>
          <w:rFonts w:ascii="Times New Roman" w:hAnsi="Times New Roman" w:cs="Times New Roman"/>
        </w:rPr>
      </w:pPr>
    </w:p>
    <w:p w14:paraId="2A643A88" w14:textId="77777777" w:rsidR="00890469" w:rsidRDefault="00890469">
      <w:pPr>
        <w:rPr>
          <w:rFonts w:ascii="Times New Roman" w:hAnsi="Times New Roman" w:cs="Times New Roman"/>
        </w:rPr>
      </w:pPr>
      <w:r>
        <w:rPr>
          <w:rFonts w:ascii="Times New Roman" w:hAnsi="Times New Roman" w:cs="Times New Roman"/>
        </w:rPr>
        <w:br w:type="page"/>
      </w:r>
    </w:p>
    <w:p w14:paraId="1F57ACBA" w14:textId="77777777" w:rsidR="00930118" w:rsidRDefault="00930118" w:rsidP="00930118">
      <w:pPr>
        <w:rPr>
          <w:rFonts w:ascii="Times New Roman" w:hAnsi="Times New Roman" w:cs="Times New Roman"/>
        </w:rPr>
      </w:pPr>
    </w:p>
    <w:p w14:paraId="0EB2E30B" w14:textId="77777777" w:rsidR="00930118" w:rsidRPr="00702077" w:rsidRDefault="00930118" w:rsidP="00930118">
      <w:pPr>
        <w:pStyle w:val="ConsPlusTitle"/>
        <w:jc w:val="both"/>
        <w:outlineLvl w:val="2"/>
        <w:rPr>
          <w:rFonts w:ascii="Times New Roman" w:hAnsi="Times New Roman" w:cs="Times New Roman"/>
        </w:rPr>
      </w:pPr>
      <w:r>
        <w:rPr>
          <w:rFonts w:ascii="Times New Roman" w:hAnsi="Times New Roman" w:cs="Times New Roman"/>
        </w:rPr>
        <w:tab/>
      </w:r>
      <w:r w:rsidRPr="00702077">
        <w:rPr>
          <w:rFonts w:ascii="Times New Roman" w:hAnsi="Times New Roman" w:cs="Times New Roman"/>
        </w:rPr>
        <w:t xml:space="preserve">Таблица 7. Типы конструкций </w:t>
      </w:r>
      <w:proofErr w:type="spellStart"/>
      <w:r w:rsidRPr="00702077">
        <w:rPr>
          <w:rFonts w:ascii="Times New Roman" w:hAnsi="Times New Roman" w:cs="Times New Roman"/>
        </w:rPr>
        <w:t>урбоконструктоземов</w:t>
      </w:r>
      <w:proofErr w:type="spellEnd"/>
      <w:r w:rsidRPr="00702077">
        <w:rPr>
          <w:rFonts w:ascii="Times New Roman" w:hAnsi="Times New Roman" w:cs="Times New Roman"/>
        </w:rPr>
        <w:t xml:space="preserve"> для создания</w:t>
      </w:r>
      <w:r>
        <w:rPr>
          <w:rFonts w:ascii="Times New Roman" w:hAnsi="Times New Roman" w:cs="Times New Roman"/>
        </w:rPr>
        <w:t xml:space="preserve"> </w:t>
      </w:r>
      <w:r w:rsidRPr="00702077">
        <w:rPr>
          <w:rFonts w:ascii="Times New Roman" w:hAnsi="Times New Roman" w:cs="Times New Roman"/>
        </w:rPr>
        <w:t>спортивных газонов</w:t>
      </w:r>
    </w:p>
    <w:p w14:paraId="7FBCD02B" w14:textId="77777777" w:rsidR="00930118" w:rsidRPr="00702077" w:rsidRDefault="00930118" w:rsidP="00930118">
      <w:pPr>
        <w:pStyle w:val="ConsPlusNormal"/>
        <w:jc w:val="center"/>
        <w:rPr>
          <w:rFonts w:ascii="Times New Roman" w:hAnsi="Times New Roman" w:cs="Times New Roman"/>
        </w:rPr>
      </w:pPr>
    </w:p>
    <w:p w14:paraId="098B0426" w14:textId="77777777" w:rsidR="00930118" w:rsidRPr="00702077" w:rsidRDefault="00930118" w:rsidP="00930118">
      <w:pPr>
        <w:pStyle w:val="ConsPlusNormal"/>
        <w:rPr>
          <w:rFonts w:ascii="Times New Roman" w:hAnsi="Times New Roman" w:cs="Times New Roman"/>
        </w:rPr>
      </w:pPr>
      <w:r w:rsidRPr="00702077">
        <w:rPr>
          <w:rFonts w:ascii="Times New Roman" w:hAnsi="Times New Roman" w:cs="Times New Roman"/>
        </w:rPr>
        <w:t>В сантиметрах</w:t>
      </w:r>
    </w:p>
    <w:p w14:paraId="352AE977" w14:textId="77777777" w:rsidR="00930118" w:rsidRPr="00702077" w:rsidRDefault="00930118" w:rsidP="00930118">
      <w:pPr>
        <w:spacing w:after="1"/>
        <w:rPr>
          <w:rFonts w:ascii="Times New Roman" w:hAnsi="Times New Roman" w:cs="Times New Roman"/>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0"/>
        <w:gridCol w:w="1701"/>
        <w:gridCol w:w="1984"/>
        <w:gridCol w:w="1843"/>
        <w:gridCol w:w="1843"/>
      </w:tblGrid>
      <w:tr w:rsidR="00930118" w:rsidRPr="00702077" w14:paraId="187F65CF" w14:textId="77777777" w:rsidTr="00FD435C">
        <w:tc>
          <w:tcPr>
            <w:tcW w:w="1980" w:type="dxa"/>
          </w:tcPr>
          <w:p w14:paraId="4A4B54E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Тип коренной породы</w:t>
            </w:r>
          </w:p>
        </w:tc>
        <w:tc>
          <w:tcPr>
            <w:tcW w:w="7371" w:type="dxa"/>
            <w:gridSpan w:val="4"/>
          </w:tcPr>
          <w:p w14:paraId="4704A6C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Глубина по профилю, см</w:t>
            </w:r>
          </w:p>
        </w:tc>
      </w:tr>
      <w:tr w:rsidR="00930118" w:rsidRPr="00702077" w14:paraId="2A99B399" w14:textId="77777777" w:rsidTr="00FD435C">
        <w:tc>
          <w:tcPr>
            <w:tcW w:w="1980" w:type="dxa"/>
          </w:tcPr>
          <w:p w14:paraId="6A71622E" w14:textId="77777777" w:rsidR="00930118" w:rsidRPr="00702077" w:rsidRDefault="00930118" w:rsidP="00364978">
            <w:pPr>
              <w:pStyle w:val="ConsPlusNormal"/>
              <w:jc w:val="both"/>
              <w:rPr>
                <w:rFonts w:ascii="Times New Roman" w:hAnsi="Times New Roman" w:cs="Times New Roman"/>
              </w:rPr>
            </w:pPr>
          </w:p>
        </w:tc>
        <w:tc>
          <w:tcPr>
            <w:tcW w:w="1701" w:type="dxa"/>
          </w:tcPr>
          <w:p w14:paraId="1AD0707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0-15</w:t>
            </w:r>
          </w:p>
        </w:tc>
        <w:tc>
          <w:tcPr>
            <w:tcW w:w="1984" w:type="dxa"/>
          </w:tcPr>
          <w:p w14:paraId="4976E1A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16-30</w:t>
            </w:r>
          </w:p>
        </w:tc>
        <w:tc>
          <w:tcPr>
            <w:tcW w:w="1843" w:type="dxa"/>
          </w:tcPr>
          <w:p w14:paraId="70BB1FB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31-45</w:t>
            </w:r>
          </w:p>
        </w:tc>
        <w:tc>
          <w:tcPr>
            <w:tcW w:w="1843" w:type="dxa"/>
          </w:tcPr>
          <w:p w14:paraId="55BC0F0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46-60</w:t>
            </w:r>
          </w:p>
        </w:tc>
      </w:tr>
      <w:tr w:rsidR="00930118" w:rsidRPr="00702077" w14:paraId="52EE1CC8" w14:textId="77777777" w:rsidTr="00FD435C">
        <w:tc>
          <w:tcPr>
            <w:tcW w:w="1980" w:type="dxa"/>
          </w:tcPr>
          <w:p w14:paraId="658BBA90"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Среднесуглинистые со средней фильтрацией</w:t>
            </w:r>
          </w:p>
        </w:tc>
        <w:tc>
          <w:tcPr>
            <w:tcW w:w="1701" w:type="dxa"/>
          </w:tcPr>
          <w:p w14:paraId="3C81192E" w14:textId="77777777" w:rsidR="00930118" w:rsidRPr="00702077" w:rsidRDefault="00930118" w:rsidP="00FD435C">
            <w:pPr>
              <w:pStyle w:val="ConsPlusNormal"/>
              <w:ind w:right="-66"/>
              <w:rPr>
                <w:rFonts w:ascii="Times New Roman" w:hAnsi="Times New Roman" w:cs="Times New Roman"/>
              </w:rPr>
            </w:pPr>
            <w:proofErr w:type="spellStart"/>
            <w:r w:rsidRPr="00702077">
              <w:rPr>
                <w:rFonts w:ascii="Times New Roman" w:hAnsi="Times New Roman" w:cs="Times New Roman"/>
              </w:rPr>
              <w:t>Гумусированный</w:t>
            </w:r>
            <w:proofErr w:type="spellEnd"/>
            <w:r w:rsidRPr="00702077">
              <w:rPr>
                <w:rFonts w:ascii="Times New Roman" w:hAnsi="Times New Roman" w:cs="Times New Roman"/>
              </w:rPr>
              <w:t xml:space="preserve"> слой</w:t>
            </w:r>
          </w:p>
        </w:tc>
        <w:tc>
          <w:tcPr>
            <w:tcW w:w="1984" w:type="dxa"/>
          </w:tcPr>
          <w:p w14:paraId="3FAFBEA5"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Коренная порода среднесуглинистая</w:t>
            </w:r>
          </w:p>
        </w:tc>
        <w:tc>
          <w:tcPr>
            <w:tcW w:w="1843" w:type="dxa"/>
          </w:tcPr>
          <w:p w14:paraId="54319DFA"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Коренная порода среднесуглинистая</w:t>
            </w:r>
          </w:p>
        </w:tc>
        <w:tc>
          <w:tcPr>
            <w:tcW w:w="1843" w:type="dxa"/>
          </w:tcPr>
          <w:p w14:paraId="0E865817"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Коренная порода среднесуглинистая</w:t>
            </w:r>
          </w:p>
        </w:tc>
      </w:tr>
      <w:tr w:rsidR="00930118" w:rsidRPr="00702077" w14:paraId="3DD77FE2" w14:textId="77777777" w:rsidTr="00FD435C">
        <w:tc>
          <w:tcPr>
            <w:tcW w:w="1980" w:type="dxa"/>
          </w:tcPr>
          <w:p w14:paraId="13D307DD"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Песчаные хорошо фильтрующие грунты</w:t>
            </w:r>
          </w:p>
        </w:tc>
        <w:tc>
          <w:tcPr>
            <w:tcW w:w="1701" w:type="dxa"/>
          </w:tcPr>
          <w:p w14:paraId="21E16FA5" w14:textId="77777777" w:rsidR="00930118" w:rsidRPr="00702077" w:rsidRDefault="00930118" w:rsidP="00FD435C">
            <w:pPr>
              <w:pStyle w:val="ConsPlusNormal"/>
              <w:ind w:right="-66"/>
              <w:rPr>
                <w:rFonts w:ascii="Times New Roman" w:hAnsi="Times New Roman" w:cs="Times New Roman"/>
              </w:rPr>
            </w:pPr>
            <w:proofErr w:type="spellStart"/>
            <w:r w:rsidRPr="00702077">
              <w:rPr>
                <w:rFonts w:ascii="Times New Roman" w:hAnsi="Times New Roman" w:cs="Times New Roman"/>
              </w:rPr>
              <w:t>Гумусированный</w:t>
            </w:r>
            <w:proofErr w:type="spellEnd"/>
            <w:r w:rsidRPr="00702077">
              <w:rPr>
                <w:rFonts w:ascii="Times New Roman" w:hAnsi="Times New Roman" w:cs="Times New Roman"/>
              </w:rPr>
              <w:t xml:space="preserve"> слой</w:t>
            </w:r>
          </w:p>
        </w:tc>
        <w:tc>
          <w:tcPr>
            <w:tcW w:w="1984" w:type="dxa"/>
          </w:tcPr>
          <w:p w14:paraId="6084D5EB"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Среднесуглинистый почвообразующий слой</w:t>
            </w:r>
          </w:p>
        </w:tc>
        <w:tc>
          <w:tcPr>
            <w:tcW w:w="1843" w:type="dxa"/>
          </w:tcPr>
          <w:p w14:paraId="630F956D"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Коренная порода песчаная</w:t>
            </w:r>
          </w:p>
        </w:tc>
        <w:tc>
          <w:tcPr>
            <w:tcW w:w="1843" w:type="dxa"/>
          </w:tcPr>
          <w:p w14:paraId="67E45681"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Коренная порода песчаная</w:t>
            </w:r>
          </w:p>
        </w:tc>
      </w:tr>
      <w:tr w:rsidR="00930118" w:rsidRPr="00702077" w14:paraId="3C730D5E" w14:textId="77777777" w:rsidTr="00FD435C">
        <w:tc>
          <w:tcPr>
            <w:tcW w:w="1980" w:type="dxa"/>
          </w:tcPr>
          <w:p w14:paraId="0F51E5F5"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Тяжелосуглинистые плохо фильтрующие грунты</w:t>
            </w:r>
          </w:p>
        </w:tc>
        <w:tc>
          <w:tcPr>
            <w:tcW w:w="1701" w:type="dxa"/>
          </w:tcPr>
          <w:p w14:paraId="53EFAE36" w14:textId="77777777" w:rsidR="00930118" w:rsidRPr="00702077" w:rsidRDefault="00930118" w:rsidP="00FD435C">
            <w:pPr>
              <w:pStyle w:val="ConsPlusNormal"/>
              <w:ind w:right="-66"/>
              <w:rPr>
                <w:rFonts w:ascii="Times New Roman" w:hAnsi="Times New Roman" w:cs="Times New Roman"/>
              </w:rPr>
            </w:pPr>
            <w:proofErr w:type="spellStart"/>
            <w:r w:rsidRPr="00702077">
              <w:rPr>
                <w:rFonts w:ascii="Times New Roman" w:hAnsi="Times New Roman" w:cs="Times New Roman"/>
              </w:rPr>
              <w:t>Гумусированный</w:t>
            </w:r>
            <w:proofErr w:type="spellEnd"/>
            <w:r w:rsidRPr="00702077">
              <w:rPr>
                <w:rFonts w:ascii="Times New Roman" w:hAnsi="Times New Roman" w:cs="Times New Roman"/>
              </w:rPr>
              <w:t xml:space="preserve"> слой</w:t>
            </w:r>
          </w:p>
        </w:tc>
        <w:tc>
          <w:tcPr>
            <w:tcW w:w="1984" w:type="dxa"/>
          </w:tcPr>
          <w:p w14:paraId="2CFB2F07"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 xml:space="preserve">Среднесуглинистый </w:t>
            </w:r>
            <w:proofErr w:type="spellStart"/>
            <w:r w:rsidRPr="00702077">
              <w:rPr>
                <w:rFonts w:ascii="Times New Roman" w:hAnsi="Times New Roman" w:cs="Times New Roman"/>
              </w:rPr>
              <w:t>почвообраз</w:t>
            </w:r>
            <w:proofErr w:type="spellEnd"/>
            <w:r w:rsidRPr="00702077">
              <w:rPr>
                <w:rFonts w:ascii="Times New Roman" w:hAnsi="Times New Roman" w:cs="Times New Roman"/>
              </w:rPr>
              <w:t>. слой</w:t>
            </w:r>
          </w:p>
        </w:tc>
        <w:tc>
          <w:tcPr>
            <w:tcW w:w="1843" w:type="dxa"/>
          </w:tcPr>
          <w:p w14:paraId="3B47D81D"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Дренирующий слой из щебня и песка</w:t>
            </w:r>
          </w:p>
        </w:tc>
        <w:tc>
          <w:tcPr>
            <w:tcW w:w="1843" w:type="dxa"/>
          </w:tcPr>
          <w:p w14:paraId="4E3AAFB2"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Коренная порода тяжелосуглинистая</w:t>
            </w:r>
          </w:p>
        </w:tc>
      </w:tr>
    </w:tbl>
    <w:p w14:paraId="24D4907D" w14:textId="77777777" w:rsidR="00930118" w:rsidRDefault="00930118" w:rsidP="00930118">
      <w:pPr>
        <w:tabs>
          <w:tab w:val="left" w:pos="5970"/>
        </w:tabs>
        <w:rPr>
          <w:rFonts w:ascii="Times New Roman" w:hAnsi="Times New Roman" w:cs="Times New Roman"/>
        </w:rPr>
      </w:pPr>
    </w:p>
    <w:p w14:paraId="6B61C245" w14:textId="77777777" w:rsidR="00930118" w:rsidRPr="00702077" w:rsidRDefault="00930118" w:rsidP="00930118">
      <w:pPr>
        <w:pStyle w:val="ConsPlusTitle"/>
        <w:jc w:val="center"/>
        <w:outlineLvl w:val="2"/>
        <w:rPr>
          <w:rFonts w:ascii="Times New Roman" w:hAnsi="Times New Roman" w:cs="Times New Roman"/>
        </w:rPr>
      </w:pPr>
      <w:bookmarkStart w:id="39" w:name="P3319"/>
      <w:bookmarkEnd w:id="39"/>
      <w:r>
        <w:rPr>
          <w:rFonts w:ascii="Times New Roman" w:hAnsi="Times New Roman" w:cs="Times New Roman"/>
        </w:rPr>
        <w:tab/>
      </w:r>
      <w:r w:rsidRPr="00702077">
        <w:rPr>
          <w:rFonts w:ascii="Times New Roman" w:hAnsi="Times New Roman" w:cs="Times New Roman"/>
        </w:rPr>
        <w:t>Таблица 8. Допустимые концентрации тяжелых металлов</w:t>
      </w:r>
    </w:p>
    <w:p w14:paraId="2066BE3D" w14:textId="77777777" w:rsidR="00930118" w:rsidRPr="00702077" w:rsidRDefault="00930118" w:rsidP="00930118">
      <w:pPr>
        <w:pStyle w:val="ConsPlusTitle"/>
        <w:jc w:val="center"/>
        <w:rPr>
          <w:rFonts w:ascii="Times New Roman" w:hAnsi="Times New Roman" w:cs="Times New Roman"/>
        </w:rPr>
      </w:pPr>
      <w:r w:rsidRPr="00702077">
        <w:rPr>
          <w:rFonts w:ascii="Times New Roman" w:hAnsi="Times New Roman" w:cs="Times New Roman"/>
        </w:rPr>
        <w:t>и мышьяка в почвах населенного пункта</w:t>
      </w:r>
    </w:p>
    <w:p w14:paraId="209CF6AA" w14:textId="77777777" w:rsidR="00930118" w:rsidRPr="00702077" w:rsidRDefault="00930118" w:rsidP="00930118">
      <w:pPr>
        <w:pStyle w:val="ConsPlusNormal"/>
        <w:jc w:val="center"/>
        <w:rPr>
          <w:rFonts w:ascii="Times New Roman" w:hAnsi="Times New Roman" w:cs="Times New Roman"/>
        </w:rPr>
      </w:pPr>
    </w:p>
    <w:p w14:paraId="40AF9CB1" w14:textId="77777777" w:rsidR="00930118" w:rsidRPr="00702077" w:rsidRDefault="00930118" w:rsidP="00FD435C">
      <w:pPr>
        <w:pStyle w:val="ConsPlusNormal"/>
        <w:rPr>
          <w:rFonts w:ascii="Times New Roman" w:hAnsi="Times New Roman" w:cs="Times New Roman"/>
        </w:rPr>
      </w:pPr>
      <w:r w:rsidRPr="00702077">
        <w:rPr>
          <w:rFonts w:ascii="Times New Roman" w:hAnsi="Times New Roman" w:cs="Times New Roman"/>
        </w:rPr>
        <w:t>В миллиграммах на килограмм</w:t>
      </w:r>
    </w:p>
    <w:p w14:paraId="2C1B1056" w14:textId="77777777" w:rsidR="00930118" w:rsidRPr="00702077" w:rsidRDefault="00930118" w:rsidP="00930118">
      <w:pPr>
        <w:pStyle w:val="ConsPlusNormal"/>
        <w:jc w:val="cente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964"/>
        <w:gridCol w:w="964"/>
        <w:gridCol w:w="964"/>
        <w:gridCol w:w="1077"/>
        <w:gridCol w:w="1133"/>
        <w:gridCol w:w="1133"/>
      </w:tblGrid>
      <w:tr w:rsidR="00930118" w:rsidRPr="00702077" w14:paraId="3E8E23A9" w14:textId="77777777" w:rsidTr="00364978">
        <w:tc>
          <w:tcPr>
            <w:tcW w:w="2835" w:type="dxa"/>
            <w:vMerge w:val="restart"/>
          </w:tcPr>
          <w:p w14:paraId="254E8B8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Уровни концентрации тяжелых металлов и мышьяка</w:t>
            </w:r>
          </w:p>
        </w:tc>
        <w:tc>
          <w:tcPr>
            <w:tcW w:w="6235" w:type="dxa"/>
            <w:gridSpan w:val="6"/>
          </w:tcPr>
          <w:p w14:paraId="514AD30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Содержание</w:t>
            </w:r>
          </w:p>
        </w:tc>
      </w:tr>
      <w:tr w:rsidR="00930118" w:rsidRPr="00702077" w14:paraId="125ADBCC" w14:textId="77777777" w:rsidTr="00364978">
        <w:tc>
          <w:tcPr>
            <w:tcW w:w="2835" w:type="dxa"/>
            <w:vMerge/>
          </w:tcPr>
          <w:p w14:paraId="6DFAD0C0" w14:textId="77777777" w:rsidR="00930118" w:rsidRPr="00702077" w:rsidRDefault="00930118" w:rsidP="00364978">
            <w:pPr>
              <w:rPr>
                <w:rFonts w:ascii="Times New Roman" w:hAnsi="Times New Roman" w:cs="Times New Roman"/>
              </w:rPr>
            </w:pPr>
          </w:p>
        </w:tc>
        <w:tc>
          <w:tcPr>
            <w:tcW w:w="2892" w:type="dxa"/>
            <w:gridSpan w:val="3"/>
          </w:tcPr>
          <w:p w14:paraId="4A27451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 класс опасности</w:t>
            </w:r>
          </w:p>
        </w:tc>
        <w:tc>
          <w:tcPr>
            <w:tcW w:w="3343" w:type="dxa"/>
            <w:gridSpan w:val="3"/>
          </w:tcPr>
          <w:p w14:paraId="5F92808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 класс опасности</w:t>
            </w:r>
          </w:p>
        </w:tc>
      </w:tr>
      <w:tr w:rsidR="00930118" w:rsidRPr="00702077" w14:paraId="65D2867B" w14:textId="77777777" w:rsidTr="00364978">
        <w:tc>
          <w:tcPr>
            <w:tcW w:w="2835" w:type="dxa"/>
            <w:vMerge/>
          </w:tcPr>
          <w:p w14:paraId="42AEDF86" w14:textId="77777777" w:rsidR="00930118" w:rsidRPr="00702077" w:rsidRDefault="00930118" w:rsidP="00364978">
            <w:pPr>
              <w:rPr>
                <w:rFonts w:ascii="Times New Roman" w:hAnsi="Times New Roman" w:cs="Times New Roman"/>
              </w:rPr>
            </w:pPr>
          </w:p>
        </w:tc>
        <w:tc>
          <w:tcPr>
            <w:tcW w:w="964" w:type="dxa"/>
          </w:tcPr>
          <w:p w14:paraId="49C1FD4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никель</w:t>
            </w:r>
          </w:p>
        </w:tc>
        <w:tc>
          <w:tcPr>
            <w:tcW w:w="964" w:type="dxa"/>
          </w:tcPr>
          <w:p w14:paraId="321E98A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медь</w:t>
            </w:r>
          </w:p>
        </w:tc>
        <w:tc>
          <w:tcPr>
            <w:tcW w:w="964" w:type="dxa"/>
          </w:tcPr>
          <w:p w14:paraId="5AD4502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цинк</w:t>
            </w:r>
          </w:p>
        </w:tc>
        <w:tc>
          <w:tcPr>
            <w:tcW w:w="1077" w:type="dxa"/>
          </w:tcPr>
          <w:p w14:paraId="1E130B0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свинец</w:t>
            </w:r>
          </w:p>
        </w:tc>
        <w:tc>
          <w:tcPr>
            <w:tcW w:w="1133" w:type="dxa"/>
          </w:tcPr>
          <w:p w14:paraId="5B9B143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кадмий</w:t>
            </w:r>
          </w:p>
        </w:tc>
        <w:tc>
          <w:tcPr>
            <w:tcW w:w="1133" w:type="dxa"/>
          </w:tcPr>
          <w:p w14:paraId="6763417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мышьяк</w:t>
            </w:r>
          </w:p>
        </w:tc>
      </w:tr>
      <w:tr w:rsidR="00930118" w:rsidRPr="00702077" w14:paraId="5D007857" w14:textId="77777777" w:rsidTr="00364978">
        <w:tc>
          <w:tcPr>
            <w:tcW w:w="2835" w:type="dxa"/>
          </w:tcPr>
          <w:p w14:paraId="587E153E"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Фоновое содержание в песчаных и супесчаных почвах</w:t>
            </w:r>
          </w:p>
        </w:tc>
        <w:tc>
          <w:tcPr>
            <w:tcW w:w="964" w:type="dxa"/>
          </w:tcPr>
          <w:p w14:paraId="7801CF5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5-10</w:t>
            </w:r>
          </w:p>
          <w:p w14:paraId="787BA14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ср. 6</w:t>
            </w:r>
          </w:p>
        </w:tc>
        <w:tc>
          <w:tcPr>
            <w:tcW w:w="964" w:type="dxa"/>
          </w:tcPr>
          <w:p w14:paraId="39E62F6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5-12</w:t>
            </w:r>
          </w:p>
          <w:p w14:paraId="4EB6495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ср. 8</w:t>
            </w:r>
          </w:p>
        </w:tc>
        <w:tc>
          <w:tcPr>
            <w:tcW w:w="964" w:type="dxa"/>
          </w:tcPr>
          <w:p w14:paraId="4228087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25-30</w:t>
            </w:r>
          </w:p>
          <w:p w14:paraId="14D974C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ср. 28</w:t>
            </w:r>
          </w:p>
        </w:tc>
        <w:tc>
          <w:tcPr>
            <w:tcW w:w="1077" w:type="dxa"/>
          </w:tcPr>
          <w:p w14:paraId="7560DA7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4-9</w:t>
            </w:r>
          </w:p>
          <w:p w14:paraId="1FA9021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ср. 6</w:t>
            </w:r>
          </w:p>
        </w:tc>
        <w:tc>
          <w:tcPr>
            <w:tcW w:w="1133" w:type="dxa"/>
          </w:tcPr>
          <w:p w14:paraId="31C1C22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0,01-0,1</w:t>
            </w:r>
          </w:p>
          <w:p w14:paraId="7142734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ср. 0,05</w:t>
            </w:r>
          </w:p>
        </w:tc>
        <w:tc>
          <w:tcPr>
            <w:tcW w:w="1133" w:type="dxa"/>
          </w:tcPr>
          <w:p w14:paraId="1D4CBF6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0,9-1,7</w:t>
            </w:r>
          </w:p>
          <w:p w14:paraId="2457F28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ср. 1,5</w:t>
            </w:r>
          </w:p>
        </w:tc>
      </w:tr>
      <w:tr w:rsidR="00930118" w:rsidRPr="00702077" w14:paraId="1292474B" w14:textId="77777777" w:rsidTr="00364978">
        <w:tc>
          <w:tcPr>
            <w:tcW w:w="2835" w:type="dxa"/>
          </w:tcPr>
          <w:p w14:paraId="76158422"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Фоновое содержание в суглинистых и глинистых почвах</w:t>
            </w:r>
          </w:p>
        </w:tc>
        <w:tc>
          <w:tcPr>
            <w:tcW w:w="964" w:type="dxa"/>
          </w:tcPr>
          <w:p w14:paraId="327B071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15-25</w:t>
            </w:r>
          </w:p>
          <w:p w14:paraId="34CB9ED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ср. 20</w:t>
            </w:r>
          </w:p>
        </w:tc>
        <w:tc>
          <w:tcPr>
            <w:tcW w:w="964" w:type="dxa"/>
          </w:tcPr>
          <w:p w14:paraId="0299CC1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12-30</w:t>
            </w:r>
          </w:p>
          <w:p w14:paraId="61375F5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ср. 20</w:t>
            </w:r>
          </w:p>
        </w:tc>
        <w:tc>
          <w:tcPr>
            <w:tcW w:w="964" w:type="dxa"/>
          </w:tcPr>
          <w:p w14:paraId="2451E71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30-60</w:t>
            </w:r>
          </w:p>
          <w:p w14:paraId="751B8E0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ср. 45</w:t>
            </w:r>
          </w:p>
        </w:tc>
        <w:tc>
          <w:tcPr>
            <w:tcW w:w="1077" w:type="dxa"/>
          </w:tcPr>
          <w:p w14:paraId="3D24D4F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12-30</w:t>
            </w:r>
          </w:p>
          <w:p w14:paraId="490A347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ср. 20</w:t>
            </w:r>
          </w:p>
        </w:tc>
        <w:tc>
          <w:tcPr>
            <w:tcW w:w="1133" w:type="dxa"/>
          </w:tcPr>
          <w:p w14:paraId="278C5A7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0,09-0,3</w:t>
            </w:r>
          </w:p>
          <w:p w14:paraId="4E76F31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ср. 0,22</w:t>
            </w:r>
          </w:p>
        </w:tc>
        <w:tc>
          <w:tcPr>
            <w:tcW w:w="1133" w:type="dxa"/>
          </w:tcPr>
          <w:p w14:paraId="4457FF1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1,2-3,2</w:t>
            </w:r>
          </w:p>
          <w:p w14:paraId="7EE0D68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ср. 2,2</w:t>
            </w:r>
          </w:p>
        </w:tc>
      </w:tr>
    </w:tbl>
    <w:p w14:paraId="10C5CAB6" w14:textId="77777777" w:rsidR="00930118" w:rsidRPr="000F502C" w:rsidRDefault="00930118" w:rsidP="00930118">
      <w:pPr>
        <w:tabs>
          <w:tab w:val="left" w:pos="2430"/>
        </w:tabs>
        <w:rPr>
          <w:rFonts w:ascii="Times New Roman" w:hAnsi="Times New Roman" w:cs="Times New Roman"/>
        </w:rPr>
        <w:sectPr w:rsidR="00930118" w:rsidRPr="000F502C" w:rsidSect="00890469">
          <w:pgSz w:w="11905" w:h="16838"/>
          <w:pgMar w:top="1134" w:right="851" w:bottom="1134" w:left="1701" w:header="0" w:footer="0" w:gutter="0"/>
          <w:cols w:space="720"/>
        </w:sectPr>
      </w:pPr>
    </w:p>
    <w:p w14:paraId="4FB64042" w14:textId="77777777" w:rsidR="00930118" w:rsidRPr="00702077" w:rsidRDefault="00930118" w:rsidP="00930118">
      <w:pPr>
        <w:pStyle w:val="ConsPlusNormal"/>
        <w:jc w:val="right"/>
        <w:outlineLvl w:val="1"/>
        <w:rPr>
          <w:rFonts w:ascii="Times New Roman" w:hAnsi="Times New Roman" w:cs="Times New Roman"/>
        </w:rPr>
      </w:pPr>
      <w:bookmarkStart w:id="40" w:name="P3346"/>
      <w:bookmarkEnd w:id="40"/>
      <w:r w:rsidRPr="00702077">
        <w:rPr>
          <w:rFonts w:ascii="Times New Roman" w:hAnsi="Times New Roman" w:cs="Times New Roman"/>
        </w:rPr>
        <w:t>Приложение № 5</w:t>
      </w:r>
    </w:p>
    <w:p w14:paraId="1DCC16C5" w14:textId="77777777" w:rsidR="00930118" w:rsidRPr="00702077" w:rsidRDefault="00930118" w:rsidP="00930118">
      <w:pPr>
        <w:pStyle w:val="ConsPlusNormal"/>
        <w:jc w:val="right"/>
        <w:rPr>
          <w:rFonts w:ascii="Times New Roman" w:hAnsi="Times New Roman" w:cs="Times New Roman"/>
        </w:rPr>
      </w:pPr>
      <w:r w:rsidRPr="00702077">
        <w:rPr>
          <w:rFonts w:ascii="Times New Roman" w:hAnsi="Times New Roman" w:cs="Times New Roman"/>
        </w:rPr>
        <w:t>к Правилам</w:t>
      </w:r>
    </w:p>
    <w:p w14:paraId="39924188" w14:textId="77777777" w:rsidR="00930118" w:rsidRPr="00702077" w:rsidRDefault="00930118" w:rsidP="00930118">
      <w:pPr>
        <w:pStyle w:val="ConsPlusNormal"/>
        <w:jc w:val="right"/>
        <w:rPr>
          <w:rFonts w:ascii="Times New Roman" w:hAnsi="Times New Roman" w:cs="Times New Roman"/>
        </w:rPr>
      </w:pPr>
      <w:r w:rsidRPr="00702077">
        <w:rPr>
          <w:rFonts w:ascii="Times New Roman" w:hAnsi="Times New Roman" w:cs="Times New Roman"/>
        </w:rPr>
        <w:t>благоустройства территории</w:t>
      </w:r>
    </w:p>
    <w:p w14:paraId="3AE8E090" w14:textId="77777777" w:rsidR="00930118" w:rsidRPr="00702077" w:rsidRDefault="00930118" w:rsidP="00930118">
      <w:pPr>
        <w:pStyle w:val="ConsPlusNormal"/>
        <w:jc w:val="right"/>
        <w:rPr>
          <w:rFonts w:ascii="Times New Roman" w:hAnsi="Times New Roman" w:cs="Times New Roman"/>
        </w:rPr>
      </w:pPr>
    </w:p>
    <w:p w14:paraId="12FBCC35" w14:textId="77777777" w:rsidR="00930118" w:rsidRPr="00702077" w:rsidRDefault="00930118" w:rsidP="00930118">
      <w:pPr>
        <w:pStyle w:val="ConsPlusNormal"/>
        <w:ind w:firstLine="540"/>
        <w:jc w:val="both"/>
        <w:rPr>
          <w:rFonts w:ascii="Times New Roman" w:hAnsi="Times New Roman" w:cs="Times New Roman"/>
        </w:rPr>
      </w:pPr>
    </w:p>
    <w:p w14:paraId="60D5C333" w14:textId="77777777" w:rsidR="00930118" w:rsidRPr="00702077" w:rsidRDefault="00930118" w:rsidP="00930118">
      <w:pPr>
        <w:pStyle w:val="ConsPlusTitle"/>
        <w:jc w:val="center"/>
        <w:rPr>
          <w:rFonts w:ascii="Times New Roman" w:hAnsi="Times New Roman" w:cs="Times New Roman"/>
        </w:rPr>
      </w:pPr>
      <w:bookmarkStart w:id="41" w:name="P3398"/>
      <w:bookmarkEnd w:id="41"/>
      <w:r w:rsidRPr="00702077">
        <w:rPr>
          <w:rFonts w:ascii="Times New Roman" w:hAnsi="Times New Roman" w:cs="Times New Roman"/>
        </w:rPr>
        <w:t>ПРИЕМЫ БЛАГОУСТРОЙСТВА НА ТЕРРИТОРИЯХ</w:t>
      </w:r>
    </w:p>
    <w:p w14:paraId="03AE7357" w14:textId="77777777" w:rsidR="00930118" w:rsidRPr="00702077" w:rsidRDefault="00930118" w:rsidP="00930118">
      <w:pPr>
        <w:pStyle w:val="ConsPlusTitle"/>
        <w:jc w:val="center"/>
        <w:rPr>
          <w:rFonts w:ascii="Times New Roman" w:hAnsi="Times New Roman" w:cs="Times New Roman"/>
        </w:rPr>
      </w:pPr>
      <w:r w:rsidRPr="00702077">
        <w:rPr>
          <w:rFonts w:ascii="Times New Roman" w:hAnsi="Times New Roman" w:cs="Times New Roman"/>
        </w:rPr>
        <w:t>РЕКРЕАЦИОННОГО НАЗНАЧЕНИЯ</w:t>
      </w:r>
    </w:p>
    <w:p w14:paraId="568B9517" w14:textId="77777777" w:rsidR="00930118" w:rsidRPr="00702077" w:rsidRDefault="00930118" w:rsidP="00930118">
      <w:pPr>
        <w:pStyle w:val="ConsPlusNormal"/>
        <w:jc w:val="center"/>
        <w:rPr>
          <w:rFonts w:ascii="Times New Roman" w:hAnsi="Times New Roman" w:cs="Times New Roman"/>
        </w:rPr>
      </w:pPr>
    </w:p>
    <w:p w14:paraId="43E36DF2" w14:textId="77777777" w:rsidR="00930118" w:rsidRPr="00702077" w:rsidRDefault="00930118" w:rsidP="00930118">
      <w:pPr>
        <w:pStyle w:val="ConsPlusTitle"/>
        <w:jc w:val="both"/>
        <w:outlineLvl w:val="2"/>
        <w:rPr>
          <w:rFonts w:ascii="Times New Roman" w:hAnsi="Times New Roman" w:cs="Times New Roman"/>
        </w:rPr>
      </w:pPr>
      <w:r w:rsidRPr="00702077">
        <w:rPr>
          <w:rFonts w:ascii="Times New Roman" w:hAnsi="Times New Roman" w:cs="Times New Roman"/>
        </w:rPr>
        <w:t>Таблица 1. Организация аллей и дорог парка, лесопарка</w:t>
      </w:r>
      <w:r>
        <w:rPr>
          <w:rFonts w:ascii="Times New Roman" w:hAnsi="Times New Roman" w:cs="Times New Roman"/>
        </w:rPr>
        <w:t xml:space="preserve"> </w:t>
      </w:r>
      <w:r w:rsidRPr="00702077">
        <w:rPr>
          <w:rFonts w:ascii="Times New Roman" w:hAnsi="Times New Roman" w:cs="Times New Roman"/>
        </w:rPr>
        <w:t>и других крупных объектов рекреации</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1585"/>
        <w:gridCol w:w="2642"/>
        <w:gridCol w:w="3627"/>
      </w:tblGrid>
      <w:tr w:rsidR="00930118" w:rsidRPr="00702077" w14:paraId="7913615B" w14:textId="77777777" w:rsidTr="00364978">
        <w:tc>
          <w:tcPr>
            <w:tcW w:w="1928" w:type="dxa"/>
          </w:tcPr>
          <w:p w14:paraId="06FDA78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Типы аллей и дорог</w:t>
            </w:r>
          </w:p>
        </w:tc>
        <w:tc>
          <w:tcPr>
            <w:tcW w:w="1585" w:type="dxa"/>
          </w:tcPr>
          <w:p w14:paraId="4C11560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Ширина (м)</w:t>
            </w:r>
          </w:p>
        </w:tc>
        <w:tc>
          <w:tcPr>
            <w:tcW w:w="2642" w:type="dxa"/>
          </w:tcPr>
          <w:p w14:paraId="501E8F9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Назначение</w:t>
            </w:r>
          </w:p>
        </w:tc>
        <w:tc>
          <w:tcPr>
            <w:tcW w:w="3627" w:type="dxa"/>
          </w:tcPr>
          <w:p w14:paraId="3F77FC3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Рекомендации по благоустройству</w:t>
            </w:r>
          </w:p>
        </w:tc>
      </w:tr>
      <w:tr w:rsidR="00930118" w:rsidRPr="00702077" w14:paraId="22D5BEA7" w14:textId="77777777" w:rsidTr="00364978">
        <w:tc>
          <w:tcPr>
            <w:tcW w:w="1928" w:type="dxa"/>
          </w:tcPr>
          <w:p w14:paraId="778AD3AB"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Основные пешеходные аллеи и дороги*</w:t>
            </w:r>
          </w:p>
        </w:tc>
        <w:tc>
          <w:tcPr>
            <w:tcW w:w="1585" w:type="dxa"/>
          </w:tcPr>
          <w:p w14:paraId="23E751D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6-9</w:t>
            </w:r>
          </w:p>
        </w:tc>
        <w:tc>
          <w:tcPr>
            <w:tcW w:w="2642" w:type="dxa"/>
          </w:tcPr>
          <w:p w14:paraId="7C3A7ACA"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 xml:space="preserve">Интенсивное пешеходное движение (более 300 ч./час). Допускается проезд </w:t>
            </w:r>
            <w:proofErr w:type="spellStart"/>
            <w:r w:rsidRPr="00702077">
              <w:rPr>
                <w:rFonts w:ascii="Times New Roman" w:hAnsi="Times New Roman" w:cs="Times New Roman"/>
              </w:rPr>
              <w:t>внутрипаркового</w:t>
            </w:r>
            <w:proofErr w:type="spellEnd"/>
            <w:r w:rsidRPr="00702077">
              <w:rPr>
                <w:rFonts w:ascii="Times New Roman" w:hAnsi="Times New Roman" w:cs="Times New Roman"/>
              </w:rPr>
              <w:t xml:space="preserve"> транспорта. Соединяет функциональные зоны и участки между собой, те и другие - с основными входами</w:t>
            </w:r>
          </w:p>
        </w:tc>
        <w:tc>
          <w:tcPr>
            <w:tcW w:w="3627" w:type="dxa"/>
          </w:tcPr>
          <w:p w14:paraId="6A859C9A"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Допускаются зеленые разделительные полосы шириной порядка 2 м, через каждые 25-30 м - проходы. Если аллея на берегу водоема, ее поперечный профиль может быть решен в разных уровнях, которые связаны откосами, стенками и лестницами. Покрытие: твердое (плитка, асфальтобетон) с обрамлением бортовым камнем. Обрезка ветвей на высоту 2,5 м</w:t>
            </w:r>
          </w:p>
        </w:tc>
      </w:tr>
      <w:tr w:rsidR="00930118" w:rsidRPr="00702077" w14:paraId="2E8362F6" w14:textId="77777777" w:rsidTr="00364978">
        <w:tc>
          <w:tcPr>
            <w:tcW w:w="1928" w:type="dxa"/>
          </w:tcPr>
          <w:p w14:paraId="7CFFC60F"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Второстепенные аллеи и дороги*</w:t>
            </w:r>
          </w:p>
        </w:tc>
        <w:tc>
          <w:tcPr>
            <w:tcW w:w="1585" w:type="dxa"/>
          </w:tcPr>
          <w:p w14:paraId="7B5E32E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3-4,5</w:t>
            </w:r>
          </w:p>
        </w:tc>
        <w:tc>
          <w:tcPr>
            <w:tcW w:w="2642" w:type="dxa"/>
          </w:tcPr>
          <w:p w14:paraId="67D3685C"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Интенсивное пешеходное движение (до 300 ч./час). Допускается проезд эксплуатационного транспорта.</w:t>
            </w:r>
          </w:p>
          <w:p w14:paraId="3457844A"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Соединяют второстепенные входы и парковые объекты между собой</w:t>
            </w:r>
          </w:p>
        </w:tc>
        <w:tc>
          <w:tcPr>
            <w:tcW w:w="3627" w:type="dxa"/>
          </w:tcPr>
          <w:p w14:paraId="1C7ACFD2"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Трассируются по живописным местам, могут иметь криволинейные очертания. Покрытие: твердое (плитка, асфальтобетон), щебеночное, обработанное вяжущими. Обрезка ветвей на высоту 2,0-2,5 м. Садовый борт, бордюры из цветов и трав, водоотводные лотки или др.</w:t>
            </w:r>
          </w:p>
        </w:tc>
      </w:tr>
      <w:tr w:rsidR="00930118" w:rsidRPr="00702077" w14:paraId="6BE3EF4D" w14:textId="77777777" w:rsidTr="00364978">
        <w:tc>
          <w:tcPr>
            <w:tcW w:w="1928" w:type="dxa"/>
          </w:tcPr>
          <w:p w14:paraId="01784FA3"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Дополнительные пешеходные дороги</w:t>
            </w:r>
          </w:p>
        </w:tc>
        <w:tc>
          <w:tcPr>
            <w:tcW w:w="1585" w:type="dxa"/>
          </w:tcPr>
          <w:p w14:paraId="7F93D2A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1,5-2,5</w:t>
            </w:r>
          </w:p>
        </w:tc>
        <w:tc>
          <w:tcPr>
            <w:tcW w:w="2642" w:type="dxa"/>
          </w:tcPr>
          <w:p w14:paraId="6504C0C8"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Пешеходное движение малой интенсивности. Проезд транспорта не допускается. Подводят к отдельным парковым сооружениям</w:t>
            </w:r>
          </w:p>
        </w:tc>
        <w:tc>
          <w:tcPr>
            <w:tcW w:w="3627" w:type="dxa"/>
          </w:tcPr>
          <w:p w14:paraId="0264B0EC"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Свободная трассировка, каждый поворот оправдан и зафиксирован объектом, сооружением, группой или одиночными насаждениями. Продольный уклон допускается 80 промилле. Покрытие: плитка, грунтовое улучшенное</w:t>
            </w:r>
          </w:p>
        </w:tc>
      </w:tr>
      <w:tr w:rsidR="00930118" w:rsidRPr="00702077" w14:paraId="29A3E7E3" w14:textId="77777777" w:rsidTr="00364978">
        <w:tc>
          <w:tcPr>
            <w:tcW w:w="1928" w:type="dxa"/>
          </w:tcPr>
          <w:p w14:paraId="22604534"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Тропы</w:t>
            </w:r>
          </w:p>
        </w:tc>
        <w:tc>
          <w:tcPr>
            <w:tcW w:w="1585" w:type="dxa"/>
          </w:tcPr>
          <w:p w14:paraId="624B996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0,75-1,0</w:t>
            </w:r>
          </w:p>
        </w:tc>
        <w:tc>
          <w:tcPr>
            <w:tcW w:w="2642" w:type="dxa"/>
          </w:tcPr>
          <w:p w14:paraId="0949097F"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Дополнительная прогулочная сеть с естественным характером ландшафта</w:t>
            </w:r>
          </w:p>
        </w:tc>
        <w:tc>
          <w:tcPr>
            <w:tcW w:w="3627" w:type="dxa"/>
          </w:tcPr>
          <w:p w14:paraId="51FDF107"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Трассируется по крутым склонам, через чаши, овраги, ручьи.</w:t>
            </w:r>
          </w:p>
          <w:p w14:paraId="1614739C"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Покрытие: грунтовое естественное</w:t>
            </w:r>
          </w:p>
        </w:tc>
      </w:tr>
      <w:tr w:rsidR="00930118" w:rsidRPr="00702077" w14:paraId="6CBFED05" w14:textId="77777777" w:rsidTr="00364978">
        <w:tc>
          <w:tcPr>
            <w:tcW w:w="1928" w:type="dxa"/>
          </w:tcPr>
          <w:p w14:paraId="1003BC7F"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Велосипедные дорожки</w:t>
            </w:r>
          </w:p>
        </w:tc>
        <w:tc>
          <w:tcPr>
            <w:tcW w:w="1585" w:type="dxa"/>
          </w:tcPr>
          <w:p w14:paraId="7A62FD1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1,5-2,25</w:t>
            </w:r>
          </w:p>
        </w:tc>
        <w:tc>
          <w:tcPr>
            <w:tcW w:w="2642" w:type="dxa"/>
          </w:tcPr>
          <w:p w14:paraId="429575D0"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Велосипедные прогулки</w:t>
            </w:r>
          </w:p>
        </w:tc>
        <w:tc>
          <w:tcPr>
            <w:tcW w:w="3627" w:type="dxa"/>
          </w:tcPr>
          <w:p w14:paraId="7AD58799"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Трассирование замкнутое (кольцевое, петельное, восьмерочное). Рекомендуется пункт техобслуживания. Покрытие твердое. Обрезка ветвей на высоту 2,5 м</w:t>
            </w:r>
          </w:p>
        </w:tc>
      </w:tr>
      <w:tr w:rsidR="00930118" w:rsidRPr="00702077" w14:paraId="4EE8532F" w14:textId="77777777" w:rsidTr="00364978">
        <w:tc>
          <w:tcPr>
            <w:tcW w:w="1928" w:type="dxa"/>
          </w:tcPr>
          <w:p w14:paraId="19F4BD26"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Дороги для конной езды</w:t>
            </w:r>
          </w:p>
        </w:tc>
        <w:tc>
          <w:tcPr>
            <w:tcW w:w="1585" w:type="dxa"/>
          </w:tcPr>
          <w:p w14:paraId="5D0916A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4,0-6,0</w:t>
            </w:r>
          </w:p>
        </w:tc>
        <w:tc>
          <w:tcPr>
            <w:tcW w:w="2642" w:type="dxa"/>
          </w:tcPr>
          <w:p w14:paraId="40B7A358"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Прогулки верхом, в экипажах, санях. Допускается проезд эксплуатационного транспорта</w:t>
            </w:r>
          </w:p>
        </w:tc>
        <w:tc>
          <w:tcPr>
            <w:tcW w:w="3627" w:type="dxa"/>
          </w:tcPr>
          <w:p w14:paraId="60023F28"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Наибольшие продольные уклоны до 60 промилле.</w:t>
            </w:r>
          </w:p>
          <w:p w14:paraId="513DD9B7"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Обрезка ветвей на высоту 4 м.</w:t>
            </w:r>
          </w:p>
          <w:p w14:paraId="4CD628CE"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Покрытие: грунтовое, улучшенное</w:t>
            </w:r>
          </w:p>
        </w:tc>
      </w:tr>
      <w:tr w:rsidR="00930118" w:rsidRPr="00702077" w14:paraId="4BFA0F08" w14:textId="77777777" w:rsidTr="00364978">
        <w:tc>
          <w:tcPr>
            <w:tcW w:w="1928" w:type="dxa"/>
          </w:tcPr>
          <w:p w14:paraId="41CBFE94"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Автомобильная дорога в парковой зоне</w:t>
            </w:r>
          </w:p>
        </w:tc>
        <w:tc>
          <w:tcPr>
            <w:tcW w:w="1585" w:type="dxa"/>
          </w:tcPr>
          <w:p w14:paraId="49F238B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4,5-7,0</w:t>
            </w:r>
          </w:p>
        </w:tc>
        <w:tc>
          <w:tcPr>
            <w:tcW w:w="2642" w:type="dxa"/>
          </w:tcPr>
          <w:p w14:paraId="6C76090F"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 xml:space="preserve">Автомобильные прогулки и проезд </w:t>
            </w:r>
            <w:proofErr w:type="spellStart"/>
            <w:r w:rsidRPr="00702077">
              <w:rPr>
                <w:rFonts w:ascii="Times New Roman" w:hAnsi="Times New Roman" w:cs="Times New Roman"/>
              </w:rPr>
              <w:t>внутрипаркового</w:t>
            </w:r>
            <w:proofErr w:type="spellEnd"/>
            <w:r w:rsidRPr="00702077">
              <w:rPr>
                <w:rFonts w:ascii="Times New Roman" w:hAnsi="Times New Roman" w:cs="Times New Roman"/>
              </w:rPr>
              <w:t xml:space="preserve"> транспорта.</w:t>
            </w:r>
          </w:p>
          <w:p w14:paraId="07468315"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Допускается проезд эксплуатационного транспорта</w:t>
            </w:r>
          </w:p>
        </w:tc>
        <w:tc>
          <w:tcPr>
            <w:tcW w:w="3627" w:type="dxa"/>
          </w:tcPr>
          <w:p w14:paraId="371F6F35"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Трассируется по периферии лесопарка в стороне от пешеходных коммуникаций. Наибольший продольный уклон - 70 промилле, макс. скорость - 40 км/час. Радиусы закруглений - не менее 15 м. Покрытие: асфальтобетон, щебеночное, гравийное, обработка вяжущими, бордюрный камень</w:t>
            </w:r>
          </w:p>
        </w:tc>
      </w:tr>
      <w:tr w:rsidR="00930118" w:rsidRPr="00702077" w14:paraId="24596F33" w14:textId="77777777" w:rsidTr="00364978">
        <w:tc>
          <w:tcPr>
            <w:tcW w:w="9782" w:type="dxa"/>
            <w:gridSpan w:val="4"/>
          </w:tcPr>
          <w:p w14:paraId="531F8A62"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Примечания: 1. В ширину пешеходных аллей включаются зоны пешеходного движения, разграничительные зеленые полосы, водоотводные лотки и площадки для установки скамеек. Устройство разграничительных зеленых полос необходимо при ширине более 6 м.</w:t>
            </w:r>
          </w:p>
          <w:p w14:paraId="7C0CC1B1"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2. На типах аллей и дорог, помеченных знаком "*", допускается катание на роликовых досках, коньках, самокатах, помимо специально оборудованных территорий.</w:t>
            </w:r>
          </w:p>
          <w:p w14:paraId="106F9951" w14:textId="77777777" w:rsidR="00930118" w:rsidRPr="00702077" w:rsidRDefault="00930118" w:rsidP="00364978">
            <w:pPr>
              <w:pStyle w:val="ConsPlusNormal"/>
              <w:jc w:val="both"/>
              <w:rPr>
                <w:rFonts w:ascii="Times New Roman" w:hAnsi="Times New Roman" w:cs="Times New Roman"/>
              </w:rPr>
            </w:pPr>
            <w:r w:rsidRPr="00702077">
              <w:rPr>
                <w:rFonts w:ascii="Times New Roman" w:hAnsi="Times New Roman" w:cs="Times New Roman"/>
              </w:rPr>
              <w:t>3. Автомобильные дороги следует предусматривать в лесопарках с размером территории более 100 га</w:t>
            </w:r>
          </w:p>
        </w:tc>
      </w:tr>
    </w:tbl>
    <w:p w14:paraId="160BC8E7" w14:textId="77777777" w:rsidR="00930118" w:rsidRPr="00702077" w:rsidRDefault="00930118" w:rsidP="00930118">
      <w:pPr>
        <w:pStyle w:val="ConsPlusTitle"/>
        <w:jc w:val="both"/>
        <w:outlineLvl w:val="2"/>
        <w:rPr>
          <w:rFonts w:ascii="Times New Roman" w:hAnsi="Times New Roman" w:cs="Times New Roman"/>
        </w:rPr>
      </w:pPr>
      <w:r w:rsidRPr="00702077">
        <w:rPr>
          <w:rFonts w:ascii="Times New Roman" w:hAnsi="Times New Roman" w:cs="Times New Roman"/>
        </w:rPr>
        <w:t>Таблица 2. Организация площадок городского парка</w:t>
      </w:r>
    </w:p>
    <w:p w14:paraId="5D27036F" w14:textId="77777777" w:rsidR="00930118" w:rsidRPr="00702077" w:rsidRDefault="00930118" w:rsidP="00930118">
      <w:pPr>
        <w:pStyle w:val="ConsPlusNormal"/>
        <w:jc w:val="cente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2324"/>
        <w:gridCol w:w="2324"/>
        <w:gridCol w:w="1474"/>
        <w:gridCol w:w="1417"/>
      </w:tblGrid>
      <w:tr w:rsidR="00930118" w:rsidRPr="00702077" w14:paraId="2ECD5163" w14:textId="77777777" w:rsidTr="00364978">
        <w:tc>
          <w:tcPr>
            <w:tcW w:w="1531" w:type="dxa"/>
          </w:tcPr>
          <w:p w14:paraId="3CBB980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Парковые площади и площадки</w:t>
            </w:r>
          </w:p>
        </w:tc>
        <w:tc>
          <w:tcPr>
            <w:tcW w:w="2324" w:type="dxa"/>
          </w:tcPr>
          <w:p w14:paraId="03C45B8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Назначение</w:t>
            </w:r>
          </w:p>
        </w:tc>
        <w:tc>
          <w:tcPr>
            <w:tcW w:w="2324" w:type="dxa"/>
          </w:tcPr>
          <w:p w14:paraId="1EF7FDB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Элементы благоустройства</w:t>
            </w:r>
          </w:p>
        </w:tc>
        <w:tc>
          <w:tcPr>
            <w:tcW w:w="1474" w:type="dxa"/>
          </w:tcPr>
          <w:p w14:paraId="2ACE489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Размеры,</w:t>
            </w:r>
          </w:p>
          <w:p w14:paraId="46C408F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м</w:t>
            </w:r>
            <w:r w:rsidRPr="00702077">
              <w:rPr>
                <w:rFonts w:ascii="Times New Roman" w:hAnsi="Times New Roman" w:cs="Times New Roman"/>
                <w:vertAlign w:val="superscript"/>
              </w:rPr>
              <w:t>2</w:t>
            </w:r>
          </w:p>
        </w:tc>
        <w:tc>
          <w:tcPr>
            <w:tcW w:w="1417" w:type="dxa"/>
          </w:tcPr>
          <w:p w14:paraId="699907C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Мин. норма на посетителя, м</w:t>
            </w:r>
            <w:r w:rsidRPr="00702077">
              <w:rPr>
                <w:rFonts w:ascii="Times New Roman" w:hAnsi="Times New Roman" w:cs="Times New Roman"/>
                <w:vertAlign w:val="superscript"/>
              </w:rPr>
              <w:t>2</w:t>
            </w:r>
          </w:p>
        </w:tc>
      </w:tr>
      <w:tr w:rsidR="00930118" w:rsidRPr="00702077" w14:paraId="05919069" w14:textId="77777777" w:rsidTr="00364978">
        <w:tc>
          <w:tcPr>
            <w:tcW w:w="1531" w:type="dxa"/>
          </w:tcPr>
          <w:p w14:paraId="15B81DDB"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Основные площадки</w:t>
            </w:r>
          </w:p>
        </w:tc>
        <w:tc>
          <w:tcPr>
            <w:tcW w:w="2324" w:type="dxa"/>
          </w:tcPr>
          <w:p w14:paraId="535E1AB2"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Центры парковой планировки, размещаются на пересечении аллей, у входной части парка, перед сооружениями</w:t>
            </w:r>
          </w:p>
        </w:tc>
        <w:tc>
          <w:tcPr>
            <w:tcW w:w="2324" w:type="dxa"/>
          </w:tcPr>
          <w:p w14:paraId="5C330B15"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Бассейны, фонтаны, скульптура, партерная зелень, цветники, парадное и декоративное освещение. Покрытие: плиточное мощение, бортовой камень</w:t>
            </w:r>
          </w:p>
        </w:tc>
        <w:tc>
          <w:tcPr>
            <w:tcW w:w="1474" w:type="dxa"/>
          </w:tcPr>
          <w:p w14:paraId="2D3D1E7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С учетом пропускной способности отходящих от входа аллей</w:t>
            </w:r>
          </w:p>
        </w:tc>
        <w:tc>
          <w:tcPr>
            <w:tcW w:w="1417" w:type="dxa"/>
          </w:tcPr>
          <w:p w14:paraId="1CC67C0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1,5</w:t>
            </w:r>
          </w:p>
        </w:tc>
      </w:tr>
      <w:tr w:rsidR="00930118" w:rsidRPr="00702077" w14:paraId="690DC374" w14:textId="77777777" w:rsidTr="00364978">
        <w:tc>
          <w:tcPr>
            <w:tcW w:w="1531" w:type="dxa"/>
          </w:tcPr>
          <w:p w14:paraId="3C5DBA87"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Площади массовых мероприятий</w:t>
            </w:r>
          </w:p>
        </w:tc>
        <w:tc>
          <w:tcPr>
            <w:tcW w:w="2324" w:type="dxa"/>
          </w:tcPr>
          <w:p w14:paraId="72C9913A"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Проведение концертов, праздников, большие размеры. Формируется в виде лугового пространства или площади регулярного очертания. Связь по главной аллее</w:t>
            </w:r>
          </w:p>
        </w:tc>
        <w:tc>
          <w:tcPr>
            <w:tcW w:w="2324" w:type="dxa"/>
          </w:tcPr>
          <w:p w14:paraId="39D54326"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Осветительное оборудование (фонари, прожекторы). Посадки - по периметру. Покрытие: газонное, твердое (плитка), комбинированное</w:t>
            </w:r>
          </w:p>
        </w:tc>
        <w:tc>
          <w:tcPr>
            <w:tcW w:w="1474" w:type="dxa"/>
          </w:tcPr>
          <w:p w14:paraId="457DE3F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1200-5000</w:t>
            </w:r>
          </w:p>
        </w:tc>
        <w:tc>
          <w:tcPr>
            <w:tcW w:w="1417" w:type="dxa"/>
          </w:tcPr>
          <w:p w14:paraId="09A0634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1,0-2,5</w:t>
            </w:r>
          </w:p>
        </w:tc>
      </w:tr>
      <w:tr w:rsidR="00930118" w:rsidRPr="00702077" w14:paraId="65D3825A" w14:textId="77777777" w:rsidTr="00364978">
        <w:tc>
          <w:tcPr>
            <w:tcW w:w="1531" w:type="dxa"/>
          </w:tcPr>
          <w:p w14:paraId="50103479"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Площадки отдыха, лужайки</w:t>
            </w:r>
          </w:p>
        </w:tc>
        <w:tc>
          <w:tcPr>
            <w:tcW w:w="2324" w:type="dxa"/>
          </w:tcPr>
          <w:p w14:paraId="18B9DF0D"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В различных частях парка.</w:t>
            </w:r>
          </w:p>
          <w:p w14:paraId="2DAEA813"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Виды площадок:</w:t>
            </w:r>
          </w:p>
          <w:p w14:paraId="2072BD24"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 регулярной планировки с регулярным озеленением;</w:t>
            </w:r>
          </w:p>
          <w:p w14:paraId="6CCED88E"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 регулярной планировки с обрамлением свободными группами растений;</w:t>
            </w:r>
          </w:p>
          <w:p w14:paraId="5656AE8E"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 свободной планировки с обрамлением свободными группами растений</w:t>
            </w:r>
          </w:p>
        </w:tc>
        <w:tc>
          <w:tcPr>
            <w:tcW w:w="2324" w:type="dxa"/>
          </w:tcPr>
          <w:p w14:paraId="567357E0"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Везде: освещение, беседки, перголы, трельяжи, скамьи, урны.</w:t>
            </w:r>
          </w:p>
          <w:p w14:paraId="21FF017F"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Декоративное оформление в центре (цветник, фонтан, скульптура, вазон). Покрытие: мощение плиткой, бортовой камень, бордюры из цветов и трав.</w:t>
            </w:r>
          </w:p>
          <w:p w14:paraId="4EE925CD"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На площадках-лужайках - газон</w:t>
            </w:r>
          </w:p>
        </w:tc>
        <w:tc>
          <w:tcPr>
            <w:tcW w:w="1474" w:type="dxa"/>
          </w:tcPr>
          <w:p w14:paraId="615BF9F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20-200</w:t>
            </w:r>
          </w:p>
        </w:tc>
        <w:tc>
          <w:tcPr>
            <w:tcW w:w="1417" w:type="dxa"/>
          </w:tcPr>
          <w:p w14:paraId="209095E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5-20</w:t>
            </w:r>
          </w:p>
        </w:tc>
      </w:tr>
      <w:tr w:rsidR="00930118" w:rsidRPr="00702077" w14:paraId="58AE9A40" w14:textId="77777777" w:rsidTr="00364978">
        <w:tc>
          <w:tcPr>
            <w:tcW w:w="1531" w:type="dxa"/>
          </w:tcPr>
          <w:p w14:paraId="7E3CA2D0"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Танцевальные площадки, сооружения</w:t>
            </w:r>
          </w:p>
        </w:tc>
        <w:tc>
          <w:tcPr>
            <w:tcW w:w="2324" w:type="dxa"/>
          </w:tcPr>
          <w:p w14:paraId="773F09E2"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Размещаются рядом с главными или второстепенными аллеями</w:t>
            </w:r>
          </w:p>
        </w:tc>
        <w:tc>
          <w:tcPr>
            <w:tcW w:w="2324" w:type="dxa"/>
          </w:tcPr>
          <w:p w14:paraId="486B1AE9"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Освещение, ограждение, скамьи, урны.</w:t>
            </w:r>
          </w:p>
          <w:p w14:paraId="4FF44791"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Покрытие: специальное</w:t>
            </w:r>
          </w:p>
        </w:tc>
        <w:tc>
          <w:tcPr>
            <w:tcW w:w="1474" w:type="dxa"/>
          </w:tcPr>
          <w:p w14:paraId="696A673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150-500</w:t>
            </w:r>
          </w:p>
        </w:tc>
        <w:tc>
          <w:tcPr>
            <w:tcW w:w="1417" w:type="dxa"/>
          </w:tcPr>
          <w:p w14:paraId="32072F4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2,0</w:t>
            </w:r>
          </w:p>
        </w:tc>
      </w:tr>
      <w:tr w:rsidR="00930118" w:rsidRPr="00702077" w14:paraId="78CCAB9D" w14:textId="77777777" w:rsidTr="00364978">
        <w:tc>
          <w:tcPr>
            <w:tcW w:w="1531" w:type="dxa"/>
            <w:tcBorders>
              <w:bottom w:val="nil"/>
            </w:tcBorders>
          </w:tcPr>
          <w:p w14:paraId="3D607E10"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Игровые площадки для детей:</w:t>
            </w:r>
          </w:p>
        </w:tc>
        <w:tc>
          <w:tcPr>
            <w:tcW w:w="2324" w:type="dxa"/>
            <w:vMerge w:val="restart"/>
          </w:tcPr>
          <w:p w14:paraId="39D10C78"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Малоподвижные индивидуальные, подвижные коллективные игры. Размещение вдоль второстепенных аллей</w:t>
            </w:r>
          </w:p>
        </w:tc>
        <w:tc>
          <w:tcPr>
            <w:tcW w:w="2324" w:type="dxa"/>
            <w:tcBorders>
              <w:bottom w:val="nil"/>
            </w:tcBorders>
          </w:tcPr>
          <w:p w14:paraId="23D83D93"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Игровое, физкультурно-оздоровительное оборудование, освещение, скамьи, урны</w:t>
            </w:r>
          </w:p>
        </w:tc>
        <w:tc>
          <w:tcPr>
            <w:tcW w:w="1474" w:type="dxa"/>
            <w:tcBorders>
              <w:bottom w:val="nil"/>
            </w:tcBorders>
          </w:tcPr>
          <w:p w14:paraId="39BEEC0C" w14:textId="77777777" w:rsidR="00930118" w:rsidRPr="00702077" w:rsidRDefault="00930118" w:rsidP="00364978">
            <w:pPr>
              <w:pStyle w:val="ConsPlusNormal"/>
              <w:jc w:val="center"/>
              <w:rPr>
                <w:rFonts w:ascii="Times New Roman" w:hAnsi="Times New Roman" w:cs="Times New Roman"/>
              </w:rPr>
            </w:pPr>
          </w:p>
        </w:tc>
        <w:tc>
          <w:tcPr>
            <w:tcW w:w="1417" w:type="dxa"/>
            <w:tcBorders>
              <w:bottom w:val="nil"/>
            </w:tcBorders>
          </w:tcPr>
          <w:p w14:paraId="6C725250" w14:textId="77777777" w:rsidR="00930118" w:rsidRPr="00702077" w:rsidRDefault="00930118" w:rsidP="00364978">
            <w:pPr>
              <w:pStyle w:val="ConsPlusNormal"/>
              <w:jc w:val="center"/>
              <w:rPr>
                <w:rFonts w:ascii="Times New Roman" w:hAnsi="Times New Roman" w:cs="Times New Roman"/>
              </w:rPr>
            </w:pPr>
          </w:p>
        </w:tc>
      </w:tr>
      <w:tr w:rsidR="00930118" w:rsidRPr="00702077" w14:paraId="3E922213" w14:textId="77777777" w:rsidTr="00364978">
        <w:tblPrEx>
          <w:tblBorders>
            <w:insideH w:val="nil"/>
          </w:tblBorders>
        </w:tblPrEx>
        <w:tc>
          <w:tcPr>
            <w:tcW w:w="1531" w:type="dxa"/>
            <w:tcBorders>
              <w:top w:val="nil"/>
              <w:bottom w:val="nil"/>
            </w:tcBorders>
          </w:tcPr>
          <w:p w14:paraId="5EE09D3F"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 до 3 лет</w:t>
            </w:r>
          </w:p>
        </w:tc>
        <w:tc>
          <w:tcPr>
            <w:tcW w:w="2324" w:type="dxa"/>
            <w:vMerge/>
          </w:tcPr>
          <w:p w14:paraId="69FD536C" w14:textId="77777777" w:rsidR="00930118" w:rsidRPr="00702077" w:rsidRDefault="00930118" w:rsidP="00364978">
            <w:pPr>
              <w:rPr>
                <w:rFonts w:ascii="Times New Roman" w:hAnsi="Times New Roman" w:cs="Times New Roman"/>
              </w:rPr>
            </w:pPr>
          </w:p>
        </w:tc>
        <w:tc>
          <w:tcPr>
            <w:tcW w:w="2324" w:type="dxa"/>
            <w:tcBorders>
              <w:top w:val="nil"/>
              <w:bottom w:val="nil"/>
            </w:tcBorders>
          </w:tcPr>
          <w:p w14:paraId="367658C3"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Покрытие: песчаное, грунтовое улучшенное, газон</w:t>
            </w:r>
          </w:p>
        </w:tc>
        <w:tc>
          <w:tcPr>
            <w:tcW w:w="1474" w:type="dxa"/>
            <w:tcBorders>
              <w:top w:val="nil"/>
              <w:bottom w:val="nil"/>
            </w:tcBorders>
          </w:tcPr>
          <w:p w14:paraId="7537F45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10-100</w:t>
            </w:r>
          </w:p>
        </w:tc>
        <w:tc>
          <w:tcPr>
            <w:tcW w:w="1417" w:type="dxa"/>
            <w:tcBorders>
              <w:top w:val="nil"/>
              <w:bottom w:val="nil"/>
            </w:tcBorders>
          </w:tcPr>
          <w:p w14:paraId="7EA5ED6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3,0</w:t>
            </w:r>
          </w:p>
        </w:tc>
      </w:tr>
      <w:tr w:rsidR="00930118" w:rsidRPr="00702077" w14:paraId="240D0F02" w14:textId="77777777" w:rsidTr="00364978">
        <w:tblPrEx>
          <w:tblBorders>
            <w:insideH w:val="nil"/>
          </w:tblBorders>
        </w:tblPrEx>
        <w:tc>
          <w:tcPr>
            <w:tcW w:w="1531" w:type="dxa"/>
            <w:tcBorders>
              <w:top w:val="nil"/>
              <w:bottom w:val="nil"/>
            </w:tcBorders>
          </w:tcPr>
          <w:p w14:paraId="073204A7"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- 4-6 лет</w:t>
            </w:r>
          </w:p>
        </w:tc>
        <w:tc>
          <w:tcPr>
            <w:tcW w:w="2324" w:type="dxa"/>
            <w:vMerge/>
          </w:tcPr>
          <w:p w14:paraId="24E934AA" w14:textId="77777777" w:rsidR="00930118" w:rsidRPr="00702077" w:rsidRDefault="00930118" w:rsidP="00364978">
            <w:pPr>
              <w:rPr>
                <w:rFonts w:ascii="Times New Roman" w:hAnsi="Times New Roman" w:cs="Times New Roman"/>
              </w:rPr>
            </w:pPr>
          </w:p>
        </w:tc>
        <w:tc>
          <w:tcPr>
            <w:tcW w:w="2324" w:type="dxa"/>
            <w:tcBorders>
              <w:top w:val="nil"/>
              <w:bottom w:val="nil"/>
            </w:tcBorders>
          </w:tcPr>
          <w:p w14:paraId="219627DD" w14:textId="77777777" w:rsidR="00930118" w:rsidRPr="00702077" w:rsidRDefault="00930118" w:rsidP="00364978">
            <w:pPr>
              <w:pStyle w:val="ConsPlusNormal"/>
              <w:jc w:val="both"/>
              <w:rPr>
                <w:rFonts w:ascii="Times New Roman" w:hAnsi="Times New Roman" w:cs="Times New Roman"/>
              </w:rPr>
            </w:pPr>
          </w:p>
        </w:tc>
        <w:tc>
          <w:tcPr>
            <w:tcW w:w="1474" w:type="dxa"/>
            <w:tcBorders>
              <w:top w:val="nil"/>
              <w:bottom w:val="nil"/>
            </w:tcBorders>
          </w:tcPr>
          <w:p w14:paraId="1884156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120-300</w:t>
            </w:r>
          </w:p>
        </w:tc>
        <w:tc>
          <w:tcPr>
            <w:tcW w:w="1417" w:type="dxa"/>
            <w:tcBorders>
              <w:top w:val="nil"/>
              <w:bottom w:val="nil"/>
            </w:tcBorders>
          </w:tcPr>
          <w:p w14:paraId="1E364BF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5,0</w:t>
            </w:r>
          </w:p>
        </w:tc>
      </w:tr>
      <w:tr w:rsidR="00930118" w:rsidRPr="00702077" w14:paraId="027F968D" w14:textId="77777777" w:rsidTr="00364978">
        <w:tblPrEx>
          <w:tblBorders>
            <w:insideH w:val="nil"/>
          </w:tblBorders>
        </w:tblPrEx>
        <w:tc>
          <w:tcPr>
            <w:tcW w:w="1531" w:type="dxa"/>
            <w:tcBorders>
              <w:top w:val="nil"/>
            </w:tcBorders>
          </w:tcPr>
          <w:p w14:paraId="2405961F"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- 7-14 лет</w:t>
            </w:r>
          </w:p>
        </w:tc>
        <w:tc>
          <w:tcPr>
            <w:tcW w:w="2324" w:type="dxa"/>
            <w:vMerge/>
          </w:tcPr>
          <w:p w14:paraId="055CE74D" w14:textId="77777777" w:rsidR="00930118" w:rsidRPr="00702077" w:rsidRDefault="00930118" w:rsidP="00364978">
            <w:pPr>
              <w:rPr>
                <w:rFonts w:ascii="Times New Roman" w:hAnsi="Times New Roman" w:cs="Times New Roman"/>
              </w:rPr>
            </w:pPr>
          </w:p>
        </w:tc>
        <w:tc>
          <w:tcPr>
            <w:tcW w:w="2324" w:type="dxa"/>
            <w:vMerge w:val="restart"/>
            <w:tcBorders>
              <w:top w:val="nil"/>
            </w:tcBorders>
          </w:tcPr>
          <w:p w14:paraId="582225C0" w14:textId="77777777" w:rsidR="00930118" w:rsidRPr="00702077" w:rsidRDefault="00930118" w:rsidP="00364978">
            <w:pPr>
              <w:pStyle w:val="ConsPlusNormal"/>
              <w:jc w:val="both"/>
              <w:rPr>
                <w:rFonts w:ascii="Times New Roman" w:hAnsi="Times New Roman" w:cs="Times New Roman"/>
              </w:rPr>
            </w:pPr>
          </w:p>
        </w:tc>
        <w:tc>
          <w:tcPr>
            <w:tcW w:w="1474" w:type="dxa"/>
            <w:tcBorders>
              <w:top w:val="nil"/>
            </w:tcBorders>
          </w:tcPr>
          <w:p w14:paraId="310F1A1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500-2000</w:t>
            </w:r>
          </w:p>
        </w:tc>
        <w:tc>
          <w:tcPr>
            <w:tcW w:w="1417" w:type="dxa"/>
            <w:tcBorders>
              <w:top w:val="nil"/>
            </w:tcBorders>
          </w:tcPr>
          <w:p w14:paraId="2B69521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10,0</w:t>
            </w:r>
          </w:p>
        </w:tc>
      </w:tr>
      <w:tr w:rsidR="00930118" w:rsidRPr="00702077" w14:paraId="19E91A2B" w14:textId="77777777" w:rsidTr="00364978">
        <w:tc>
          <w:tcPr>
            <w:tcW w:w="1531" w:type="dxa"/>
          </w:tcPr>
          <w:p w14:paraId="73BF504C"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Игровые комплексы для детей до 14 лет</w:t>
            </w:r>
          </w:p>
        </w:tc>
        <w:tc>
          <w:tcPr>
            <w:tcW w:w="2324" w:type="dxa"/>
          </w:tcPr>
          <w:p w14:paraId="0D7872D8"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Подвижные коллективные игры</w:t>
            </w:r>
          </w:p>
        </w:tc>
        <w:tc>
          <w:tcPr>
            <w:tcW w:w="2324" w:type="dxa"/>
            <w:vMerge/>
            <w:tcBorders>
              <w:top w:val="nil"/>
            </w:tcBorders>
          </w:tcPr>
          <w:p w14:paraId="60DA7CFE" w14:textId="77777777" w:rsidR="00930118" w:rsidRPr="00702077" w:rsidRDefault="00930118" w:rsidP="00364978">
            <w:pPr>
              <w:rPr>
                <w:rFonts w:ascii="Times New Roman" w:hAnsi="Times New Roman" w:cs="Times New Roman"/>
              </w:rPr>
            </w:pPr>
          </w:p>
        </w:tc>
        <w:tc>
          <w:tcPr>
            <w:tcW w:w="1474" w:type="dxa"/>
          </w:tcPr>
          <w:p w14:paraId="38FA02C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1200-1700</w:t>
            </w:r>
          </w:p>
        </w:tc>
        <w:tc>
          <w:tcPr>
            <w:tcW w:w="1417" w:type="dxa"/>
          </w:tcPr>
          <w:p w14:paraId="6A49525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15,0</w:t>
            </w:r>
          </w:p>
        </w:tc>
      </w:tr>
      <w:tr w:rsidR="00930118" w:rsidRPr="00702077" w14:paraId="534FB87F" w14:textId="77777777" w:rsidTr="00364978">
        <w:tc>
          <w:tcPr>
            <w:tcW w:w="1531" w:type="dxa"/>
          </w:tcPr>
          <w:p w14:paraId="1E9DA470"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Спортивно-игровые для детей и подростков 10-17 лет, для взрослых</w:t>
            </w:r>
          </w:p>
        </w:tc>
        <w:tc>
          <w:tcPr>
            <w:tcW w:w="2324" w:type="dxa"/>
          </w:tcPr>
          <w:p w14:paraId="20BA14BC"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Различные подвижные игры и развлечения, в т.ч. велодромы, скалодромы, мини-рампы, катание на роликовых коньках и пр.</w:t>
            </w:r>
          </w:p>
        </w:tc>
        <w:tc>
          <w:tcPr>
            <w:tcW w:w="2324" w:type="dxa"/>
          </w:tcPr>
          <w:p w14:paraId="1DBA450B"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Специальное оборудование и благоустройство, рассчитанное на конкретное спортивно-игровое использование</w:t>
            </w:r>
          </w:p>
        </w:tc>
        <w:tc>
          <w:tcPr>
            <w:tcW w:w="1474" w:type="dxa"/>
          </w:tcPr>
          <w:p w14:paraId="0DF77B2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150-7000</w:t>
            </w:r>
          </w:p>
        </w:tc>
        <w:tc>
          <w:tcPr>
            <w:tcW w:w="1417" w:type="dxa"/>
          </w:tcPr>
          <w:p w14:paraId="6A3D78C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10,0</w:t>
            </w:r>
          </w:p>
        </w:tc>
      </w:tr>
      <w:tr w:rsidR="00930118" w:rsidRPr="00702077" w14:paraId="593EE22F" w14:textId="77777777" w:rsidTr="00364978">
        <w:tc>
          <w:tcPr>
            <w:tcW w:w="1531" w:type="dxa"/>
          </w:tcPr>
          <w:p w14:paraId="3465B52E" w14:textId="77777777" w:rsidR="00930118" w:rsidRPr="00702077" w:rsidRDefault="00930118" w:rsidP="00364978">
            <w:pPr>
              <w:pStyle w:val="ConsPlusNormal"/>
              <w:rPr>
                <w:rFonts w:ascii="Times New Roman" w:hAnsi="Times New Roman" w:cs="Times New Roman"/>
              </w:rPr>
            </w:pPr>
            <w:proofErr w:type="spellStart"/>
            <w:r w:rsidRPr="00702077">
              <w:rPr>
                <w:rFonts w:ascii="Times New Roman" w:hAnsi="Times New Roman" w:cs="Times New Roman"/>
              </w:rPr>
              <w:t>Предпарковые</w:t>
            </w:r>
            <w:proofErr w:type="spellEnd"/>
            <w:r w:rsidRPr="00702077">
              <w:rPr>
                <w:rFonts w:ascii="Times New Roman" w:hAnsi="Times New Roman" w:cs="Times New Roman"/>
              </w:rPr>
              <w:t xml:space="preserve"> площади с автостоянкой</w:t>
            </w:r>
          </w:p>
        </w:tc>
        <w:tc>
          <w:tcPr>
            <w:tcW w:w="2324" w:type="dxa"/>
          </w:tcPr>
          <w:p w14:paraId="3CE485C5"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У входов в парк, у мест пересечения подъездов к парку с городским транспортом</w:t>
            </w:r>
          </w:p>
        </w:tc>
        <w:tc>
          <w:tcPr>
            <w:tcW w:w="2324" w:type="dxa"/>
          </w:tcPr>
          <w:p w14:paraId="25ECAB2A"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Покрытие: асфальтобетонное, плиточное, плитки и соты, утопленные в газон, - оборудованы бортовым камнем</w:t>
            </w:r>
          </w:p>
        </w:tc>
        <w:tc>
          <w:tcPr>
            <w:tcW w:w="2891" w:type="dxa"/>
            <w:gridSpan w:val="2"/>
          </w:tcPr>
          <w:p w14:paraId="036F208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Определяются транспортными требованиями и графиком движения транспорта</w:t>
            </w:r>
          </w:p>
        </w:tc>
      </w:tr>
    </w:tbl>
    <w:p w14:paraId="5C77FF70" w14:textId="67A584D1" w:rsidR="00930118" w:rsidRDefault="00930118" w:rsidP="00930118">
      <w:pPr>
        <w:tabs>
          <w:tab w:val="left" w:pos="2820"/>
        </w:tabs>
        <w:rPr>
          <w:rFonts w:ascii="Times New Roman" w:hAnsi="Times New Roman" w:cs="Times New Roman"/>
        </w:rPr>
      </w:pPr>
    </w:p>
    <w:p w14:paraId="53E53BF0" w14:textId="77777777" w:rsidR="00930118" w:rsidRDefault="00930118">
      <w:pPr>
        <w:rPr>
          <w:rFonts w:ascii="Times New Roman" w:hAnsi="Times New Roman" w:cs="Times New Roman"/>
        </w:rPr>
      </w:pPr>
      <w:r>
        <w:rPr>
          <w:rFonts w:ascii="Times New Roman" w:hAnsi="Times New Roman" w:cs="Times New Roman"/>
        </w:rPr>
        <w:br w:type="page"/>
      </w:r>
    </w:p>
    <w:p w14:paraId="42F11848" w14:textId="77777777" w:rsidR="00930118" w:rsidRPr="00702077" w:rsidRDefault="00930118" w:rsidP="00930118">
      <w:pPr>
        <w:pStyle w:val="ConsPlusTitle"/>
        <w:jc w:val="both"/>
        <w:outlineLvl w:val="2"/>
        <w:rPr>
          <w:rFonts w:ascii="Times New Roman" w:hAnsi="Times New Roman" w:cs="Times New Roman"/>
        </w:rPr>
      </w:pPr>
      <w:r w:rsidRPr="00702077">
        <w:rPr>
          <w:rFonts w:ascii="Times New Roman" w:hAnsi="Times New Roman" w:cs="Times New Roman"/>
        </w:rPr>
        <w:t>Таблица 3. Площади и пропускная способность парковых</w:t>
      </w:r>
      <w:r>
        <w:rPr>
          <w:rFonts w:ascii="Times New Roman" w:hAnsi="Times New Roman" w:cs="Times New Roman"/>
        </w:rPr>
        <w:t xml:space="preserve"> </w:t>
      </w:r>
      <w:r w:rsidRPr="00702077">
        <w:rPr>
          <w:rFonts w:ascii="Times New Roman" w:hAnsi="Times New Roman" w:cs="Times New Roman"/>
        </w:rPr>
        <w:t>сооружений и площадок</w:t>
      </w:r>
    </w:p>
    <w:p w14:paraId="363D4A9D" w14:textId="77777777" w:rsidR="00930118" w:rsidRPr="00702077" w:rsidRDefault="00930118" w:rsidP="00930118">
      <w:pPr>
        <w:pStyle w:val="ConsPlusNormal"/>
        <w:ind w:firstLine="540"/>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19"/>
        <w:gridCol w:w="2154"/>
        <w:gridCol w:w="2098"/>
      </w:tblGrid>
      <w:tr w:rsidR="00930118" w:rsidRPr="00702077" w14:paraId="7E0CD545" w14:textId="77777777" w:rsidTr="00364978">
        <w:tc>
          <w:tcPr>
            <w:tcW w:w="4819" w:type="dxa"/>
          </w:tcPr>
          <w:p w14:paraId="6864354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Наименование объектов и сооружений</w:t>
            </w:r>
          </w:p>
        </w:tc>
        <w:tc>
          <w:tcPr>
            <w:tcW w:w="2154" w:type="dxa"/>
          </w:tcPr>
          <w:p w14:paraId="675E147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Пропускная способность одного места или объекта (человек в день)</w:t>
            </w:r>
          </w:p>
        </w:tc>
        <w:tc>
          <w:tcPr>
            <w:tcW w:w="2098" w:type="dxa"/>
          </w:tcPr>
          <w:p w14:paraId="1F43908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Норма площади в м</w:t>
            </w:r>
            <w:r w:rsidRPr="00702077">
              <w:rPr>
                <w:rFonts w:ascii="Times New Roman" w:hAnsi="Times New Roman" w:cs="Times New Roman"/>
                <w:vertAlign w:val="superscript"/>
              </w:rPr>
              <w:t>2</w:t>
            </w:r>
            <w:r w:rsidRPr="00702077">
              <w:rPr>
                <w:rFonts w:ascii="Times New Roman" w:hAnsi="Times New Roman" w:cs="Times New Roman"/>
              </w:rPr>
              <w:t xml:space="preserve"> на одно место или один объект</w:t>
            </w:r>
          </w:p>
        </w:tc>
      </w:tr>
      <w:tr w:rsidR="00930118" w:rsidRPr="00702077" w14:paraId="75445A7A" w14:textId="77777777" w:rsidTr="00364978">
        <w:tc>
          <w:tcPr>
            <w:tcW w:w="4819" w:type="dxa"/>
          </w:tcPr>
          <w:p w14:paraId="4D5EC1C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w:t>
            </w:r>
          </w:p>
        </w:tc>
        <w:tc>
          <w:tcPr>
            <w:tcW w:w="2154" w:type="dxa"/>
          </w:tcPr>
          <w:p w14:paraId="473D107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w:t>
            </w:r>
          </w:p>
        </w:tc>
        <w:tc>
          <w:tcPr>
            <w:tcW w:w="2098" w:type="dxa"/>
          </w:tcPr>
          <w:p w14:paraId="0CAD73E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w:t>
            </w:r>
          </w:p>
        </w:tc>
      </w:tr>
      <w:tr w:rsidR="00930118" w:rsidRPr="00702077" w14:paraId="5002DF9C" w14:textId="77777777" w:rsidTr="00364978">
        <w:tc>
          <w:tcPr>
            <w:tcW w:w="4819" w:type="dxa"/>
          </w:tcPr>
          <w:p w14:paraId="5A4FFA4C"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Аттракцион крупный &lt;*&gt;</w:t>
            </w:r>
          </w:p>
        </w:tc>
        <w:tc>
          <w:tcPr>
            <w:tcW w:w="2154" w:type="dxa"/>
          </w:tcPr>
          <w:p w14:paraId="494218B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250</w:t>
            </w:r>
          </w:p>
        </w:tc>
        <w:tc>
          <w:tcPr>
            <w:tcW w:w="2098" w:type="dxa"/>
          </w:tcPr>
          <w:p w14:paraId="07BBF06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800</w:t>
            </w:r>
          </w:p>
        </w:tc>
      </w:tr>
      <w:tr w:rsidR="00930118" w:rsidRPr="00702077" w14:paraId="48A00DA1" w14:textId="77777777" w:rsidTr="00364978">
        <w:tc>
          <w:tcPr>
            <w:tcW w:w="4819" w:type="dxa"/>
          </w:tcPr>
          <w:p w14:paraId="194939FE"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Малый &lt;*&gt;</w:t>
            </w:r>
          </w:p>
        </w:tc>
        <w:tc>
          <w:tcPr>
            <w:tcW w:w="2154" w:type="dxa"/>
          </w:tcPr>
          <w:p w14:paraId="2942825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100</w:t>
            </w:r>
          </w:p>
        </w:tc>
        <w:tc>
          <w:tcPr>
            <w:tcW w:w="2098" w:type="dxa"/>
          </w:tcPr>
          <w:p w14:paraId="778F1ED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w:t>
            </w:r>
          </w:p>
        </w:tc>
      </w:tr>
      <w:tr w:rsidR="00930118" w:rsidRPr="00702077" w14:paraId="6E1EA2AE" w14:textId="77777777" w:rsidTr="00364978">
        <w:tc>
          <w:tcPr>
            <w:tcW w:w="4819" w:type="dxa"/>
          </w:tcPr>
          <w:p w14:paraId="3F37B161"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Бассейн для плавания: открытый &lt;*&gt;</w:t>
            </w:r>
          </w:p>
        </w:tc>
        <w:tc>
          <w:tcPr>
            <w:tcW w:w="2154" w:type="dxa"/>
          </w:tcPr>
          <w:p w14:paraId="569CB28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50 x 5</w:t>
            </w:r>
          </w:p>
        </w:tc>
        <w:tc>
          <w:tcPr>
            <w:tcW w:w="2098" w:type="dxa"/>
          </w:tcPr>
          <w:p w14:paraId="547A9CA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25 x 10</w:t>
            </w:r>
          </w:p>
          <w:p w14:paraId="7ED936F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50 x 100</w:t>
            </w:r>
          </w:p>
        </w:tc>
      </w:tr>
      <w:tr w:rsidR="00930118" w:rsidRPr="00702077" w14:paraId="2BB8CF9B" w14:textId="77777777" w:rsidTr="00364978">
        <w:tc>
          <w:tcPr>
            <w:tcW w:w="4819" w:type="dxa"/>
          </w:tcPr>
          <w:p w14:paraId="2853DE48"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Игротека &lt;*&gt;</w:t>
            </w:r>
          </w:p>
        </w:tc>
        <w:tc>
          <w:tcPr>
            <w:tcW w:w="2154" w:type="dxa"/>
          </w:tcPr>
          <w:p w14:paraId="3483276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100</w:t>
            </w:r>
          </w:p>
        </w:tc>
        <w:tc>
          <w:tcPr>
            <w:tcW w:w="2098" w:type="dxa"/>
          </w:tcPr>
          <w:p w14:paraId="268A890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20</w:t>
            </w:r>
          </w:p>
        </w:tc>
      </w:tr>
      <w:tr w:rsidR="00930118" w:rsidRPr="00702077" w14:paraId="7ECF8AA8" w14:textId="77777777" w:rsidTr="00364978">
        <w:tc>
          <w:tcPr>
            <w:tcW w:w="4819" w:type="dxa"/>
          </w:tcPr>
          <w:p w14:paraId="6C0127E6"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Площадка для хорового пения</w:t>
            </w:r>
          </w:p>
        </w:tc>
        <w:tc>
          <w:tcPr>
            <w:tcW w:w="2154" w:type="dxa"/>
          </w:tcPr>
          <w:p w14:paraId="0364A46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6,0</w:t>
            </w:r>
          </w:p>
        </w:tc>
        <w:tc>
          <w:tcPr>
            <w:tcW w:w="2098" w:type="dxa"/>
          </w:tcPr>
          <w:p w14:paraId="4703FB6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w:t>
            </w:r>
          </w:p>
        </w:tc>
      </w:tr>
      <w:tr w:rsidR="00930118" w:rsidRPr="00702077" w14:paraId="36269D42" w14:textId="77777777" w:rsidTr="00364978">
        <w:tc>
          <w:tcPr>
            <w:tcW w:w="4819" w:type="dxa"/>
          </w:tcPr>
          <w:p w14:paraId="7B0747BD"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Площадка (терраса, зал) для танцев</w:t>
            </w:r>
          </w:p>
        </w:tc>
        <w:tc>
          <w:tcPr>
            <w:tcW w:w="2154" w:type="dxa"/>
          </w:tcPr>
          <w:p w14:paraId="61580F7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4,0</w:t>
            </w:r>
          </w:p>
        </w:tc>
        <w:tc>
          <w:tcPr>
            <w:tcW w:w="2098" w:type="dxa"/>
          </w:tcPr>
          <w:p w14:paraId="0A5691D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1,5</w:t>
            </w:r>
          </w:p>
        </w:tc>
      </w:tr>
      <w:tr w:rsidR="00930118" w:rsidRPr="00702077" w14:paraId="5E58BF14" w14:textId="77777777" w:rsidTr="00364978">
        <w:tc>
          <w:tcPr>
            <w:tcW w:w="4819" w:type="dxa"/>
          </w:tcPr>
          <w:p w14:paraId="026BBBE1"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Открытый театр</w:t>
            </w:r>
          </w:p>
        </w:tc>
        <w:tc>
          <w:tcPr>
            <w:tcW w:w="2154" w:type="dxa"/>
          </w:tcPr>
          <w:p w14:paraId="7A13647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w:t>
            </w:r>
          </w:p>
        </w:tc>
        <w:tc>
          <w:tcPr>
            <w:tcW w:w="2098" w:type="dxa"/>
          </w:tcPr>
          <w:p w14:paraId="55028FF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w:t>
            </w:r>
          </w:p>
        </w:tc>
      </w:tr>
      <w:tr w:rsidR="00930118" w:rsidRPr="00702077" w14:paraId="5493A30F" w14:textId="77777777" w:rsidTr="00364978">
        <w:tc>
          <w:tcPr>
            <w:tcW w:w="4819" w:type="dxa"/>
          </w:tcPr>
          <w:p w14:paraId="0DA75AC1"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Летний кинотеатр (без фойе)</w:t>
            </w:r>
          </w:p>
        </w:tc>
        <w:tc>
          <w:tcPr>
            <w:tcW w:w="2154" w:type="dxa"/>
          </w:tcPr>
          <w:p w14:paraId="6851549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5,0</w:t>
            </w:r>
          </w:p>
        </w:tc>
        <w:tc>
          <w:tcPr>
            <w:tcW w:w="2098" w:type="dxa"/>
          </w:tcPr>
          <w:p w14:paraId="1326DA5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1,2</w:t>
            </w:r>
          </w:p>
        </w:tc>
      </w:tr>
      <w:tr w:rsidR="00930118" w:rsidRPr="00702077" w14:paraId="60BFB62B" w14:textId="77777777" w:rsidTr="00364978">
        <w:tc>
          <w:tcPr>
            <w:tcW w:w="4819" w:type="dxa"/>
          </w:tcPr>
          <w:p w14:paraId="3EE353A9"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Летний цирк</w:t>
            </w:r>
          </w:p>
        </w:tc>
        <w:tc>
          <w:tcPr>
            <w:tcW w:w="2154" w:type="dxa"/>
          </w:tcPr>
          <w:p w14:paraId="320D52B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2,0</w:t>
            </w:r>
          </w:p>
        </w:tc>
        <w:tc>
          <w:tcPr>
            <w:tcW w:w="2098" w:type="dxa"/>
          </w:tcPr>
          <w:p w14:paraId="442BD60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1,5</w:t>
            </w:r>
          </w:p>
        </w:tc>
      </w:tr>
      <w:tr w:rsidR="00930118" w:rsidRPr="00702077" w14:paraId="591DFF04" w14:textId="77777777" w:rsidTr="00364978">
        <w:tc>
          <w:tcPr>
            <w:tcW w:w="4819" w:type="dxa"/>
          </w:tcPr>
          <w:p w14:paraId="35BC7CB8"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Выставочный павильон</w:t>
            </w:r>
          </w:p>
        </w:tc>
        <w:tc>
          <w:tcPr>
            <w:tcW w:w="2154" w:type="dxa"/>
          </w:tcPr>
          <w:p w14:paraId="1B09644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5,0</w:t>
            </w:r>
          </w:p>
        </w:tc>
        <w:tc>
          <w:tcPr>
            <w:tcW w:w="2098" w:type="dxa"/>
          </w:tcPr>
          <w:p w14:paraId="5259C66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10,0</w:t>
            </w:r>
          </w:p>
        </w:tc>
      </w:tr>
      <w:tr w:rsidR="00930118" w:rsidRPr="00702077" w14:paraId="62AFB731" w14:textId="77777777" w:rsidTr="00364978">
        <w:tc>
          <w:tcPr>
            <w:tcW w:w="4819" w:type="dxa"/>
          </w:tcPr>
          <w:p w14:paraId="6ECD17DD"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Открытый лекторий</w:t>
            </w:r>
          </w:p>
        </w:tc>
        <w:tc>
          <w:tcPr>
            <w:tcW w:w="2154" w:type="dxa"/>
          </w:tcPr>
          <w:p w14:paraId="4D196A3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3,0</w:t>
            </w:r>
          </w:p>
        </w:tc>
        <w:tc>
          <w:tcPr>
            <w:tcW w:w="2098" w:type="dxa"/>
          </w:tcPr>
          <w:p w14:paraId="630C1C8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0,5</w:t>
            </w:r>
          </w:p>
        </w:tc>
      </w:tr>
      <w:tr w:rsidR="00930118" w:rsidRPr="00702077" w14:paraId="53D398D9" w14:textId="77777777" w:rsidTr="00364978">
        <w:tc>
          <w:tcPr>
            <w:tcW w:w="4819" w:type="dxa"/>
          </w:tcPr>
          <w:p w14:paraId="0A13C392"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Павильон для чтения и тихих игр</w:t>
            </w:r>
          </w:p>
        </w:tc>
        <w:tc>
          <w:tcPr>
            <w:tcW w:w="2154" w:type="dxa"/>
          </w:tcPr>
          <w:p w14:paraId="334279A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6,0</w:t>
            </w:r>
          </w:p>
        </w:tc>
        <w:tc>
          <w:tcPr>
            <w:tcW w:w="2098" w:type="dxa"/>
          </w:tcPr>
          <w:p w14:paraId="1842C02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3,0</w:t>
            </w:r>
          </w:p>
        </w:tc>
      </w:tr>
      <w:tr w:rsidR="00930118" w:rsidRPr="00702077" w14:paraId="0E90A555" w14:textId="77777777" w:rsidTr="00364978">
        <w:tc>
          <w:tcPr>
            <w:tcW w:w="4819" w:type="dxa"/>
          </w:tcPr>
          <w:p w14:paraId="779BAB80"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Кафе</w:t>
            </w:r>
          </w:p>
        </w:tc>
        <w:tc>
          <w:tcPr>
            <w:tcW w:w="2154" w:type="dxa"/>
          </w:tcPr>
          <w:p w14:paraId="2A0F323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6,0</w:t>
            </w:r>
          </w:p>
        </w:tc>
        <w:tc>
          <w:tcPr>
            <w:tcW w:w="2098" w:type="dxa"/>
          </w:tcPr>
          <w:p w14:paraId="2405D38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2,5</w:t>
            </w:r>
          </w:p>
        </w:tc>
      </w:tr>
      <w:tr w:rsidR="00930118" w:rsidRPr="00702077" w14:paraId="12386624" w14:textId="77777777" w:rsidTr="00364978">
        <w:tc>
          <w:tcPr>
            <w:tcW w:w="4819" w:type="dxa"/>
          </w:tcPr>
          <w:p w14:paraId="5E2365B3"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Торговый киоск</w:t>
            </w:r>
          </w:p>
        </w:tc>
        <w:tc>
          <w:tcPr>
            <w:tcW w:w="2154" w:type="dxa"/>
          </w:tcPr>
          <w:p w14:paraId="0F016A3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50,0</w:t>
            </w:r>
          </w:p>
        </w:tc>
        <w:tc>
          <w:tcPr>
            <w:tcW w:w="2098" w:type="dxa"/>
          </w:tcPr>
          <w:p w14:paraId="445529F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6,0</w:t>
            </w:r>
          </w:p>
        </w:tc>
      </w:tr>
      <w:tr w:rsidR="00930118" w:rsidRPr="00702077" w14:paraId="3FEF6C69" w14:textId="77777777" w:rsidTr="00364978">
        <w:tc>
          <w:tcPr>
            <w:tcW w:w="4819" w:type="dxa"/>
          </w:tcPr>
          <w:p w14:paraId="18B33265"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Киоск-библиотека</w:t>
            </w:r>
          </w:p>
        </w:tc>
        <w:tc>
          <w:tcPr>
            <w:tcW w:w="2154" w:type="dxa"/>
          </w:tcPr>
          <w:p w14:paraId="2DA112D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50,0</w:t>
            </w:r>
          </w:p>
        </w:tc>
        <w:tc>
          <w:tcPr>
            <w:tcW w:w="2098" w:type="dxa"/>
          </w:tcPr>
          <w:p w14:paraId="175C031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60</w:t>
            </w:r>
          </w:p>
        </w:tc>
      </w:tr>
      <w:tr w:rsidR="00930118" w:rsidRPr="00702077" w14:paraId="0234E2E9" w14:textId="77777777" w:rsidTr="00364978">
        <w:tc>
          <w:tcPr>
            <w:tcW w:w="4819" w:type="dxa"/>
          </w:tcPr>
          <w:p w14:paraId="5F1ED6ED"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Касса &lt;*&gt;</w:t>
            </w:r>
          </w:p>
        </w:tc>
        <w:tc>
          <w:tcPr>
            <w:tcW w:w="2154" w:type="dxa"/>
          </w:tcPr>
          <w:p w14:paraId="3D2839AF"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120,0 (в 1 час)</w:t>
            </w:r>
          </w:p>
        </w:tc>
        <w:tc>
          <w:tcPr>
            <w:tcW w:w="2098" w:type="dxa"/>
          </w:tcPr>
          <w:p w14:paraId="4B39C48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2,0</w:t>
            </w:r>
          </w:p>
        </w:tc>
      </w:tr>
      <w:tr w:rsidR="00930118" w:rsidRPr="00702077" w14:paraId="61C13873" w14:textId="77777777" w:rsidTr="00364978">
        <w:tc>
          <w:tcPr>
            <w:tcW w:w="4819" w:type="dxa"/>
          </w:tcPr>
          <w:p w14:paraId="41F1A7C9"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Туалет</w:t>
            </w:r>
          </w:p>
        </w:tc>
        <w:tc>
          <w:tcPr>
            <w:tcW w:w="2154" w:type="dxa"/>
          </w:tcPr>
          <w:p w14:paraId="6EBEAB2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20,0 (в 1 час)</w:t>
            </w:r>
          </w:p>
        </w:tc>
        <w:tc>
          <w:tcPr>
            <w:tcW w:w="2098" w:type="dxa"/>
          </w:tcPr>
          <w:p w14:paraId="23B7EB0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1,2</w:t>
            </w:r>
          </w:p>
        </w:tc>
      </w:tr>
      <w:tr w:rsidR="00930118" w:rsidRPr="00702077" w14:paraId="55A082BA" w14:textId="77777777" w:rsidTr="00364978">
        <w:tc>
          <w:tcPr>
            <w:tcW w:w="4819" w:type="dxa"/>
          </w:tcPr>
          <w:p w14:paraId="4C9F6EBD"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Беседки для отдыха</w:t>
            </w:r>
          </w:p>
        </w:tc>
        <w:tc>
          <w:tcPr>
            <w:tcW w:w="2154" w:type="dxa"/>
          </w:tcPr>
          <w:p w14:paraId="1B68362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10,0</w:t>
            </w:r>
          </w:p>
        </w:tc>
        <w:tc>
          <w:tcPr>
            <w:tcW w:w="2098" w:type="dxa"/>
          </w:tcPr>
          <w:p w14:paraId="07F1784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2,0</w:t>
            </w:r>
          </w:p>
        </w:tc>
      </w:tr>
      <w:tr w:rsidR="00930118" w:rsidRPr="00702077" w14:paraId="58C30F36" w14:textId="77777777" w:rsidTr="00364978">
        <w:tc>
          <w:tcPr>
            <w:tcW w:w="4819" w:type="dxa"/>
          </w:tcPr>
          <w:p w14:paraId="09C3FD3B"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Водно-лыжная станция</w:t>
            </w:r>
          </w:p>
        </w:tc>
        <w:tc>
          <w:tcPr>
            <w:tcW w:w="2154" w:type="dxa"/>
          </w:tcPr>
          <w:p w14:paraId="3ED663E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6,0</w:t>
            </w:r>
          </w:p>
        </w:tc>
        <w:tc>
          <w:tcPr>
            <w:tcW w:w="2098" w:type="dxa"/>
          </w:tcPr>
          <w:p w14:paraId="41C25EF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4,0</w:t>
            </w:r>
          </w:p>
        </w:tc>
      </w:tr>
      <w:tr w:rsidR="00930118" w:rsidRPr="00702077" w14:paraId="0DA608F3" w14:textId="77777777" w:rsidTr="00364978">
        <w:tc>
          <w:tcPr>
            <w:tcW w:w="4819" w:type="dxa"/>
          </w:tcPr>
          <w:p w14:paraId="4E2B7BC2"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Физкультурно-тренажерный зал</w:t>
            </w:r>
          </w:p>
        </w:tc>
        <w:tc>
          <w:tcPr>
            <w:tcW w:w="2154" w:type="dxa"/>
          </w:tcPr>
          <w:p w14:paraId="7537A5F4"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10,0</w:t>
            </w:r>
          </w:p>
        </w:tc>
        <w:tc>
          <w:tcPr>
            <w:tcW w:w="2098" w:type="dxa"/>
          </w:tcPr>
          <w:p w14:paraId="72E671B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3,0</w:t>
            </w:r>
          </w:p>
        </w:tc>
      </w:tr>
      <w:tr w:rsidR="00930118" w:rsidRPr="00702077" w14:paraId="5256E94A" w14:textId="77777777" w:rsidTr="00364978">
        <w:tc>
          <w:tcPr>
            <w:tcW w:w="4819" w:type="dxa"/>
          </w:tcPr>
          <w:p w14:paraId="35B2090D"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Летняя раздевалка</w:t>
            </w:r>
          </w:p>
        </w:tc>
        <w:tc>
          <w:tcPr>
            <w:tcW w:w="2154" w:type="dxa"/>
          </w:tcPr>
          <w:p w14:paraId="0A12091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20,0</w:t>
            </w:r>
          </w:p>
        </w:tc>
        <w:tc>
          <w:tcPr>
            <w:tcW w:w="2098" w:type="dxa"/>
          </w:tcPr>
          <w:p w14:paraId="70F3C19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2,0</w:t>
            </w:r>
          </w:p>
        </w:tc>
      </w:tr>
      <w:tr w:rsidR="00930118" w:rsidRPr="00702077" w14:paraId="6188AD98" w14:textId="77777777" w:rsidTr="00364978">
        <w:tc>
          <w:tcPr>
            <w:tcW w:w="4819" w:type="dxa"/>
          </w:tcPr>
          <w:p w14:paraId="6B40AC7F"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Зимняя раздевалка</w:t>
            </w:r>
          </w:p>
        </w:tc>
        <w:tc>
          <w:tcPr>
            <w:tcW w:w="2154" w:type="dxa"/>
          </w:tcPr>
          <w:p w14:paraId="2B26849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10,0</w:t>
            </w:r>
          </w:p>
        </w:tc>
        <w:tc>
          <w:tcPr>
            <w:tcW w:w="2098" w:type="dxa"/>
          </w:tcPr>
          <w:p w14:paraId="7FB86F0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3,0</w:t>
            </w:r>
          </w:p>
        </w:tc>
      </w:tr>
      <w:tr w:rsidR="00930118" w:rsidRPr="00702077" w14:paraId="4BF30B6C" w14:textId="77777777" w:rsidTr="00364978">
        <w:tc>
          <w:tcPr>
            <w:tcW w:w="4819" w:type="dxa"/>
          </w:tcPr>
          <w:p w14:paraId="53788DD7"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Летний душ с раздевалками</w:t>
            </w:r>
          </w:p>
        </w:tc>
        <w:tc>
          <w:tcPr>
            <w:tcW w:w="2154" w:type="dxa"/>
          </w:tcPr>
          <w:p w14:paraId="52E640F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10,0</w:t>
            </w:r>
          </w:p>
        </w:tc>
        <w:tc>
          <w:tcPr>
            <w:tcW w:w="2098" w:type="dxa"/>
          </w:tcPr>
          <w:p w14:paraId="6657A8C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1,5</w:t>
            </w:r>
          </w:p>
        </w:tc>
      </w:tr>
      <w:tr w:rsidR="00930118" w:rsidRPr="00702077" w14:paraId="37272556" w14:textId="77777777" w:rsidTr="00364978">
        <w:tc>
          <w:tcPr>
            <w:tcW w:w="4819" w:type="dxa"/>
          </w:tcPr>
          <w:p w14:paraId="460A175C"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Стоянки для автомобилей &lt;**&gt;</w:t>
            </w:r>
          </w:p>
        </w:tc>
        <w:tc>
          <w:tcPr>
            <w:tcW w:w="2154" w:type="dxa"/>
          </w:tcPr>
          <w:p w14:paraId="0C2EF83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4,0 машины</w:t>
            </w:r>
          </w:p>
        </w:tc>
        <w:tc>
          <w:tcPr>
            <w:tcW w:w="2098" w:type="dxa"/>
          </w:tcPr>
          <w:p w14:paraId="00F44C7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25,0</w:t>
            </w:r>
          </w:p>
        </w:tc>
      </w:tr>
      <w:tr w:rsidR="00930118" w:rsidRPr="00702077" w14:paraId="7E56A96B" w14:textId="77777777" w:rsidTr="00364978">
        <w:tc>
          <w:tcPr>
            <w:tcW w:w="4819" w:type="dxa"/>
          </w:tcPr>
          <w:p w14:paraId="73D02A7C"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Стоянки для велосипедов &lt;**&gt;</w:t>
            </w:r>
          </w:p>
        </w:tc>
        <w:tc>
          <w:tcPr>
            <w:tcW w:w="2154" w:type="dxa"/>
          </w:tcPr>
          <w:p w14:paraId="13FABEF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12,0 машины</w:t>
            </w:r>
          </w:p>
        </w:tc>
        <w:tc>
          <w:tcPr>
            <w:tcW w:w="2098" w:type="dxa"/>
          </w:tcPr>
          <w:p w14:paraId="157D2DE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w:t>
            </w:r>
          </w:p>
        </w:tc>
      </w:tr>
      <w:tr w:rsidR="00930118" w:rsidRPr="00702077" w14:paraId="32DF8840" w14:textId="77777777" w:rsidTr="00364978">
        <w:tc>
          <w:tcPr>
            <w:tcW w:w="4819" w:type="dxa"/>
          </w:tcPr>
          <w:p w14:paraId="5DAE580B"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Бильярдная (1 стол)</w:t>
            </w:r>
          </w:p>
        </w:tc>
        <w:tc>
          <w:tcPr>
            <w:tcW w:w="2154" w:type="dxa"/>
          </w:tcPr>
          <w:p w14:paraId="047486A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6</w:t>
            </w:r>
          </w:p>
        </w:tc>
        <w:tc>
          <w:tcPr>
            <w:tcW w:w="2098" w:type="dxa"/>
          </w:tcPr>
          <w:p w14:paraId="055F44D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20</w:t>
            </w:r>
          </w:p>
        </w:tc>
      </w:tr>
      <w:tr w:rsidR="00930118" w:rsidRPr="00702077" w14:paraId="38CB3ABA" w14:textId="77777777" w:rsidTr="00364978">
        <w:tc>
          <w:tcPr>
            <w:tcW w:w="4819" w:type="dxa"/>
          </w:tcPr>
          <w:p w14:paraId="447ACAED"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Детский автодром &lt;*&gt;</w:t>
            </w:r>
          </w:p>
        </w:tc>
        <w:tc>
          <w:tcPr>
            <w:tcW w:w="2154" w:type="dxa"/>
          </w:tcPr>
          <w:p w14:paraId="35C7D17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100</w:t>
            </w:r>
          </w:p>
        </w:tc>
        <w:tc>
          <w:tcPr>
            <w:tcW w:w="2098" w:type="dxa"/>
          </w:tcPr>
          <w:p w14:paraId="4DBBCD9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w:t>
            </w:r>
          </w:p>
        </w:tc>
      </w:tr>
      <w:tr w:rsidR="00930118" w:rsidRPr="00702077" w14:paraId="30EF6AD4" w14:textId="77777777" w:rsidTr="00364978">
        <w:tc>
          <w:tcPr>
            <w:tcW w:w="4819" w:type="dxa"/>
          </w:tcPr>
          <w:p w14:paraId="6798CABC"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Каток &lt;*&gt;</w:t>
            </w:r>
          </w:p>
        </w:tc>
        <w:tc>
          <w:tcPr>
            <w:tcW w:w="2154" w:type="dxa"/>
          </w:tcPr>
          <w:p w14:paraId="6BA66DF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100 x 4</w:t>
            </w:r>
          </w:p>
        </w:tc>
        <w:tc>
          <w:tcPr>
            <w:tcW w:w="2098" w:type="dxa"/>
          </w:tcPr>
          <w:p w14:paraId="6AD60E4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51 x 24</w:t>
            </w:r>
          </w:p>
        </w:tc>
      </w:tr>
      <w:tr w:rsidR="00930118" w:rsidRPr="00702077" w14:paraId="65833FA7" w14:textId="77777777" w:rsidTr="00364978">
        <w:tc>
          <w:tcPr>
            <w:tcW w:w="4819" w:type="dxa"/>
          </w:tcPr>
          <w:p w14:paraId="6BE20C2C"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Корт для тенниса (крытый) &lt;*&gt;</w:t>
            </w:r>
          </w:p>
        </w:tc>
        <w:tc>
          <w:tcPr>
            <w:tcW w:w="2154" w:type="dxa"/>
          </w:tcPr>
          <w:p w14:paraId="59F9E6E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4 x 5</w:t>
            </w:r>
          </w:p>
        </w:tc>
        <w:tc>
          <w:tcPr>
            <w:tcW w:w="2098" w:type="dxa"/>
          </w:tcPr>
          <w:p w14:paraId="631CDE2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30 x 18</w:t>
            </w:r>
          </w:p>
        </w:tc>
      </w:tr>
      <w:tr w:rsidR="00930118" w:rsidRPr="00702077" w14:paraId="20068B69" w14:textId="77777777" w:rsidTr="00364978">
        <w:tc>
          <w:tcPr>
            <w:tcW w:w="4819" w:type="dxa"/>
          </w:tcPr>
          <w:p w14:paraId="772DE06D"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Площадка для бадминтона &lt;*&gt;</w:t>
            </w:r>
          </w:p>
        </w:tc>
        <w:tc>
          <w:tcPr>
            <w:tcW w:w="2154" w:type="dxa"/>
          </w:tcPr>
          <w:p w14:paraId="3607B1FB"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4 x 5</w:t>
            </w:r>
          </w:p>
        </w:tc>
        <w:tc>
          <w:tcPr>
            <w:tcW w:w="2098" w:type="dxa"/>
          </w:tcPr>
          <w:p w14:paraId="6043B1B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6,1 x 13,4</w:t>
            </w:r>
          </w:p>
        </w:tc>
      </w:tr>
      <w:tr w:rsidR="00930118" w:rsidRPr="00702077" w14:paraId="00A91164" w14:textId="77777777" w:rsidTr="00364978">
        <w:tc>
          <w:tcPr>
            <w:tcW w:w="4819" w:type="dxa"/>
          </w:tcPr>
          <w:p w14:paraId="361EF644"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Площадка для баскетбола &lt;*&gt;</w:t>
            </w:r>
          </w:p>
        </w:tc>
        <w:tc>
          <w:tcPr>
            <w:tcW w:w="2154" w:type="dxa"/>
          </w:tcPr>
          <w:p w14:paraId="5CDA4E3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15 x 4</w:t>
            </w:r>
          </w:p>
        </w:tc>
        <w:tc>
          <w:tcPr>
            <w:tcW w:w="2098" w:type="dxa"/>
          </w:tcPr>
          <w:p w14:paraId="3DF87B9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26 x 14</w:t>
            </w:r>
          </w:p>
        </w:tc>
      </w:tr>
      <w:tr w:rsidR="00930118" w:rsidRPr="00702077" w14:paraId="069663B1" w14:textId="77777777" w:rsidTr="00364978">
        <w:tc>
          <w:tcPr>
            <w:tcW w:w="4819" w:type="dxa"/>
          </w:tcPr>
          <w:p w14:paraId="710CE724"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Площадка для волейбола &lt;*&gt;</w:t>
            </w:r>
          </w:p>
        </w:tc>
        <w:tc>
          <w:tcPr>
            <w:tcW w:w="2154" w:type="dxa"/>
          </w:tcPr>
          <w:p w14:paraId="170C4AA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18 x 4</w:t>
            </w:r>
          </w:p>
        </w:tc>
        <w:tc>
          <w:tcPr>
            <w:tcW w:w="2098" w:type="dxa"/>
          </w:tcPr>
          <w:p w14:paraId="4D99211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19 x 9</w:t>
            </w:r>
          </w:p>
        </w:tc>
      </w:tr>
      <w:tr w:rsidR="00930118" w:rsidRPr="00702077" w14:paraId="0119534A" w14:textId="77777777" w:rsidTr="00364978">
        <w:tc>
          <w:tcPr>
            <w:tcW w:w="4819" w:type="dxa"/>
          </w:tcPr>
          <w:p w14:paraId="527B40F6"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Площадка для гимнастики &lt;*&gt;</w:t>
            </w:r>
          </w:p>
        </w:tc>
        <w:tc>
          <w:tcPr>
            <w:tcW w:w="2154" w:type="dxa"/>
          </w:tcPr>
          <w:p w14:paraId="5D77F80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30 x 5</w:t>
            </w:r>
          </w:p>
        </w:tc>
        <w:tc>
          <w:tcPr>
            <w:tcW w:w="2098" w:type="dxa"/>
          </w:tcPr>
          <w:p w14:paraId="5E731C80"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40 x 26</w:t>
            </w:r>
          </w:p>
        </w:tc>
      </w:tr>
      <w:tr w:rsidR="00930118" w:rsidRPr="00702077" w14:paraId="3B8A4A7C" w14:textId="77777777" w:rsidTr="00364978">
        <w:tc>
          <w:tcPr>
            <w:tcW w:w="4819" w:type="dxa"/>
          </w:tcPr>
          <w:p w14:paraId="439CE9DE"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Площадка для городков &lt;*&gt;</w:t>
            </w:r>
          </w:p>
        </w:tc>
        <w:tc>
          <w:tcPr>
            <w:tcW w:w="2154" w:type="dxa"/>
          </w:tcPr>
          <w:p w14:paraId="75C4B50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10 x 5</w:t>
            </w:r>
          </w:p>
        </w:tc>
        <w:tc>
          <w:tcPr>
            <w:tcW w:w="2098" w:type="dxa"/>
          </w:tcPr>
          <w:p w14:paraId="1661A88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30 x 15</w:t>
            </w:r>
          </w:p>
        </w:tc>
      </w:tr>
      <w:tr w:rsidR="00930118" w:rsidRPr="00702077" w14:paraId="3E8B7D11" w14:textId="77777777" w:rsidTr="00364978">
        <w:tc>
          <w:tcPr>
            <w:tcW w:w="4819" w:type="dxa"/>
          </w:tcPr>
          <w:p w14:paraId="435846EC"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Площадка для дошкольников</w:t>
            </w:r>
          </w:p>
        </w:tc>
        <w:tc>
          <w:tcPr>
            <w:tcW w:w="2154" w:type="dxa"/>
          </w:tcPr>
          <w:p w14:paraId="2CA59757"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6</w:t>
            </w:r>
          </w:p>
        </w:tc>
        <w:tc>
          <w:tcPr>
            <w:tcW w:w="2098" w:type="dxa"/>
          </w:tcPr>
          <w:p w14:paraId="67ABA2A5"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w:t>
            </w:r>
          </w:p>
        </w:tc>
      </w:tr>
      <w:tr w:rsidR="00930118" w:rsidRPr="00702077" w14:paraId="6E800640" w14:textId="77777777" w:rsidTr="00364978">
        <w:tc>
          <w:tcPr>
            <w:tcW w:w="4819" w:type="dxa"/>
          </w:tcPr>
          <w:p w14:paraId="0849C8F3"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Площадка для массовых игр</w:t>
            </w:r>
          </w:p>
        </w:tc>
        <w:tc>
          <w:tcPr>
            <w:tcW w:w="2154" w:type="dxa"/>
          </w:tcPr>
          <w:p w14:paraId="11AEC89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6</w:t>
            </w:r>
          </w:p>
        </w:tc>
        <w:tc>
          <w:tcPr>
            <w:tcW w:w="2098" w:type="dxa"/>
          </w:tcPr>
          <w:p w14:paraId="795289D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3</w:t>
            </w:r>
          </w:p>
        </w:tc>
      </w:tr>
      <w:tr w:rsidR="00930118" w:rsidRPr="00702077" w14:paraId="267D680F" w14:textId="77777777" w:rsidTr="00364978">
        <w:tc>
          <w:tcPr>
            <w:tcW w:w="4819" w:type="dxa"/>
          </w:tcPr>
          <w:p w14:paraId="407CC826"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Площадка для наст. тенниса (1 стол)</w:t>
            </w:r>
          </w:p>
        </w:tc>
        <w:tc>
          <w:tcPr>
            <w:tcW w:w="2154" w:type="dxa"/>
          </w:tcPr>
          <w:p w14:paraId="0E17403C"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 x 4</w:t>
            </w:r>
          </w:p>
        </w:tc>
        <w:tc>
          <w:tcPr>
            <w:tcW w:w="2098" w:type="dxa"/>
          </w:tcPr>
          <w:p w14:paraId="2D07FCE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2,7 x 1,52</w:t>
            </w:r>
          </w:p>
        </w:tc>
      </w:tr>
      <w:tr w:rsidR="00930118" w:rsidRPr="00702077" w14:paraId="7C643D4E" w14:textId="77777777" w:rsidTr="00364978">
        <w:tc>
          <w:tcPr>
            <w:tcW w:w="4819" w:type="dxa"/>
          </w:tcPr>
          <w:p w14:paraId="340DC7E3"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Площадка для тенниса &lt;*&gt;</w:t>
            </w:r>
          </w:p>
        </w:tc>
        <w:tc>
          <w:tcPr>
            <w:tcW w:w="2154" w:type="dxa"/>
          </w:tcPr>
          <w:p w14:paraId="0FBA3166"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4 x 5</w:t>
            </w:r>
          </w:p>
        </w:tc>
        <w:tc>
          <w:tcPr>
            <w:tcW w:w="2098" w:type="dxa"/>
          </w:tcPr>
          <w:p w14:paraId="7505D90A"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40 x 20</w:t>
            </w:r>
          </w:p>
        </w:tc>
      </w:tr>
      <w:tr w:rsidR="00930118" w:rsidRPr="00702077" w14:paraId="707EBE25" w14:textId="77777777" w:rsidTr="00364978">
        <w:tc>
          <w:tcPr>
            <w:tcW w:w="4819" w:type="dxa"/>
          </w:tcPr>
          <w:p w14:paraId="2C90D019"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Поле для футбола &lt;*&gt;</w:t>
            </w:r>
          </w:p>
        </w:tc>
        <w:tc>
          <w:tcPr>
            <w:tcW w:w="2154" w:type="dxa"/>
          </w:tcPr>
          <w:p w14:paraId="4A8C252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24 x 2</w:t>
            </w:r>
          </w:p>
        </w:tc>
        <w:tc>
          <w:tcPr>
            <w:tcW w:w="2098" w:type="dxa"/>
          </w:tcPr>
          <w:p w14:paraId="7D7AFDDE"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90 x 45</w:t>
            </w:r>
          </w:p>
          <w:p w14:paraId="726A3BA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96 x 94</w:t>
            </w:r>
          </w:p>
        </w:tc>
      </w:tr>
      <w:tr w:rsidR="00930118" w:rsidRPr="00702077" w14:paraId="49342812" w14:textId="77777777" w:rsidTr="00364978">
        <w:tc>
          <w:tcPr>
            <w:tcW w:w="4819" w:type="dxa"/>
          </w:tcPr>
          <w:p w14:paraId="49517ADE"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Поле для хоккея с шайбой &lt;*&gt;</w:t>
            </w:r>
          </w:p>
        </w:tc>
        <w:tc>
          <w:tcPr>
            <w:tcW w:w="2154" w:type="dxa"/>
          </w:tcPr>
          <w:p w14:paraId="55E36001"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20 x 2</w:t>
            </w:r>
          </w:p>
        </w:tc>
        <w:tc>
          <w:tcPr>
            <w:tcW w:w="2098" w:type="dxa"/>
          </w:tcPr>
          <w:p w14:paraId="0EE6D989"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60 x 30</w:t>
            </w:r>
          </w:p>
        </w:tc>
      </w:tr>
      <w:tr w:rsidR="00930118" w:rsidRPr="00702077" w14:paraId="218D5258" w14:textId="77777777" w:rsidTr="00364978">
        <w:tc>
          <w:tcPr>
            <w:tcW w:w="4819" w:type="dxa"/>
          </w:tcPr>
          <w:p w14:paraId="70F2296E"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Спортивное ядро, стадион &lt;*&gt;</w:t>
            </w:r>
          </w:p>
        </w:tc>
        <w:tc>
          <w:tcPr>
            <w:tcW w:w="2154" w:type="dxa"/>
          </w:tcPr>
          <w:p w14:paraId="152C5A93"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20 x 2</w:t>
            </w:r>
          </w:p>
        </w:tc>
        <w:tc>
          <w:tcPr>
            <w:tcW w:w="2098" w:type="dxa"/>
          </w:tcPr>
          <w:p w14:paraId="619B6562"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96 x 120</w:t>
            </w:r>
          </w:p>
        </w:tc>
      </w:tr>
      <w:tr w:rsidR="00930118" w:rsidRPr="00702077" w14:paraId="3830DAAA" w14:textId="77777777" w:rsidTr="00364978">
        <w:tc>
          <w:tcPr>
            <w:tcW w:w="4819" w:type="dxa"/>
          </w:tcPr>
          <w:p w14:paraId="459CC978"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Консультационный пункт</w:t>
            </w:r>
          </w:p>
        </w:tc>
        <w:tc>
          <w:tcPr>
            <w:tcW w:w="2154" w:type="dxa"/>
          </w:tcPr>
          <w:p w14:paraId="2AE9CFB8"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5</w:t>
            </w:r>
          </w:p>
        </w:tc>
        <w:tc>
          <w:tcPr>
            <w:tcW w:w="2098" w:type="dxa"/>
          </w:tcPr>
          <w:p w14:paraId="66D2987D" w14:textId="77777777" w:rsidR="00930118" w:rsidRPr="00702077" w:rsidRDefault="00930118" w:rsidP="00364978">
            <w:pPr>
              <w:pStyle w:val="ConsPlusNormal"/>
              <w:jc w:val="center"/>
              <w:rPr>
                <w:rFonts w:ascii="Times New Roman" w:hAnsi="Times New Roman" w:cs="Times New Roman"/>
              </w:rPr>
            </w:pPr>
            <w:r w:rsidRPr="00702077">
              <w:rPr>
                <w:rFonts w:ascii="Times New Roman" w:hAnsi="Times New Roman" w:cs="Times New Roman"/>
              </w:rPr>
              <w:t>0,4</w:t>
            </w:r>
          </w:p>
        </w:tc>
      </w:tr>
      <w:tr w:rsidR="00930118" w:rsidRPr="00702077" w14:paraId="09975226" w14:textId="77777777" w:rsidTr="00364978">
        <w:tc>
          <w:tcPr>
            <w:tcW w:w="9071" w:type="dxa"/>
            <w:gridSpan w:val="3"/>
          </w:tcPr>
          <w:p w14:paraId="45416AC6"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&lt;*&gt; Норма площади дана на объект.</w:t>
            </w:r>
          </w:p>
          <w:p w14:paraId="79A9FE8D" w14:textId="77777777" w:rsidR="00930118" w:rsidRPr="00702077" w:rsidRDefault="00930118" w:rsidP="00364978">
            <w:pPr>
              <w:pStyle w:val="ConsPlusNormal"/>
              <w:rPr>
                <w:rFonts w:ascii="Times New Roman" w:hAnsi="Times New Roman" w:cs="Times New Roman"/>
              </w:rPr>
            </w:pPr>
            <w:r w:rsidRPr="00702077">
              <w:rPr>
                <w:rFonts w:ascii="Times New Roman" w:hAnsi="Times New Roman" w:cs="Times New Roman"/>
              </w:rPr>
              <w:t>&lt;**&gt; Объект расположен за границами территории парка</w:t>
            </w:r>
          </w:p>
        </w:tc>
      </w:tr>
    </w:tbl>
    <w:p w14:paraId="0D373714" w14:textId="5EA0FC34" w:rsidR="00930118" w:rsidRDefault="00930118" w:rsidP="00930118">
      <w:pPr>
        <w:pStyle w:val="ConsPlusNormal"/>
        <w:ind w:firstLine="540"/>
        <w:jc w:val="both"/>
        <w:rPr>
          <w:rFonts w:ascii="Times New Roman" w:hAnsi="Times New Roman" w:cs="Times New Roman"/>
        </w:rPr>
      </w:pPr>
    </w:p>
    <w:p w14:paraId="60F82FD4" w14:textId="77777777" w:rsidR="00930118" w:rsidRDefault="00930118">
      <w:pPr>
        <w:rPr>
          <w:rFonts w:ascii="Times New Roman" w:eastAsia="Times New Roman" w:hAnsi="Times New Roman" w:cs="Times New Roman"/>
          <w:color w:val="auto"/>
          <w:sz w:val="22"/>
          <w:szCs w:val="20"/>
          <w:lang w:bidi="ar-SA"/>
        </w:rPr>
      </w:pPr>
      <w:r>
        <w:rPr>
          <w:rFonts w:ascii="Times New Roman" w:hAnsi="Times New Roman" w:cs="Times New Roman"/>
        </w:rPr>
        <w:br w:type="page"/>
      </w:r>
    </w:p>
    <w:p w14:paraId="663C845B" w14:textId="77777777" w:rsidR="00930118" w:rsidRPr="00B43F7F" w:rsidRDefault="00930118" w:rsidP="00930118">
      <w:pPr>
        <w:pStyle w:val="ConsPlusNormal"/>
        <w:jc w:val="right"/>
        <w:outlineLvl w:val="1"/>
        <w:rPr>
          <w:rFonts w:ascii="Times New Roman" w:hAnsi="Times New Roman" w:cs="Times New Roman"/>
        </w:rPr>
      </w:pPr>
      <w:r w:rsidRPr="00B43F7F">
        <w:rPr>
          <w:rFonts w:ascii="Times New Roman" w:hAnsi="Times New Roman" w:cs="Times New Roman"/>
        </w:rPr>
        <w:t>Приложение № 6</w:t>
      </w:r>
    </w:p>
    <w:p w14:paraId="3AAE725A" w14:textId="77777777" w:rsidR="00930118" w:rsidRPr="00B43F7F" w:rsidRDefault="00930118" w:rsidP="00930118">
      <w:pPr>
        <w:pStyle w:val="ConsPlusNormal"/>
        <w:jc w:val="right"/>
        <w:rPr>
          <w:rFonts w:ascii="Times New Roman" w:hAnsi="Times New Roman" w:cs="Times New Roman"/>
        </w:rPr>
      </w:pPr>
      <w:r w:rsidRPr="00B43F7F">
        <w:rPr>
          <w:rFonts w:ascii="Times New Roman" w:hAnsi="Times New Roman" w:cs="Times New Roman"/>
        </w:rPr>
        <w:t>к Правилам</w:t>
      </w:r>
    </w:p>
    <w:p w14:paraId="5165AABB" w14:textId="77777777" w:rsidR="00930118" w:rsidRPr="00B43F7F" w:rsidRDefault="00930118" w:rsidP="00930118">
      <w:pPr>
        <w:pStyle w:val="ConsPlusNormal"/>
        <w:jc w:val="right"/>
        <w:rPr>
          <w:rFonts w:ascii="Times New Roman" w:hAnsi="Times New Roman" w:cs="Times New Roman"/>
        </w:rPr>
      </w:pPr>
      <w:r w:rsidRPr="00B43F7F">
        <w:rPr>
          <w:rFonts w:ascii="Times New Roman" w:hAnsi="Times New Roman" w:cs="Times New Roman"/>
        </w:rPr>
        <w:t>благоустройства территории</w:t>
      </w:r>
    </w:p>
    <w:p w14:paraId="44539F13" w14:textId="77777777" w:rsidR="00930118" w:rsidRPr="00B43F7F" w:rsidRDefault="00930118" w:rsidP="00930118">
      <w:pPr>
        <w:pStyle w:val="ConsPlusTitle"/>
        <w:jc w:val="center"/>
        <w:rPr>
          <w:rFonts w:ascii="Times New Roman" w:hAnsi="Times New Roman" w:cs="Times New Roman"/>
        </w:rPr>
      </w:pPr>
      <w:bookmarkStart w:id="42" w:name="P3661"/>
      <w:bookmarkEnd w:id="42"/>
    </w:p>
    <w:p w14:paraId="570A7F42" w14:textId="77777777" w:rsidR="00930118" w:rsidRPr="00B43F7F" w:rsidRDefault="00930118" w:rsidP="00930118">
      <w:pPr>
        <w:pStyle w:val="ConsPlusTitle"/>
        <w:jc w:val="center"/>
        <w:rPr>
          <w:rFonts w:ascii="Times New Roman" w:hAnsi="Times New Roman" w:cs="Times New Roman"/>
        </w:rPr>
      </w:pPr>
      <w:r w:rsidRPr="00B43F7F">
        <w:rPr>
          <w:rFonts w:ascii="Times New Roman" w:hAnsi="Times New Roman" w:cs="Times New Roman"/>
        </w:rPr>
        <w:t>ПРИЕМЫ БЛАГОУСТРОЙСТВА НА ТЕРРИТОРИЯХ</w:t>
      </w:r>
    </w:p>
    <w:p w14:paraId="48C0DB45" w14:textId="77777777" w:rsidR="00930118" w:rsidRPr="00B43F7F" w:rsidRDefault="00930118" w:rsidP="00930118">
      <w:pPr>
        <w:pStyle w:val="ConsPlusTitle"/>
        <w:jc w:val="center"/>
        <w:rPr>
          <w:rFonts w:ascii="Times New Roman" w:hAnsi="Times New Roman" w:cs="Times New Roman"/>
        </w:rPr>
      </w:pPr>
      <w:r w:rsidRPr="00B43F7F">
        <w:rPr>
          <w:rFonts w:ascii="Times New Roman" w:hAnsi="Times New Roman" w:cs="Times New Roman"/>
        </w:rPr>
        <w:t>ПРОИЗВОДСТВЕННОГО НАЗНАЧЕНИЯ</w:t>
      </w:r>
    </w:p>
    <w:p w14:paraId="29A8CD2B" w14:textId="77777777" w:rsidR="00930118" w:rsidRPr="00B43F7F" w:rsidRDefault="00930118" w:rsidP="00930118">
      <w:pPr>
        <w:pStyle w:val="ConsPlusNormal"/>
        <w:jc w:val="center"/>
        <w:rPr>
          <w:rFonts w:ascii="Times New Roman" w:hAnsi="Times New Roman" w:cs="Times New Roman"/>
        </w:rPr>
      </w:pPr>
    </w:p>
    <w:p w14:paraId="4BD3C210" w14:textId="77777777" w:rsidR="00930118" w:rsidRPr="00B43F7F" w:rsidRDefault="00930118" w:rsidP="00930118">
      <w:pPr>
        <w:pStyle w:val="ConsPlusTitle"/>
        <w:jc w:val="center"/>
        <w:outlineLvl w:val="2"/>
        <w:rPr>
          <w:rFonts w:ascii="Times New Roman" w:hAnsi="Times New Roman" w:cs="Times New Roman"/>
        </w:rPr>
      </w:pPr>
      <w:r w:rsidRPr="00B43F7F">
        <w:rPr>
          <w:rFonts w:ascii="Times New Roman" w:hAnsi="Times New Roman" w:cs="Times New Roman"/>
        </w:rPr>
        <w:t>Благоустройство производственных объектов различных отраслей</w:t>
      </w:r>
    </w:p>
    <w:p w14:paraId="15C8B8AE" w14:textId="77777777" w:rsidR="00930118" w:rsidRPr="00B43F7F" w:rsidRDefault="00930118" w:rsidP="00930118">
      <w:pPr>
        <w:pStyle w:val="ConsPlusNormal"/>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2381"/>
        <w:gridCol w:w="4649"/>
      </w:tblGrid>
      <w:tr w:rsidR="00930118" w:rsidRPr="00B43F7F" w14:paraId="061B213F" w14:textId="77777777" w:rsidTr="00364978">
        <w:tc>
          <w:tcPr>
            <w:tcW w:w="2041" w:type="dxa"/>
          </w:tcPr>
          <w:p w14:paraId="5061AF05" w14:textId="77777777" w:rsidR="00930118" w:rsidRPr="00B43F7F" w:rsidRDefault="00930118" w:rsidP="00364978">
            <w:pPr>
              <w:pStyle w:val="ConsPlusNormal"/>
              <w:jc w:val="center"/>
              <w:rPr>
                <w:rFonts w:ascii="Times New Roman" w:hAnsi="Times New Roman" w:cs="Times New Roman"/>
              </w:rPr>
            </w:pPr>
            <w:r w:rsidRPr="00B43F7F">
              <w:rPr>
                <w:rFonts w:ascii="Times New Roman" w:hAnsi="Times New Roman" w:cs="Times New Roman"/>
              </w:rPr>
              <w:t>Отрасли предприятий</w:t>
            </w:r>
          </w:p>
        </w:tc>
        <w:tc>
          <w:tcPr>
            <w:tcW w:w="2381" w:type="dxa"/>
          </w:tcPr>
          <w:p w14:paraId="4E843B6A" w14:textId="77777777" w:rsidR="00930118" w:rsidRPr="00B43F7F" w:rsidRDefault="00930118" w:rsidP="00364978">
            <w:pPr>
              <w:pStyle w:val="ConsPlusNormal"/>
              <w:jc w:val="center"/>
              <w:rPr>
                <w:rFonts w:ascii="Times New Roman" w:hAnsi="Times New Roman" w:cs="Times New Roman"/>
              </w:rPr>
            </w:pPr>
            <w:r w:rsidRPr="00B43F7F">
              <w:rPr>
                <w:rFonts w:ascii="Times New Roman" w:hAnsi="Times New Roman" w:cs="Times New Roman"/>
              </w:rPr>
              <w:t>Мероприятия защиты окружающей среды</w:t>
            </w:r>
          </w:p>
        </w:tc>
        <w:tc>
          <w:tcPr>
            <w:tcW w:w="4649" w:type="dxa"/>
          </w:tcPr>
          <w:p w14:paraId="41E8413A" w14:textId="77777777" w:rsidR="00930118" w:rsidRPr="00B43F7F" w:rsidRDefault="00930118" w:rsidP="00364978">
            <w:pPr>
              <w:pStyle w:val="ConsPlusNormal"/>
              <w:jc w:val="center"/>
              <w:rPr>
                <w:rFonts w:ascii="Times New Roman" w:hAnsi="Times New Roman" w:cs="Times New Roman"/>
              </w:rPr>
            </w:pPr>
            <w:r w:rsidRPr="00B43F7F">
              <w:rPr>
                <w:rFonts w:ascii="Times New Roman" w:hAnsi="Times New Roman" w:cs="Times New Roman"/>
              </w:rPr>
              <w:t>Приемы благоустройства</w:t>
            </w:r>
          </w:p>
        </w:tc>
      </w:tr>
      <w:tr w:rsidR="00930118" w:rsidRPr="00B43F7F" w14:paraId="586EF301" w14:textId="77777777" w:rsidTr="00364978">
        <w:tc>
          <w:tcPr>
            <w:tcW w:w="2041" w:type="dxa"/>
          </w:tcPr>
          <w:p w14:paraId="59D712D3"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Приборостроительная и радиоэлектронная промышленность</w:t>
            </w:r>
          </w:p>
        </w:tc>
        <w:tc>
          <w:tcPr>
            <w:tcW w:w="2381" w:type="dxa"/>
          </w:tcPr>
          <w:p w14:paraId="2AFA178C"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Изоляция цехов от подсобных, складских зон и улиц.</w:t>
            </w:r>
          </w:p>
          <w:p w14:paraId="5766291B"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Защита территории от пыли и других вредностей, а также от перегрева солнцем</w:t>
            </w:r>
          </w:p>
        </w:tc>
        <w:tc>
          <w:tcPr>
            <w:tcW w:w="4649" w:type="dxa"/>
          </w:tcPr>
          <w:p w14:paraId="0543C315"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 xml:space="preserve">Максимальное применение газонного покрытия, твердые покрытия только из твердых </w:t>
            </w:r>
            <w:proofErr w:type="spellStart"/>
            <w:r w:rsidRPr="00B43F7F">
              <w:rPr>
                <w:rFonts w:ascii="Times New Roman" w:hAnsi="Times New Roman" w:cs="Times New Roman"/>
              </w:rPr>
              <w:t>непылящих</w:t>
            </w:r>
            <w:proofErr w:type="spellEnd"/>
            <w:r w:rsidRPr="00B43F7F">
              <w:rPr>
                <w:rFonts w:ascii="Times New Roman" w:hAnsi="Times New Roman" w:cs="Times New Roman"/>
              </w:rPr>
              <w:t xml:space="preserve"> материалов. Устройство водоемов, фонтанов и поливочного водопровода.</w:t>
            </w:r>
          </w:p>
          <w:p w14:paraId="139FC10B"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Плотные посадки защитных полос из массивов и групп.</w:t>
            </w:r>
          </w:p>
          <w:p w14:paraId="72BD7040"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Рядовые посадки вдоль основных подходов.</w:t>
            </w:r>
          </w:p>
          <w:p w14:paraId="68883C5C"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Недопустимы растения, засоряющие среду пыльцой, семенами, волосками, пухом.</w:t>
            </w:r>
          </w:p>
          <w:p w14:paraId="4D809207"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Рекомендуемые: фруктовые деревья, цветники, розарии</w:t>
            </w:r>
          </w:p>
        </w:tc>
      </w:tr>
      <w:tr w:rsidR="00930118" w:rsidRPr="00B43F7F" w14:paraId="04A91F74" w14:textId="77777777" w:rsidTr="00364978">
        <w:tc>
          <w:tcPr>
            <w:tcW w:w="2041" w:type="dxa"/>
          </w:tcPr>
          <w:p w14:paraId="336D4CC0"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Текстильная промышленность</w:t>
            </w:r>
          </w:p>
        </w:tc>
        <w:tc>
          <w:tcPr>
            <w:tcW w:w="2381" w:type="dxa"/>
          </w:tcPr>
          <w:p w14:paraId="03261DFF"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Изоляция отделочных цехов. Создание комфортных условий отдыха и передвижения по территории.</w:t>
            </w:r>
          </w:p>
          <w:p w14:paraId="6859749C" w14:textId="77777777" w:rsidR="00930118" w:rsidRPr="00B43F7F" w:rsidRDefault="00930118" w:rsidP="00364978">
            <w:pPr>
              <w:pStyle w:val="ConsPlusNormal"/>
              <w:rPr>
                <w:rFonts w:ascii="Times New Roman" w:hAnsi="Times New Roman" w:cs="Times New Roman"/>
              </w:rPr>
            </w:pPr>
            <w:proofErr w:type="spellStart"/>
            <w:r w:rsidRPr="00B43F7F">
              <w:rPr>
                <w:rFonts w:ascii="Times New Roman" w:hAnsi="Times New Roman" w:cs="Times New Roman"/>
              </w:rPr>
              <w:t>Шумозащита</w:t>
            </w:r>
            <w:proofErr w:type="spellEnd"/>
          </w:p>
        </w:tc>
        <w:tc>
          <w:tcPr>
            <w:tcW w:w="4649" w:type="dxa"/>
          </w:tcPr>
          <w:p w14:paraId="4ADB6E9F"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Размещение площадок отдыха вне зоны влияния отделочных цехов.</w:t>
            </w:r>
          </w:p>
          <w:p w14:paraId="5F2FB475"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Озеленение вокруг отделочных цехов, обеспечивающее хорошую аэрацию.</w:t>
            </w:r>
          </w:p>
          <w:p w14:paraId="442ADF85"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 xml:space="preserve">Широкое применение цветников, фонтанов, декоративной скульптуры, игровых устройств, средств информации. </w:t>
            </w:r>
            <w:proofErr w:type="spellStart"/>
            <w:r w:rsidRPr="00B43F7F">
              <w:rPr>
                <w:rFonts w:ascii="Times New Roman" w:hAnsi="Times New Roman" w:cs="Times New Roman"/>
              </w:rPr>
              <w:t>Шумозащита</w:t>
            </w:r>
            <w:proofErr w:type="spellEnd"/>
            <w:r w:rsidRPr="00B43F7F">
              <w:rPr>
                <w:rFonts w:ascii="Times New Roman" w:hAnsi="Times New Roman" w:cs="Times New Roman"/>
              </w:rPr>
              <w:t xml:space="preserve"> площадок отдыха.</w:t>
            </w:r>
          </w:p>
          <w:p w14:paraId="3BCDC430"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Сады на плоских крышах корпусов.</w:t>
            </w:r>
          </w:p>
          <w:p w14:paraId="5FEC3B3B"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Ограничений ассортимента нет: лиственные, хвойные, красивоцветущие кустарники, лианы и др.</w:t>
            </w:r>
          </w:p>
        </w:tc>
      </w:tr>
      <w:tr w:rsidR="00930118" w:rsidRPr="00B43F7F" w14:paraId="24448A6F" w14:textId="77777777" w:rsidTr="00364978">
        <w:tc>
          <w:tcPr>
            <w:tcW w:w="2041" w:type="dxa"/>
          </w:tcPr>
          <w:p w14:paraId="67285086"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Маслосыродельная и молочная промышленность</w:t>
            </w:r>
          </w:p>
        </w:tc>
        <w:tc>
          <w:tcPr>
            <w:tcW w:w="2381" w:type="dxa"/>
          </w:tcPr>
          <w:p w14:paraId="10A6050A"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Изоляция производственных цехов от инженерно-транспортных коммуникаций.</w:t>
            </w:r>
          </w:p>
          <w:p w14:paraId="4C1C1ABD"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Защита от пыли</w:t>
            </w:r>
          </w:p>
        </w:tc>
        <w:tc>
          <w:tcPr>
            <w:tcW w:w="4649" w:type="dxa"/>
          </w:tcPr>
          <w:p w14:paraId="6D3A90C9"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Создание устойчивого газона.</w:t>
            </w:r>
          </w:p>
          <w:p w14:paraId="7AD15DD6"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 xml:space="preserve">Плотные древесно-кустарниковые насаждения занимают до 50% озелененной территории. Укрупненные </w:t>
            </w:r>
            <w:proofErr w:type="spellStart"/>
            <w:r w:rsidRPr="00B43F7F">
              <w:rPr>
                <w:rFonts w:ascii="Times New Roman" w:hAnsi="Times New Roman" w:cs="Times New Roman"/>
              </w:rPr>
              <w:t>однопородные</w:t>
            </w:r>
            <w:proofErr w:type="spellEnd"/>
            <w:r w:rsidRPr="00B43F7F">
              <w:rPr>
                <w:rFonts w:ascii="Times New Roman" w:hAnsi="Times New Roman" w:cs="Times New Roman"/>
              </w:rPr>
              <w:t xml:space="preserve"> группы насаждений "опоясывают" территорию со всех сторон.</w:t>
            </w:r>
          </w:p>
          <w:p w14:paraId="4D09CD75"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Ассортимент, обладающий бактерицидными свойствами: дуб красный, рябина обыкновенная, лиственница европейская, ель белая, сербская и др.</w:t>
            </w:r>
          </w:p>
          <w:p w14:paraId="0C1BDEF1"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Покрытия проездов - монолитный бетон, тротуары из бетонных плит</w:t>
            </w:r>
          </w:p>
        </w:tc>
      </w:tr>
      <w:tr w:rsidR="00930118" w:rsidRPr="00B43F7F" w14:paraId="47D9BFEF" w14:textId="77777777" w:rsidTr="00364978">
        <w:tc>
          <w:tcPr>
            <w:tcW w:w="2041" w:type="dxa"/>
          </w:tcPr>
          <w:p w14:paraId="747F97B7"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Хлебопекарная промышленность</w:t>
            </w:r>
          </w:p>
        </w:tc>
        <w:tc>
          <w:tcPr>
            <w:tcW w:w="2381" w:type="dxa"/>
          </w:tcPr>
          <w:p w14:paraId="5DEC4E0D"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Изоляция прилегающей территории населенного пункта от производственного шума.</w:t>
            </w:r>
          </w:p>
          <w:p w14:paraId="4D7B2B41"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Хорошее проветривание территории</w:t>
            </w:r>
          </w:p>
        </w:tc>
        <w:tc>
          <w:tcPr>
            <w:tcW w:w="4649" w:type="dxa"/>
          </w:tcPr>
          <w:p w14:paraId="093730FC"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Производственная зона окружается живописными растянутыми группами и полосами древесных насаждений (липа, клен, тополь канадский, рябина обыкновенная, лиственница сибирская, ель белая).</w:t>
            </w:r>
          </w:p>
          <w:p w14:paraId="255EFB41"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 xml:space="preserve">В </w:t>
            </w:r>
            <w:proofErr w:type="spellStart"/>
            <w:r w:rsidRPr="00B43F7F">
              <w:rPr>
                <w:rFonts w:ascii="Times New Roman" w:hAnsi="Times New Roman" w:cs="Times New Roman"/>
              </w:rPr>
              <w:t>предзаводской</w:t>
            </w:r>
            <w:proofErr w:type="spellEnd"/>
            <w:r w:rsidRPr="00B43F7F">
              <w:rPr>
                <w:rFonts w:ascii="Times New Roman" w:hAnsi="Times New Roman" w:cs="Times New Roman"/>
              </w:rPr>
              <w:t xml:space="preserve"> зоне - одиночные декоративные экземпляры деревьев (ель колючая, сизая, серебристая, клен Швеллера)</w:t>
            </w:r>
          </w:p>
        </w:tc>
      </w:tr>
      <w:tr w:rsidR="00930118" w:rsidRPr="00B43F7F" w14:paraId="20345AF8" w14:textId="77777777" w:rsidTr="00364978">
        <w:tc>
          <w:tcPr>
            <w:tcW w:w="2041" w:type="dxa"/>
          </w:tcPr>
          <w:p w14:paraId="07A50D11"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Мясокомбинаты</w:t>
            </w:r>
          </w:p>
        </w:tc>
        <w:tc>
          <w:tcPr>
            <w:tcW w:w="2381" w:type="dxa"/>
          </w:tcPr>
          <w:p w14:paraId="61F30576"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Защита селитебной территории от проникновения запаха.</w:t>
            </w:r>
          </w:p>
          <w:p w14:paraId="43257A3A"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Защита от пыли.</w:t>
            </w:r>
          </w:p>
          <w:p w14:paraId="0FCECE4D"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Аэрация территории</w:t>
            </w:r>
          </w:p>
        </w:tc>
        <w:tc>
          <w:tcPr>
            <w:tcW w:w="4649" w:type="dxa"/>
          </w:tcPr>
          <w:p w14:paraId="0BCD218A"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Размещение площадок отдыха у административного корпуса, у многолюдных цехов и в местах отпуска готовой продукции. Обыкновенный газон, ажурные древесно-кустарниковые посадки.</w:t>
            </w:r>
          </w:p>
          <w:p w14:paraId="578C5C23"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Ассортимент, обладающий бактерицидными свойствами.</w:t>
            </w:r>
          </w:p>
          <w:p w14:paraId="3EB77C9D"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Посадки для визуальной изоляции цехов</w:t>
            </w:r>
          </w:p>
        </w:tc>
      </w:tr>
      <w:tr w:rsidR="00930118" w:rsidRPr="00B43F7F" w14:paraId="7A78252B" w14:textId="77777777" w:rsidTr="00364978">
        <w:tc>
          <w:tcPr>
            <w:tcW w:w="2041" w:type="dxa"/>
          </w:tcPr>
          <w:p w14:paraId="13929DF5"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Строительная промышленность</w:t>
            </w:r>
          </w:p>
        </w:tc>
        <w:tc>
          <w:tcPr>
            <w:tcW w:w="2381" w:type="dxa"/>
          </w:tcPr>
          <w:p w14:paraId="7AC28CE1"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Снижение шума, скорости ветра и запыленности на территории.</w:t>
            </w:r>
          </w:p>
          <w:p w14:paraId="14A37B84"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Изоляция прилегающей территории населенного пункта.</w:t>
            </w:r>
          </w:p>
          <w:p w14:paraId="5EC64075"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Оживление монотонной и бесцветной среды</w:t>
            </w:r>
          </w:p>
        </w:tc>
        <w:tc>
          <w:tcPr>
            <w:tcW w:w="4649" w:type="dxa"/>
          </w:tcPr>
          <w:p w14:paraId="76A3A99C"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Плотные защитные посадки из больших живописных групп и массивов.</w:t>
            </w:r>
          </w:p>
          <w:p w14:paraId="7FAEAF18"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Площадки отдыха декорируются яркими цветниками.</w:t>
            </w:r>
          </w:p>
          <w:p w14:paraId="6B801B6F"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Активно вводится цвет в застройку, транспортные устройства, малые архитектурные формы и др. элементы благоустройства.</w:t>
            </w:r>
          </w:p>
          <w:p w14:paraId="2CA96AEF"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Ассортимент: клены, ясени, липы, вязы и т.п.</w:t>
            </w:r>
          </w:p>
        </w:tc>
      </w:tr>
    </w:tbl>
    <w:p w14:paraId="6E46AECC" w14:textId="77777777" w:rsidR="00890469" w:rsidRDefault="00890469" w:rsidP="00930118">
      <w:pPr>
        <w:pStyle w:val="ConsPlusNormal"/>
        <w:jc w:val="right"/>
        <w:outlineLvl w:val="1"/>
        <w:rPr>
          <w:rFonts w:ascii="Times New Roman" w:hAnsi="Times New Roman" w:cs="Times New Roman"/>
        </w:rPr>
      </w:pPr>
    </w:p>
    <w:p w14:paraId="0531D1F9" w14:textId="77777777" w:rsidR="00890469" w:rsidRDefault="00890469">
      <w:pPr>
        <w:rPr>
          <w:rFonts w:ascii="Times New Roman" w:eastAsia="Times New Roman" w:hAnsi="Times New Roman" w:cs="Times New Roman"/>
          <w:color w:val="auto"/>
          <w:sz w:val="22"/>
          <w:szCs w:val="20"/>
          <w:lang w:bidi="ar-SA"/>
        </w:rPr>
      </w:pPr>
      <w:r>
        <w:rPr>
          <w:rFonts w:ascii="Times New Roman" w:hAnsi="Times New Roman" w:cs="Times New Roman"/>
        </w:rPr>
        <w:br w:type="page"/>
      </w:r>
    </w:p>
    <w:p w14:paraId="4F41F47C" w14:textId="28ACB894" w:rsidR="00930118" w:rsidRPr="00B43F7F" w:rsidRDefault="00930118" w:rsidP="00930118">
      <w:pPr>
        <w:pStyle w:val="ConsPlusNormal"/>
        <w:jc w:val="right"/>
        <w:outlineLvl w:val="1"/>
        <w:rPr>
          <w:rFonts w:ascii="Times New Roman" w:hAnsi="Times New Roman" w:cs="Times New Roman"/>
        </w:rPr>
      </w:pPr>
      <w:r w:rsidRPr="00B43F7F">
        <w:rPr>
          <w:rFonts w:ascii="Times New Roman" w:hAnsi="Times New Roman" w:cs="Times New Roman"/>
        </w:rPr>
        <w:t>Приложение № 7</w:t>
      </w:r>
    </w:p>
    <w:p w14:paraId="304D0626" w14:textId="77777777" w:rsidR="00930118" w:rsidRPr="00B43F7F" w:rsidRDefault="00930118" w:rsidP="00930118">
      <w:pPr>
        <w:pStyle w:val="ConsPlusNormal"/>
        <w:jc w:val="right"/>
        <w:rPr>
          <w:rFonts w:ascii="Times New Roman" w:hAnsi="Times New Roman" w:cs="Times New Roman"/>
        </w:rPr>
      </w:pPr>
      <w:r w:rsidRPr="00B43F7F">
        <w:rPr>
          <w:rFonts w:ascii="Times New Roman" w:hAnsi="Times New Roman" w:cs="Times New Roman"/>
        </w:rPr>
        <w:t>к Правилам</w:t>
      </w:r>
    </w:p>
    <w:p w14:paraId="15F1B620" w14:textId="77777777" w:rsidR="00930118" w:rsidRPr="00B43F7F" w:rsidRDefault="00930118" w:rsidP="00930118">
      <w:pPr>
        <w:pStyle w:val="ConsPlusNormal"/>
        <w:jc w:val="right"/>
        <w:rPr>
          <w:rFonts w:ascii="Times New Roman" w:hAnsi="Times New Roman" w:cs="Times New Roman"/>
        </w:rPr>
      </w:pPr>
      <w:r w:rsidRPr="00B43F7F">
        <w:rPr>
          <w:rFonts w:ascii="Times New Roman" w:hAnsi="Times New Roman" w:cs="Times New Roman"/>
        </w:rPr>
        <w:t>благоустройства территории</w:t>
      </w:r>
    </w:p>
    <w:p w14:paraId="74E4A6B0" w14:textId="77777777" w:rsidR="00930118" w:rsidRPr="00B43F7F" w:rsidRDefault="00930118" w:rsidP="00930118">
      <w:pPr>
        <w:pStyle w:val="ConsPlusNormal"/>
        <w:jc w:val="right"/>
        <w:rPr>
          <w:rFonts w:ascii="Times New Roman" w:hAnsi="Times New Roman" w:cs="Times New Roman"/>
        </w:rPr>
      </w:pPr>
    </w:p>
    <w:p w14:paraId="02DBAF91" w14:textId="77777777" w:rsidR="00930118" w:rsidRPr="00B43F7F" w:rsidRDefault="00930118" w:rsidP="00930118">
      <w:pPr>
        <w:pStyle w:val="ConsPlusNormal"/>
        <w:jc w:val="right"/>
        <w:rPr>
          <w:rFonts w:ascii="Times New Roman" w:hAnsi="Times New Roman" w:cs="Times New Roman"/>
        </w:rPr>
      </w:pPr>
    </w:p>
    <w:p w14:paraId="40EB0A71" w14:textId="77777777" w:rsidR="00930118" w:rsidRPr="00B43F7F" w:rsidRDefault="00930118" w:rsidP="00930118">
      <w:pPr>
        <w:pStyle w:val="ConsPlusTitle"/>
        <w:jc w:val="center"/>
        <w:rPr>
          <w:rFonts w:ascii="Times New Roman" w:hAnsi="Times New Roman" w:cs="Times New Roman"/>
        </w:rPr>
      </w:pPr>
      <w:bookmarkStart w:id="43" w:name="P3723"/>
      <w:bookmarkEnd w:id="43"/>
      <w:r w:rsidRPr="00B43F7F">
        <w:rPr>
          <w:rFonts w:ascii="Times New Roman" w:hAnsi="Times New Roman" w:cs="Times New Roman"/>
        </w:rPr>
        <w:t>ВИДЫ ПОКРЫТИЯ ТРАНСПОРТНЫХ И ПЕШЕХОДНЫХ КОММУНИКАЦИЙ</w:t>
      </w:r>
    </w:p>
    <w:p w14:paraId="13FC76CF" w14:textId="77777777" w:rsidR="00930118" w:rsidRPr="00B43F7F" w:rsidRDefault="00930118" w:rsidP="00930118">
      <w:pPr>
        <w:pStyle w:val="ConsPlusNormal"/>
        <w:jc w:val="center"/>
        <w:rPr>
          <w:rFonts w:ascii="Times New Roman" w:hAnsi="Times New Roman" w:cs="Times New Roman"/>
        </w:rPr>
      </w:pPr>
    </w:p>
    <w:p w14:paraId="5766A0F0" w14:textId="77777777" w:rsidR="00930118" w:rsidRPr="00B43F7F" w:rsidRDefault="00930118" w:rsidP="00930118">
      <w:pPr>
        <w:pStyle w:val="ConsPlusTitle"/>
        <w:jc w:val="center"/>
        <w:outlineLvl w:val="2"/>
        <w:rPr>
          <w:rFonts w:ascii="Times New Roman" w:hAnsi="Times New Roman" w:cs="Times New Roman"/>
        </w:rPr>
      </w:pPr>
      <w:r w:rsidRPr="00B43F7F">
        <w:rPr>
          <w:rFonts w:ascii="Times New Roman" w:hAnsi="Times New Roman" w:cs="Times New Roman"/>
        </w:rPr>
        <w:t>Таблица 1. Покрытия транспортных коммуникаций</w:t>
      </w:r>
    </w:p>
    <w:p w14:paraId="17390ACE" w14:textId="77777777" w:rsidR="00930118" w:rsidRPr="00B43F7F" w:rsidRDefault="00930118" w:rsidP="00930118">
      <w:pPr>
        <w:pStyle w:val="ConsPlusNormal"/>
        <w:ind w:firstLine="540"/>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3061"/>
        <w:gridCol w:w="3345"/>
      </w:tblGrid>
      <w:tr w:rsidR="00930118" w:rsidRPr="00B43F7F" w14:paraId="334C645A" w14:textId="77777777" w:rsidTr="00364978">
        <w:tc>
          <w:tcPr>
            <w:tcW w:w="2665" w:type="dxa"/>
          </w:tcPr>
          <w:p w14:paraId="02603EBB" w14:textId="77777777" w:rsidR="00930118" w:rsidRPr="00B43F7F" w:rsidRDefault="00930118" w:rsidP="00364978">
            <w:pPr>
              <w:pStyle w:val="ConsPlusNormal"/>
              <w:jc w:val="center"/>
              <w:rPr>
                <w:rFonts w:ascii="Times New Roman" w:hAnsi="Times New Roman" w:cs="Times New Roman"/>
              </w:rPr>
            </w:pPr>
            <w:r w:rsidRPr="00B43F7F">
              <w:rPr>
                <w:rFonts w:ascii="Times New Roman" w:hAnsi="Times New Roman" w:cs="Times New Roman"/>
              </w:rPr>
              <w:t>Объект комплексного благоустройства улично-дорожной сети</w:t>
            </w:r>
          </w:p>
        </w:tc>
        <w:tc>
          <w:tcPr>
            <w:tcW w:w="3061" w:type="dxa"/>
          </w:tcPr>
          <w:p w14:paraId="415340C2" w14:textId="77777777" w:rsidR="00930118" w:rsidRPr="00B43F7F" w:rsidRDefault="00930118" w:rsidP="00364978">
            <w:pPr>
              <w:pStyle w:val="ConsPlusNormal"/>
              <w:jc w:val="center"/>
              <w:rPr>
                <w:rFonts w:ascii="Times New Roman" w:hAnsi="Times New Roman" w:cs="Times New Roman"/>
              </w:rPr>
            </w:pPr>
            <w:r w:rsidRPr="00B43F7F">
              <w:rPr>
                <w:rFonts w:ascii="Times New Roman" w:hAnsi="Times New Roman" w:cs="Times New Roman"/>
              </w:rPr>
              <w:t>Материал верхнего слоя покрытия проезжей части</w:t>
            </w:r>
          </w:p>
        </w:tc>
        <w:tc>
          <w:tcPr>
            <w:tcW w:w="3345" w:type="dxa"/>
          </w:tcPr>
          <w:p w14:paraId="31E82E7E" w14:textId="77777777" w:rsidR="00930118" w:rsidRPr="00B43F7F" w:rsidRDefault="00930118" w:rsidP="00364978">
            <w:pPr>
              <w:pStyle w:val="ConsPlusNormal"/>
              <w:jc w:val="center"/>
              <w:rPr>
                <w:rFonts w:ascii="Times New Roman" w:hAnsi="Times New Roman" w:cs="Times New Roman"/>
              </w:rPr>
            </w:pPr>
            <w:r w:rsidRPr="00B43F7F">
              <w:rPr>
                <w:rFonts w:ascii="Times New Roman" w:hAnsi="Times New Roman" w:cs="Times New Roman"/>
              </w:rPr>
              <w:t>Нормативный документ</w:t>
            </w:r>
          </w:p>
        </w:tc>
      </w:tr>
      <w:tr w:rsidR="00930118" w:rsidRPr="00B43F7F" w14:paraId="685E528F" w14:textId="77777777" w:rsidTr="00364978">
        <w:tc>
          <w:tcPr>
            <w:tcW w:w="2665" w:type="dxa"/>
          </w:tcPr>
          <w:p w14:paraId="14B29C9A"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Улицы и дороги</w:t>
            </w:r>
          </w:p>
        </w:tc>
        <w:tc>
          <w:tcPr>
            <w:tcW w:w="3061" w:type="dxa"/>
          </w:tcPr>
          <w:p w14:paraId="232E7380"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Асфальтобетон</w:t>
            </w:r>
          </w:p>
        </w:tc>
        <w:tc>
          <w:tcPr>
            <w:tcW w:w="3345" w:type="dxa"/>
          </w:tcPr>
          <w:p w14:paraId="4811A7C7" w14:textId="77777777" w:rsidR="00930118" w:rsidRPr="00B43F7F" w:rsidRDefault="00734BEE" w:rsidP="00364978">
            <w:pPr>
              <w:pStyle w:val="ConsPlusNormal"/>
              <w:rPr>
                <w:rFonts w:ascii="Times New Roman" w:hAnsi="Times New Roman" w:cs="Times New Roman"/>
              </w:rPr>
            </w:pPr>
            <w:hyperlink r:id="rId75" w:history="1">
              <w:r w:rsidR="00930118" w:rsidRPr="00B43F7F">
                <w:rPr>
                  <w:rFonts w:ascii="Times New Roman" w:hAnsi="Times New Roman" w:cs="Times New Roman"/>
                </w:rPr>
                <w:t>ГОСТ 9128-2009</w:t>
              </w:r>
            </w:hyperlink>
          </w:p>
        </w:tc>
      </w:tr>
      <w:tr w:rsidR="00930118" w:rsidRPr="00B43F7F" w14:paraId="5B54CDF2" w14:textId="77777777" w:rsidTr="00364978">
        <w:tc>
          <w:tcPr>
            <w:tcW w:w="2665" w:type="dxa"/>
          </w:tcPr>
          <w:p w14:paraId="05922CEB"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Магистральные улицы общегородского значения:</w:t>
            </w:r>
          </w:p>
        </w:tc>
        <w:tc>
          <w:tcPr>
            <w:tcW w:w="3061" w:type="dxa"/>
          </w:tcPr>
          <w:p w14:paraId="53D1D53D"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 типов А и Б, 1 марки</w:t>
            </w:r>
          </w:p>
        </w:tc>
        <w:tc>
          <w:tcPr>
            <w:tcW w:w="3345" w:type="dxa"/>
          </w:tcPr>
          <w:p w14:paraId="33EE62E6" w14:textId="77777777" w:rsidR="00930118" w:rsidRPr="00B43F7F" w:rsidRDefault="00930118" w:rsidP="00364978">
            <w:pPr>
              <w:pStyle w:val="ConsPlusNormal"/>
              <w:jc w:val="both"/>
              <w:rPr>
                <w:rFonts w:ascii="Times New Roman" w:hAnsi="Times New Roman" w:cs="Times New Roman"/>
              </w:rPr>
            </w:pPr>
          </w:p>
        </w:tc>
      </w:tr>
      <w:tr w:rsidR="00930118" w:rsidRPr="00B43F7F" w14:paraId="45937F24" w14:textId="77777777" w:rsidTr="00364978">
        <w:tc>
          <w:tcPr>
            <w:tcW w:w="2665" w:type="dxa"/>
          </w:tcPr>
          <w:p w14:paraId="5F6DA630"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 с непрерывным движением</w:t>
            </w:r>
          </w:p>
        </w:tc>
        <w:tc>
          <w:tcPr>
            <w:tcW w:w="3061" w:type="dxa"/>
          </w:tcPr>
          <w:p w14:paraId="0C8D6126"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 xml:space="preserve">- </w:t>
            </w:r>
            <w:proofErr w:type="spellStart"/>
            <w:r w:rsidRPr="00B43F7F">
              <w:rPr>
                <w:rFonts w:ascii="Times New Roman" w:hAnsi="Times New Roman" w:cs="Times New Roman"/>
              </w:rPr>
              <w:t>щебнемастичный</w:t>
            </w:r>
            <w:proofErr w:type="spellEnd"/>
            <w:r w:rsidRPr="00B43F7F">
              <w:rPr>
                <w:rFonts w:ascii="Times New Roman" w:hAnsi="Times New Roman" w:cs="Times New Roman"/>
              </w:rPr>
              <w:t xml:space="preserve"> (ЩМА)</w:t>
            </w:r>
          </w:p>
        </w:tc>
        <w:tc>
          <w:tcPr>
            <w:tcW w:w="3345" w:type="dxa"/>
          </w:tcPr>
          <w:p w14:paraId="26D49CE3"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ТУ-5718-001 - 00011168-2000</w:t>
            </w:r>
          </w:p>
        </w:tc>
      </w:tr>
      <w:tr w:rsidR="00930118" w:rsidRPr="00B43F7F" w14:paraId="2F904079" w14:textId="77777777" w:rsidTr="00364978">
        <w:tc>
          <w:tcPr>
            <w:tcW w:w="2665" w:type="dxa"/>
          </w:tcPr>
          <w:p w14:paraId="46815747" w14:textId="77777777" w:rsidR="00930118" w:rsidRPr="00B43F7F" w:rsidRDefault="00930118" w:rsidP="00364978">
            <w:pPr>
              <w:pStyle w:val="ConsPlusNormal"/>
              <w:jc w:val="both"/>
              <w:rPr>
                <w:rFonts w:ascii="Times New Roman" w:hAnsi="Times New Roman" w:cs="Times New Roman"/>
              </w:rPr>
            </w:pPr>
          </w:p>
        </w:tc>
        <w:tc>
          <w:tcPr>
            <w:tcW w:w="3061" w:type="dxa"/>
          </w:tcPr>
          <w:p w14:paraId="6AFE1868"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 литой тип II</w:t>
            </w:r>
          </w:p>
        </w:tc>
        <w:tc>
          <w:tcPr>
            <w:tcW w:w="3345" w:type="dxa"/>
          </w:tcPr>
          <w:p w14:paraId="30FB30EA"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ТУ 400-24-158-89*</w:t>
            </w:r>
          </w:p>
        </w:tc>
      </w:tr>
      <w:tr w:rsidR="00930118" w:rsidRPr="00B43F7F" w14:paraId="0C33A6FA" w14:textId="77777777" w:rsidTr="00364978">
        <w:tc>
          <w:tcPr>
            <w:tcW w:w="2665" w:type="dxa"/>
          </w:tcPr>
          <w:p w14:paraId="4C063607" w14:textId="77777777" w:rsidR="00930118" w:rsidRPr="00B43F7F" w:rsidRDefault="00930118" w:rsidP="00364978">
            <w:pPr>
              <w:pStyle w:val="ConsPlusNormal"/>
              <w:jc w:val="both"/>
              <w:rPr>
                <w:rFonts w:ascii="Times New Roman" w:hAnsi="Times New Roman" w:cs="Times New Roman"/>
              </w:rPr>
            </w:pPr>
          </w:p>
        </w:tc>
        <w:tc>
          <w:tcPr>
            <w:tcW w:w="3061" w:type="dxa"/>
          </w:tcPr>
          <w:p w14:paraId="25537CBE"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Смеси для шероховатых слоев износа</w:t>
            </w:r>
          </w:p>
        </w:tc>
        <w:tc>
          <w:tcPr>
            <w:tcW w:w="3345" w:type="dxa"/>
          </w:tcPr>
          <w:p w14:paraId="0EE54278"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ТУ 57-1841 02804042596-01</w:t>
            </w:r>
          </w:p>
        </w:tc>
      </w:tr>
      <w:tr w:rsidR="00930118" w:rsidRPr="00B43F7F" w14:paraId="01300611" w14:textId="77777777" w:rsidTr="00364978">
        <w:tc>
          <w:tcPr>
            <w:tcW w:w="2665" w:type="dxa"/>
          </w:tcPr>
          <w:p w14:paraId="34996CD5"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 с регулируемым движением</w:t>
            </w:r>
          </w:p>
        </w:tc>
        <w:tc>
          <w:tcPr>
            <w:tcW w:w="3061" w:type="dxa"/>
          </w:tcPr>
          <w:p w14:paraId="7CF10111"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То же</w:t>
            </w:r>
          </w:p>
        </w:tc>
        <w:tc>
          <w:tcPr>
            <w:tcW w:w="3345" w:type="dxa"/>
          </w:tcPr>
          <w:p w14:paraId="44C2D346"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То же</w:t>
            </w:r>
          </w:p>
        </w:tc>
      </w:tr>
      <w:tr w:rsidR="00930118" w:rsidRPr="00B43F7F" w14:paraId="7E01628D" w14:textId="77777777" w:rsidTr="00364978">
        <w:tc>
          <w:tcPr>
            <w:tcW w:w="2665" w:type="dxa"/>
          </w:tcPr>
          <w:p w14:paraId="2A65614A"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Магистральные улицы районного значения</w:t>
            </w:r>
          </w:p>
        </w:tc>
        <w:tc>
          <w:tcPr>
            <w:tcW w:w="3061" w:type="dxa"/>
          </w:tcPr>
          <w:p w14:paraId="0E5226AF"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Асфальтобетон типов А, Б и В, I марки</w:t>
            </w:r>
          </w:p>
        </w:tc>
        <w:tc>
          <w:tcPr>
            <w:tcW w:w="3345" w:type="dxa"/>
          </w:tcPr>
          <w:p w14:paraId="00A2BB8B" w14:textId="77777777" w:rsidR="00930118" w:rsidRPr="00B43F7F" w:rsidRDefault="00734BEE" w:rsidP="00364978">
            <w:pPr>
              <w:pStyle w:val="ConsPlusNormal"/>
              <w:rPr>
                <w:rFonts w:ascii="Times New Roman" w:hAnsi="Times New Roman" w:cs="Times New Roman"/>
              </w:rPr>
            </w:pPr>
            <w:hyperlink r:id="rId76" w:history="1">
              <w:r w:rsidR="00930118" w:rsidRPr="00B43F7F">
                <w:rPr>
                  <w:rFonts w:ascii="Times New Roman" w:hAnsi="Times New Roman" w:cs="Times New Roman"/>
                </w:rPr>
                <w:t>ГОСТ 9128-2009</w:t>
              </w:r>
            </w:hyperlink>
          </w:p>
        </w:tc>
      </w:tr>
      <w:tr w:rsidR="00930118" w:rsidRPr="00B43F7F" w14:paraId="494E470A" w14:textId="77777777" w:rsidTr="00364978">
        <w:tc>
          <w:tcPr>
            <w:tcW w:w="2665" w:type="dxa"/>
          </w:tcPr>
          <w:p w14:paraId="162EB360"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Местного значения:</w:t>
            </w:r>
          </w:p>
        </w:tc>
        <w:tc>
          <w:tcPr>
            <w:tcW w:w="3061" w:type="dxa"/>
          </w:tcPr>
          <w:p w14:paraId="18A41FC0" w14:textId="77777777" w:rsidR="00930118" w:rsidRPr="00B43F7F" w:rsidRDefault="00930118" w:rsidP="00364978">
            <w:pPr>
              <w:pStyle w:val="ConsPlusNormal"/>
              <w:jc w:val="both"/>
              <w:rPr>
                <w:rFonts w:ascii="Times New Roman" w:hAnsi="Times New Roman" w:cs="Times New Roman"/>
              </w:rPr>
            </w:pPr>
          </w:p>
        </w:tc>
        <w:tc>
          <w:tcPr>
            <w:tcW w:w="3345" w:type="dxa"/>
          </w:tcPr>
          <w:p w14:paraId="6B62D33A" w14:textId="77777777" w:rsidR="00930118" w:rsidRPr="00B43F7F" w:rsidRDefault="00930118" w:rsidP="00364978">
            <w:pPr>
              <w:pStyle w:val="ConsPlusNormal"/>
              <w:jc w:val="both"/>
              <w:rPr>
                <w:rFonts w:ascii="Times New Roman" w:hAnsi="Times New Roman" w:cs="Times New Roman"/>
              </w:rPr>
            </w:pPr>
          </w:p>
        </w:tc>
      </w:tr>
      <w:tr w:rsidR="00930118" w:rsidRPr="00B43F7F" w14:paraId="49595B2E" w14:textId="77777777" w:rsidTr="00364978">
        <w:tc>
          <w:tcPr>
            <w:tcW w:w="2665" w:type="dxa"/>
          </w:tcPr>
          <w:p w14:paraId="5B0824EC"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 в жилой застройке</w:t>
            </w:r>
          </w:p>
        </w:tc>
        <w:tc>
          <w:tcPr>
            <w:tcW w:w="3061" w:type="dxa"/>
          </w:tcPr>
          <w:p w14:paraId="627D46DA"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Асфальтобетон типов А, Б, В, Г и Д</w:t>
            </w:r>
          </w:p>
        </w:tc>
        <w:tc>
          <w:tcPr>
            <w:tcW w:w="3345" w:type="dxa"/>
          </w:tcPr>
          <w:p w14:paraId="7B140038" w14:textId="77777777" w:rsidR="00930118" w:rsidRPr="00B43F7F" w:rsidRDefault="00734BEE" w:rsidP="00364978">
            <w:pPr>
              <w:pStyle w:val="ConsPlusNormal"/>
              <w:rPr>
                <w:rFonts w:ascii="Times New Roman" w:hAnsi="Times New Roman" w:cs="Times New Roman"/>
              </w:rPr>
            </w:pPr>
            <w:hyperlink r:id="rId77" w:history="1">
              <w:r w:rsidR="00930118" w:rsidRPr="00B43F7F">
                <w:rPr>
                  <w:rFonts w:ascii="Times New Roman" w:hAnsi="Times New Roman" w:cs="Times New Roman"/>
                </w:rPr>
                <w:t>ГОСТ 9128-2009</w:t>
              </w:r>
            </w:hyperlink>
          </w:p>
        </w:tc>
      </w:tr>
      <w:tr w:rsidR="00930118" w:rsidRPr="00B43F7F" w14:paraId="3B533047" w14:textId="77777777" w:rsidTr="00364978">
        <w:tc>
          <w:tcPr>
            <w:tcW w:w="2665" w:type="dxa"/>
          </w:tcPr>
          <w:p w14:paraId="040BD0DA"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 в производственной и коммунально-складской зонах</w:t>
            </w:r>
          </w:p>
        </w:tc>
        <w:tc>
          <w:tcPr>
            <w:tcW w:w="3061" w:type="dxa"/>
          </w:tcPr>
          <w:p w14:paraId="5457E634"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 xml:space="preserve">Асфальтобетон типов Б, В и </w:t>
            </w:r>
            <w:proofErr w:type="spellStart"/>
            <w:r w:rsidRPr="00B43F7F">
              <w:rPr>
                <w:rFonts w:ascii="Times New Roman" w:hAnsi="Times New Roman" w:cs="Times New Roman"/>
              </w:rPr>
              <w:t>щебнемастичный</w:t>
            </w:r>
            <w:proofErr w:type="spellEnd"/>
            <w:r w:rsidRPr="00B43F7F">
              <w:rPr>
                <w:rFonts w:ascii="Times New Roman" w:hAnsi="Times New Roman" w:cs="Times New Roman"/>
              </w:rPr>
              <w:t xml:space="preserve"> (ЩМА)</w:t>
            </w:r>
          </w:p>
        </w:tc>
        <w:tc>
          <w:tcPr>
            <w:tcW w:w="3345" w:type="dxa"/>
          </w:tcPr>
          <w:p w14:paraId="4B273CC5" w14:textId="77777777" w:rsidR="00930118" w:rsidRPr="00B43F7F" w:rsidRDefault="00734BEE" w:rsidP="00364978">
            <w:pPr>
              <w:pStyle w:val="ConsPlusNormal"/>
              <w:rPr>
                <w:rFonts w:ascii="Times New Roman" w:hAnsi="Times New Roman" w:cs="Times New Roman"/>
              </w:rPr>
            </w:pPr>
            <w:hyperlink r:id="rId78" w:history="1">
              <w:r w:rsidR="00930118" w:rsidRPr="00B43F7F">
                <w:rPr>
                  <w:rFonts w:ascii="Times New Roman" w:hAnsi="Times New Roman" w:cs="Times New Roman"/>
                </w:rPr>
                <w:t>ГОСТ 9128-2009</w:t>
              </w:r>
            </w:hyperlink>
          </w:p>
        </w:tc>
      </w:tr>
      <w:tr w:rsidR="00930118" w:rsidRPr="00B43F7F" w14:paraId="1588510E" w14:textId="77777777" w:rsidTr="00364978">
        <w:tc>
          <w:tcPr>
            <w:tcW w:w="2665" w:type="dxa"/>
          </w:tcPr>
          <w:p w14:paraId="016FDE0D"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Площади</w:t>
            </w:r>
          </w:p>
        </w:tc>
        <w:tc>
          <w:tcPr>
            <w:tcW w:w="3061" w:type="dxa"/>
          </w:tcPr>
          <w:p w14:paraId="3BA64C6C"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Асфальтобетон типов А, Б и В</w:t>
            </w:r>
          </w:p>
        </w:tc>
        <w:tc>
          <w:tcPr>
            <w:tcW w:w="3345" w:type="dxa"/>
          </w:tcPr>
          <w:p w14:paraId="75CEB1CF" w14:textId="77777777" w:rsidR="00930118" w:rsidRPr="00B43F7F" w:rsidRDefault="00734BEE" w:rsidP="00364978">
            <w:pPr>
              <w:pStyle w:val="ConsPlusNormal"/>
              <w:rPr>
                <w:rFonts w:ascii="Times New Roman" w:hAnsi="Times New Roman" w:cs="Times New Roman"/>
              </w:rPr>
            </w:pPr>
            <w:hyperlink r:id="rId79" w:history="1">
              <w:r w:rsidR="00930118" w:rsidRPr="00B43F7F">
                <w:rPr>
                  <w:rFonts w:ascii="Times New Roman" w:hAnsi="Times New Roman" w:cs="Times New Roman"/>
                </w:rPr>
                <w:t>ГОСТ 9128-2009</w:t>
              </w:r>
            </w:hyperlink>
          </w:p>
        </w:tc>
      </w:tr>
      <w:tr w:rsidR="00930118" w:rsidRPr="00B43F7F" w14:paraId="42243159" w14:textId="77777777" w:rsidTr="00364978">
        <w:tc>
          <w:tcPr>
            <w:tcW w:w="2665" w:type="dxa"/>
          </w:tcPr>
          <w:p w14:paraId="299A4D7F"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 xml:space="preserve">Представительские, </w:t>
            </w:r>
            <w:proofErr w:type="spellStart"/>
            <w:r w:rsidRPr="00B43F7F">
              <w:rPr>
                <w:rFonts w:ascii="Times New Roman" w:hAnsi="Times New Roman" w:cs="Times New Roman"/>
              </w:rPr>
              <w:t>приобъектные</w:t>
            </w:r>
            <w:proofErr w:type="spellEnd"/>
          </w:p>
        </w:tc>
        <w:tc>
          <w:tcPr>
            <w:tcW w:w="3061" w:type="dxa"/>
          </w:tcPr>
          <w:p w14:paraId="1F9BB896"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Пластбетон цветной</w:t>
            </w:r>
          </w:p>
        </w:tc>
        <w:tc>
          <w:tcPr>
            <w:tcW w:w="3345" w:type="dxa"/>
          </w:tcPr>
          <w:p w14:paraId="340515DB"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ТУ 400-24-110-76</w:t>
            </w:r>
          </w:p>
        </w:tc>
      </w:tr>
      <w:tr w:rsidR="00930118" w:rsidRPr="00B43F7F" w14:paraId="31A40F44" w14:textId="77777777" w:rsidTr="00364978">
        <w:tc>
          <w:tcPr>
            <w:tcW w:w="2665" w:type="dxa"/>
          </w:tcPr>
          <w:p w14:paraId="0186056B"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общественно-транспортные</w:t>
            </w:r>
          </w:p>
        </w:tc>
        <w:tc>
          <w:tcPr>
            <w:tcW w:w="3061" w:type="dxa"/>
          </w:tcPr>
          <w:p w14:paraId="0D8A846F"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Штучные элементы из искусственного или природного камня</w:t>
            </w:r>
          </w:p>
        </w:tc>
        <w:tc>
          <w:tcPr>
            <w:tcW w:w="3345" w:type="dxa"/>
          </w:tcPr>
          <w:p w14:paraId="16075066" w14:textId="77777777" w:rsidR="00930118" w:rsidRPr="00B43F7F" w:rsidRDefault="00734BEE" w:rsidP="00364978">
            <w:pPr>
              <w:pStyle w:val="ConsPlusNormal"/>
              <w:rPr>
                <w:rFonts w:ascii="Times New Roman" w:hAnsi="Times New Roman" w:cs="Times New Roman"/>
              </w:rPr>
            </w:pPr>
            <w:hyperlink r:id="rId80" w:history="1">
              <w:r w:rsidR="00930118" w:rsidRPr="00B43F7F">
                <w:rPr>
                  <w:rFonts w:ascii="Times New Roman" w:hAnsi="Times New Roman" w:cs="Times New Roman"/>
                </w:rPr>
                <w:t>ГОСТ 9128-2009</w:t>
              </w:r>
            </w:hyperlink>
          </w:p>
        </w:tc>
      </w:tr>
      <w:tr w:rsidR="00930118" w:rsidRPr="00B43F7F" w14:paraId="2F3D66A2" w14:textId="77777777" w:rsidTr="00364978">
        <w:tc>
          <w:tcPr>
            <w:tcW w:w="2665" w:type="dxa"/>
          </w:tcPr>
          <w:p w14:paraId="7DEA7A5B"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Транспортных развязок</w:t>
            </w:r>
          </w:p>
        </w:tc>
        <w:tc>
          <w:tcPr>
            <w:tcW w:w="3061" w:type="dxa"/>
          </w:tcPr>
          <w:p w14:paraId="2764E4AB"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Асфальтобетон:</w:t>
            </w:r>
          </w:p>
        </w:tc>
        <w:tc>
          <w:tcPr>
            <w:tcW w:w="3345" w:type="dxa"/>
          </w:tcPr>
          <w:p w14:paraId="64A529B1" w14:textId="77777777" w:rsidR="00930118" w:rsidRPr="00B43F7F" w:rsidRDefault="00734BEE" w:rsidP="00364978">
            <w:pPr>
              <w:pStyle w:val="ConsPlusNormal"/>
              <w:rPr>
                <w:rFonts w:ascii="Times New Roman" w:hAnsi="Times New Roman" w:cs="Times New Roman"/>
              </w:rPr>
            </w:pPr>
            <w:hyperlink r:id="rId81" w:history="1">
              <w:r w:rsidR="00930118" w:rsidRPr="00B43F7F">
                <w:rPr>
                  <w:rFonts w:ascii="Times New Roman" w:hAnsi="Times New Roman" w:cs="Times New Roman"/>
                </w:rPr>
                <w:t>ГОСТ 9128-2009</w:t>
              </w:r>
            </w:hyperlink>
          </w:p>
        </w:tc>
      </w:tr>
      <w:tr w:rsidR="00930118" w:rsidRPr="00B43F7F" w14:paraId="24E51A62" w14:textId="77777777" w:rsidTr="00364978">
        <w:tc>
          <w:tcPr>
            <w:tcW w:w="2665" w:type="dxa"/>
          </w:tcPr>
          <w:p w14:paraId="61972DF1" w14:textId="77777777" w:rsidR="00930118" w:rsidRPr="00B43F7F" w:rsidRDefault="00930118" w:rsidP="00364978">
            <w:pPr>
              <w:pStyle w:val="ConsPlusNormal"/>
              <w:jc w:val="both"/>
              <w:rPr>
                <w:rFonts w:ascii="Times New Roman" w:hAnsi="Times New Roman" w:cs="Times New Roman"/>
              </w:rPr>
            </w:pPr>
          </w:p>
        </w:tc>
        <w:tc>
          <w:tcPr>
            <w:tcW w:w="3061" w:type="dxa"/>
          </w:tcPr>
          <w:p w14:paraId="7FCA4F43"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 типов А и Б;</w:t>
            </w:r>
          </w:p>
          <w:p w14:paraId="0F4FBFF1"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 xml:space="preserve">- </w:t>
            </w:r>
            <w:proofErr w:type="spellStart"/>
            <w:r w:rsidRPr="00B43F7F">
              <w:rPr>
                <w:rFonts w:ascii="Times New Roman" w:hAnsi="Times New Roman" w:cs="Times New Roman"/>
              </w:rPr>
              <w:t>щебнемастичный</w:t>
            </w:r>
            <w:proofErr w:type="spellEnd"/>
          </w:p>
        </w:tc>
        <w:tc>
          <w:tcPr>
            <w:tcW w:w="3345" w:type="dxa"/>
          </w:tcPr>
          <w:p w14:paraId="01834B1C"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ТУ 5718-001-00011168-2000</w:t>
            </w:r>
          </w:p>
        </w:tc>
      </w:tr>
      <w:tr w:rsidR="00930118" w:rsidRPr="00B43F7F" w14:paraId="7C0B40E2" w14:textId="77777777" w:rsidTr="00364978">
        <w:tc>
          <w:tcPr>
            <w:tcW w:w="2665" w:type="dxa"/>
          </w:tcPr>
          <w:p w14:paraId="0431F7B3"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Искусственные сооружения</w:t>
            </w:r>
          </w:p>
        </w:tc>
        <w:tc>
          <w:tcPr>
            <w:tcW w:w="3061" w:type="dxa"/>
          </w:tcPr>
          <w:p w14:paraId="0BF841B2"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Асфальтобетон</w:t>
            </w:r>
          </w:p>
        </w:tc>
        <w:tc>
          <w:tcPr>
            <w:tcW w:w="3345" w:type="dxa"/>
          </w:tcPr>
          <w:p w14:paraId="4DFCF336" w14:textId="77777777" w:rsidR="00930118" w:rsidRPr="00B43F7F" w:rsidRDefault="00734BEE" w:rsidP="00364978">
            <w:pPr>
              <w:pStyle w:val="ConsPlusNormal"/>
              <w:rPr>
                <w:rFonts w:ascii="Times New Roman" w:hAnsi="Times New Roman" w:cs="Times New Roman"/>
              </w:rPr>
            </w:pPr>
            <w:hyperlink r:id="rId82" w:history="1">
              <w:r w:rsidR="00930118" w:rsidRPr="00B43F7F">
                <w:rPr>
                  <w:rFonts w:ascii="Times New Roman" w:hAnsi="Times New Roman" w:cs="Times New Roman"/>
                </w:rPr>
                <w:t>ГОСТ 9128-2009</w:t>
              </w:r>
            </w:hyperlink>
          </w:p>
        </w:tc>
      </w:tr>
      <w:tr w:rsidR="00930118" w:rsidRPr="00B43F7F" w14:paraId="525CF621" w14:textId="77777777" w:rsidTr="00364978">
        <w:tc>
          <w:tcPr>
            <w:tcW w:w="2665" w:type="dxa"/>
            <w:vMerge w:val="restart"/>
          </w:tcPr>
          <w:p w14:paraId="56C51397"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Мосты, эстакады, путепроводы, тоннели</w:t>
            </w:r>
          </w:p>
        </w:tc>
        <w:tc>
          <w:tcPr>
            <w:tcW w:w="3061" w:type="dxa"/>
          </w:tcPr>
          <w:p w14:paraId="618D5A80"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 тип А, Б</w:t>
            </w:r>
          </w:p>
        </w:tc>
        <w:tc>
          <w:tcPr>
            <w:tcW w:w="3345" w:type="dxa"/>
          </w:tcPr>
          <w:p w14:paraId="06D5C7C1"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ТУ-5718-001-00011168-2000</w:t>
            </w:r>
          </w:p>
        </w:tc>
      </w:tr>
      <w:tr w:rsidR="00930118" w:rsidRPr="00B43F7F" w14:paraId="03B423CE" w14:textId="77777777" w:rsidTr="00364978">
        <w:tc>
          <w:tcPr>
            <w:tcW w:w="2665" w:type="dxa"/>
            <w:vMerge/>
          </w:tcPr>
          <w:p w14:paraId="535B209C" w14:textId="77777777" w:rsidR="00930118" w:rsidRPr="00B43F7F" w:rsidRDefault="00930118" w:rsidP="00364978">
            <w:pPr>
              <w:rPr>
                <w:rFonts w:ascii="Times New Roman" w:hAnsi="Times New Roman" w:cs="Times New Roman"/>
              </w:rPr>
            </w:pPr>
          </w:p>
        </w:tc>
        <w:tc>
          <w:tcPr>
            <w:tcW w:w="3061" w:type="dxa"/>
          </w:tcPr>
          <w:p w14:paraId="69FEEB98"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 xml:space="preserve">- </w:t>
            </w:r>
            <w:proofErr w:type="spellStart"/>
            <w:r w:rsidRPr="00B43F7F">
              <w:rPr>
                <w:rFonts w:ascii="Times New Roman" w:hAnsi="Times New Roman" w:cs="Times New Roman"/>
              </w:rPr>
              <w:t>щебнемастичный</w:t>
            </w:r>
            <w:proofErr w:type="spellEnd"/>
          </w:p>
        </w:tc>
        <w:tc>
          <w:tcPr>
            <w:tcW w:w="3345" w:type="dxa"/>
          </w:tcPr>
          <w:p w14:paraId="73A107C6"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ТУ 400-24-158-89*</w:t>
            </w:r>
          </w:p>
        </w:tc>
      </w:tr>
      <w:tr w:rsidR="00930118" w:rsidRPr="00B43F7F" w14:paraId="4E6040DC" w14:textId="77777777" w:rsidTr="00364978">
        <w:tc>
          <w:tcPr>
            <w:tcW w:w="2665" w:type="dxa"/>
            <w:vMerge/>
          </w:tcPr>
          <w:p w14:paraId="30CE4677" w14:textId="77777777" w:rsidR="00930118" w:rsidRPr="00B43F7F" w:rsidRDefault="00930118" w:rsidP="00364978">
            <w:pPr>
              <w:rPr>
                <w:rFonts w:ascii="Times New Roman" w:hAnsi="Times New Roman" w:cs="Times New Roman"/>
              </w:rPr>
            </w:pPr>
          </w:p>
        </w:tc>
        <w:tc>
          <w:tcPr>
            <w:tcW w:w="3061" w:type="dxa"/>
          </w:tcPr>
          <w:p w14:paraId="747218A5"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 литой типов I и II.</w:t>
            </w:r>
          </w:p>
          <w:p w14:paraId="582874D7"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Смеси для шероховатых слоев износа</w:t>
            </w:r>
          </w:p>
        </w:tc>
        <w:tc>
          <w:tcPr>
            <w:tcW w:w="3345" w:type="dxa"/>
          </w:tcPr>
          <w:p w14:paraId="23174289"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ТУ 57-1841-02804042596-01</w:t>
            </w:r>
          </w:p>
        </w:tc>
      </w:tr>
    </w:tbl>
    <w:p w14:paraId="5DA50F83" w14:textId="77777777" w:rsidR="00930118" w:rsidRPr="00B43F7F" w:rsidRDefault="00930118" w:rsidP="00930118">
      <w:pPr>
        <w:pStyle w:val="ConsPlusNormal"/>
        <w:rPr>
          <w:rFonts w:ascii="Times New Roman" w:hAnsi="Times New Roman" w:cs="Times New Roman"/>
        </w:rPr>
      </w:pPr>
    </w:p>
    <w:p w14:paraId="2050FB65" w14:textId="77777777" w:rsidR="00930118" w:rsidRPr="00B43F7F" w:rsidRDefault="00930118" w:rsidP="00930118">
      <w:pPr>
        <w:pStyle w:val="ConsPlusTitle"/>
        <w:jc w:val="center"/>
        <w:outlineLvl w:val="2"/>
        <w:rPr>
          <w:rFonts w:ascii="Times New Roman" w:hAnsi="Times New Roman" w:cs="Times New Roman"/>
        </w:rPr>
      </w:pPr>
      <w:r w:rsidRPr="00B43F7F">
        <w:rPr>
          <w:rFonts w:ascii="Times New Roman" w:hAnsi="Times New Roman" w:cs="Times New Roman"/>
        </w:rPr>
        <w:t>Таблица 2. Покрытия пешеходных коммуникаций</w:t>
      </w:r>
    </w:p>
    <w:p w14:paraId="5DC90D42" w14:textId="77777777" w:rsidR="00930118" w:rsidRPr="00B43F7F" w:rsidRDefault="00930118" w:rsidP="00930118">
      <w:pPr>
        <w:pStyle w:val="ConsPlusNormal"/>
        <w:jc w:val="cente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1843"/>
        <w:gridCol w:w="1843"/>
        <w:gridCol w:w="1871"/>
        <w:gridCol w:w="1417"/>
      </w:tblGrid>
      <w:tr w:rsidR="00930118" w:rsidRPr="00B43F7F" w14:paraId="61C6C356" w14:textId="77777777" w:rsidTr="00364978">
        <w:tc>
          <w:tcPr>
            <w:tcW w:w="2041" w:type="dxa"/>
            <w:vMerge w:val="restart"/>
          </w:tcPr>
          <w:p w14:paraId="050E8654" w14:textId="77777777" w:rsidR="00930118" w:rsidRPr="00B43F7F" w:rsidRDefault="00930118" w:rsidP="00364978">
            <w:pPr>
              <w:pStyle w:val="ConsPlusNormal"/>
              <w:jc w:val="center"/>
              <w:rPr>
                <w:rFonts w:ascii="Times New Roman" w:hAnsi="Times New Roman" w:cs="Times New Roman"/>
              </w:rPr>
            </w:pPr>
            <w:r w:rsidRPr="00B43F7F">
              <w:rPr>
                <w:rFonts w:ascii="Times New Roman" w:hAnsi="Times New Roman" w:cs="Times New Roman"/>
              </w:rPr>
              <w:t>Объект комплексного благоустройства</w:t>
            </w:r>
          </w:p>
        </w:tc>
        <w:tc>
          <w:tcPr>
            <w:tcW w:w="6974" w:type="dxa"/>
            <w:gridSpan w:val="4"/>
          </w:tcPr>
          <w:p w14:paraId="194406D4" w14:textId="77777777" w:rsidR="00930118" w:rsidRPr="00B43F7F" w:rsidRDefault="00930118" w:rsidP="00364978">
            <w:pPr>
              <w:pStyle w:val="ConsPlusNormal"/>
              <w:jc w:val="center"/>
              <w:rPr>
                <w:rFonts w:ascii="Times New Roman" w:hAnsi="Times New Roman" w:cs="Times New Roman"/>
              </w:rPr>
            </w:pPr>
            <w:r w:rsidRPr="00B43F7F">
              <w:rPr>
                <w:rFonts w:ascii="Times New Roman" w:hAnsi="Times New Roman" w:cs="Times New Roman"/>
              </w:rPr>
              <w:t>Материал покрытия</w:t>
            </w:r>
          </w:p>
        </w:tc>
      </w:tr>
      <w:tr w:rsidR="00930118" w:rsidRPr="00B43F7F" w14:paraId="212AA605" w14:textId="77777777" w:rsidTr="00364978">
        <w:tc>
          <w:tcPr>
            <w:tcW w:w="2041" w:type="dxa"/>
            <w:vMerge/>
          </w:tcPr>
          <w:p w14:paraId="2140AFA8" w14:textId="77777777" w:rsidR="00930118" w:rsidRPr="00B43F7F" w:rsidRDefault="00930118" w:rsidP="00364978">
            <w:pPr>
              <w:rPr>
                <w:rFonts w:ascii="Times New Roman" w:hAnsi="Times New Roman" w:cs="Times New Roman"/>
              </w:rPr>
            </w:pPr>
          </w:p>
        </w:tc>
        <w:tc>
          <w:tcPr>
            <w:tcW w:w="1843" w:type="dxa"/>
          </w:tcPr>
          <w:p w14:paraId="499F8BB5" w14:textId="77777777" w:rsidR="00930118" w:rsidRPr="00B43F7F" w:rsidRDefault="00930118" w:rsidP="00364978">
            <w:pPr>
              <w:pStyle w:val="ConsPlusNormal"/>
              <w:jc w:val="center"/>
              <w:rPr>
                <w:rFonts w:ascii="Times New Roman" w:hAnsi="Times New Roman" w:cs="Times New Roman"/>
              </w:rPr>
            </w:pPr>
            <w:r w:rsidRPr="00B43F7F">
              <w:rPr>
                <w:rFonts w:ascii="Times New Roman" w:hAnsi="Times New Roman" w:cs="Times New Roman"/>
              </w:rPr>
              <w:t>тротуара</w:t>
            </w:r>
          </w:p>
        </w:tc>
        <w:tc>
          <w:tcPr>
            <w:tcW w:w="1843" w:type="dxa"/>
          </w:tcPr>
          <w:p w14:paraId="08BF8A21" w14:textId="77777777" w:rsidR="00930118" w:rsidRPr="00B43F7F" w:rsidRDefault="00930118" w:rsidP="00364978">
            <w:pPr>
              <w:pStyle w:val="ConsPlusNormal"/>
              <w:jc w:val="center"/>
              <w:rPr>
                <w:rFonts w:ascii="Times New Roman" w:hAnsi="Times New Roman" w:cs="Times New Roman"/>
              </w:rPr>
            </w:pPr>
            <w:r w:rsidRPr="00B43F7F">
              <w:rPr>
                <w:rFonts w:ascii="Times New Roman" w:hAnsi="Times New Roman" w:cs="Times New Roman"/>
              </w:rPr>
              <w:t>пешеходной зоны</w:t>
            </w:r>
          </w:p>
        </w:tc>
        <w:tc>
          <w:tcPr>
            <w:tcW w:w="1871" w:type="dxa"/>
          </w:tcPr>
          <w:p w14:paraId="3722D2A1" w14:textId="77777777" w:rsidR="00930118" w:rsidRPr="00B43F7F" w:rsidRDefault="00930118" w:rsidP="00364978">
            <w:pPr>
              <w:pStyle w:val="ConsPlusNormal"/>
              <w:jc w:val="center"/>
              <w:rPr>
                <w:rFonts w:ascii="Times New Roman" w:hAnsi="Times New Roman" w:cs="Times New Roman"/>
              </w:rPr>
            </w:pPr>
            <w:r w:rsidRPr="00B43F7F">
              <w:rPr>
                <w:rFonts w:ascii="Times New Roman" w:hAnsi="Times New Roman" w:cs="Times New Roman"/>
              </w:rPr>
              <w:t>дорожки на озелененной территории технической зоны</w:t>
            </w:r>
          </w:p>
        </w:tc>
        <w:tc>
          <w:tcPr>
            <w:tcW w:w="1417" w:type="dxa"/>
          </w:tcPr>
          <w:p w14:paraId="4DF73EA2" w14:textId="77777777" w:rsidR="00930118" w:rsidRPr="00B43F7F" w:rsidRDefault="00930118" w:rsidP="00364978">
            <w:pPr>
              <w:pStyle w:val="ConsPlusNormal"/>
              <w:jc w:val="center"/>
              <w:rPr>
                <w:rFonts w:ascii="Times New Roman" w:hAnsi="Times New Roman" w:cs="Times New Roman"/>
              </w:rPr>
            </w:pPr>
            <w:r w:rsidRPr="00B43F7F">
              <w:rPr>
                <w:rFonts w:ascii="Times New Roman" w:hAnsi="Times New Roman" w:cs="Times New Roman"/>
              </w:rPr>
              <w:t>пандусов</w:t>
            </w:r>
          </w:p>
        </w:tc>
      </w:tr>
      <w:tr w:rsidR="00930118" w:rsidRPr="00B43F7F" w14:paraId="49D3649E" w14:textId="77777777" w:rsidTr="00364978">
        <w:tc>
          <w:tcPr>
            <w:tcW w:w="2041" w:type="dxa"/>
          </w:tcPr>
          <w:p w14:paraId="7C2FC722"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Магистральные улицы общегородского и районного значения</w:t>
            </w:r>
          </w:p>
        </w:tc>
        <w:tc>
          <w:tcPr>
            <w:tcW w:w="1843" w:type="dxa"/>
          </w:tcPr>
          <w:p w14:paraId="4FF761D4"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Асфальтобетон типов А, Б, Г и Д.</w:t>
            </w:r>
          </w:p>
          <w:p w14:paraId="6070F33B"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Штучные элементы из искусственного или природного камня</w:t>
            </w:r>
          </w:p>
        </w:tc>
        <w:tc>
          <w:tcPr>
            <w:tcW w:w="1843" w:type="dxa"/>
          </w:tcPr>
          <w:p w14:paraId="683009E1" w14:textId="77777777" w:rsidR="00930118" w:rsidRPr="00B43F7F" w:rsidRDefault="00930118" w:rsidP="00364978">
            <w:pPr>
              <w:pStyle w:val="ConsPlusNormal"/>
              <w:rPr>
                <w:rFonts w:ascii="Times New Roman" w:hAnsi="Times New Roman" w:cs="Times New Roman"/>
              </w:rPr>
            </w:pPr>
          </w:p>
        </w:tc>
        <w:tc>
          <w:tcPr>
            <w:tcW w:w="1871" w:type="dxa"/>
            <w:vMerge w:val="restart"/>
          </w:tcPr>
          <w:p w14:paraId="15F7E8B6"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Штучные элементы из искусственного или природного камня. Смеси сыпучих материалов неукрепленные или укрепленные вяжущим</w:t>
            </w:r>
          </w:p>
        </w:tc>
        <w:tc>
          <w:tcPr>
            <w:tcW w:w="1417" w:type="dxa"/>
          </w:tcPr>
          <w:p w14:paraId="62A75E24" w14:textId="77777777" w:rsidR="00930118" w:rsidRPr="00B43F7F" w:rsidRDefault="00930118" w:rsidP="00364978">
            <w:pPr>
              <w:pStyle w:val="ConsPlusNormal"/>
              <w:rPr>
                <w:rFonts w:ascii="Times New Roman" w:hAnsi="Times New Roman" w:cs="Times New Roman"/>
              </w:rPr>
            </w:pPr>
          </w:p>
        </w:tc>
      </w:tr>
      <w:tr w:rsidR="00930118" w:rsidRPr="00B43F7F" w14:paraId="693AD2BA" w14:textId="77777777" w:rsidTr="00364978">
        <w:tc>
          <w:tcPr>
            <w:tcW w:w="2041" w:type="dxa"/>
          </w:tcPr>
          <w:p w14:paraId="4DC7DD8F"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Улицы местного значения в жилой</w:t>
            </w:r>
          </w:p>
        </w:tc>
        <w:tc>
          <w:tcPr>
            <w:tcW w:w="1843" w:type="dxa"/>
          </w:tcPr>
          <w:p w14:paraId="078BA0D4"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Асфальтобетон типов А, Б, Г и Д</w:t>
            </w:r>
          </w:p>
        </w:tc>
        <w:tc>
          <w:tcPr>
            <w:tcW w:w="1843" w:type="dxa"/>
          </w:tcPr>
          <w:p w14:paraId="12A58B62"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w:t>
            </w:r>
          </w:p>
        </w:tc>
        <w:tc>
          <w:tcPr>
            <w:tcW w:w="1871" w:type="dxa"/>
            <w:vMerge/>
          </w:tcPr>
          <w:p w14:paraId="73E0E213" w14:textId="77777777" w:rsidR="00930118" w:rsidRPr="00B43F7F" w:rsidRDefault="00930118" w:rsidP="00364978">
            <w:pPr>
              <w:rPr>
                <w:rFonts w:ascii="Times New Roman" w:hAnsi="Times New Roman" w:cs="Times New Roman"/>
              </w:rPr>
            </w:pPr>
          </w:p>
        </w:tc>
        <w:tc>
          <w:tcPr>
            <w:tcW w:w="1417" w:type="dxa"/>
          </w:tcPr>
          <w:p w14:paraId="154DEAF1"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Асфальтобетон типов В, Г и Д</w:t>
            </w:r>
          </w:p>
        </w:tc>
      </w:tr>
      <w:tr w:rsidR="00930118" w:rsidRPr="00B43F7F" w14:paraId="08575351" w14:textId="77777777" w:rsidTr="00364978">
        <w:tc>
          <w:tcPr>
            <w:tcW w:w="2041" w:type="dxa"/>
          </w:tcPr>
          <w:p w14:paraId="10B305BC"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застройке в</w:t>
            </w:r>
          </w:p>
        </w:tc>
        <w:tc>
          <w:tcPr>
            <w:tcW w:w="1843" w:type="dxa"/>
          </w:tcPr>
          <w:p w14:paraId="3EEFC0CF" w14:textId="77777777" w:rsidR="00930118" w:rsidRPr="00B43F7F" w:rsidRDefault="00930118" w:rsidP="00364978">
            <w:pPr>
              <w:pStyle w:val="ConsPlusNormal"/>
              <w:rPr>
                <w:rFonts w:ascii="Times New Roman" w:hAnsi="Times New Roman" w:cs="Times New Roman"/>
              </w:rPr>
            </w:pPr>
          </w:p>
        </w:tc>
        <w:tc>
          <w:tcPr>
            <w:tcW w:w="1843" w:type="dxa"/>
          </w:tcPr>
          <w:p w14:paraId="0EC491EE" w14:textId="77777777" w:rsidR="00930118" w:rsidRPr="00B43F7F" w:rsidRDefault="00930118" w:rsidP="00364978">
            <w:pPr>
              <w:pStyle w:val="ConsPlusNormal"/>
              <w:rPr>
                <w:rFonts w:ascii="Times New Roman" w:hAnsi="Times New Roman" w:cs="Times New Roman"/>
              </w:rPr>
            </w:pPr>
          </w:p>
        </w:tc>
        <w:tc>
          <w:tcPr>
            <w:tcW w:w="1871" w:type="dxa"/>
            <w:vMerge/>
          </w:tcPr>
          <w:p w14:paraId="261F0AF0" w14:textId="77777777" w:rsidR="00930118" w:rsidRPr="00B43F7F" w:rsidRDefault="00930118" w:rsidP="00364978">
            <w:pPr>
              <w:rPr>
                <w:rFonts w:ascii="Times New Roman" w:hAnsi="Times New Roman" w:cs="Times New Roman"/>
              </w:rPr>
            </w:pPr>
          </w:p>
        </w:tc>
        <w:tc>
          <w:tcPr>
            <w:tcW w:w="1417" w:type="dxa"/>
          </w:tcPr>
          <w:p w14:paraId="0FF36ADD" w14:textId="77777777" w:rsidR="00930118" w:rsidRPr="00B43F7F" w:rsidRDefault="00930118" w:rsidP="00364978">
            <w:pPr>
              <w:pStyle w:val="ConsPlusNormal"/>
              <w:rPr>
                <w:rFonts w:ascii="Times New Roman" w:hAnsi="Times New Roman" w:cs="Times New Roman"/>
              </w:rPr>
            </w:pPr>
            <w:proofErr w:type="spellStart"/>
            <w:r w:rsidRPr="00B43F7F">
              <w:rPr>
                <w:rFonts w:ascii="Times New Roman" w:hAnsi="Times New Roman" w:cs="Times New Roman"/>
              </w:rPr>
              <w:t>Цементобетон</w:t>
            </w:r>
            <w:proofErr w:type="spellEnd"/>
          </w:p>
        </w:tc>
      </w:tr>
      <w:tr w:rsidR="00930118" w:rsidRPr="00B43F7F" w14:paraId="56152BF0" w14:textId="77777777" w:rsidTr="00364978">
        <w:tc>
          <w:tcPr>
            <w:tcW w:w="2041" w:type="dxa"/>
          </w:tcPr>
          <w:p w14:paraId="1923F24A"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производственной и коммунально-складской зонах</w:t>
            </w:r>
          </w:p>
        </w:tc>
        <w:tc>
          <w:tcPr>
            <w:tcW w:w="1843" w:type="dxa"/>
          </w:tcPr>
          <w:p w14:paraId="1312CCA3"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Асфальтобетон типов Г и Д.</w:t>
            </w:r>
          </w:p>
          <w:p w14:paraId="53415531" w14:textId="77777777" w:rsidR="00930118" w:rsidRPr="00B43F7F" w:rsidRDefault="00930118" w:rsidP="00364978">
            <w:pPr>
              <w:pStyle w:val="ConsPlusNormal"/>
              <w:rPr>
                <w:rFonts w:ascii="Times New Roman" w:hAnsi="Times New Roman" w:cs="Times New Roman"/>
              </w:rPr>
            </w:pPr>
            <w:proofErr w:type="spellStart"/>
            <w:r w:rsidRPr="00B43F7F">
              <w:rPr>
                <w:rFonts w:ascii="Times New Roman" w:hAnsi="Times New Roman" w:cs="Times New Roman"/>
              </w:rPr>
              <w:t>Цементобетон</w:t>
            </w:r>
            <w:proofErr w:type="spellEnd"/>
          </w:p>
        </w:tc>
        <w:tc>
          <w:tcPr>
            <w:tcW w:w="1843" w:type="dxa"/>
          </w:tcPr>
          <w:p w14:paraId="0C6E19B0" w14:textId="77777777" w:rsidR="00930118" w:rsidRPr="00B43F7F" w:rsidRDefault="00930118" w:rsidP="00364978">
            <w:pPr>
              <w:pStyle w:val="ConsPlusNormal"/>
              <w:rPr>
                <w:rFonts w:ascii="Times New Roman" w:hAnsi="Times New Roman" w:cs="Times New Roman"/>
              </w:rPr>
            </w:pPr>
          </w:p>
        </w:tc>
        <w:tc>
          <w:tcPr>
            <w:tcW w:w="1871" w:type="dxa"/>
            <w:vMerge/>
          </w:tcPr>
          <w:p w14:paraId="76DC2317" w14:textId="77777777" w:rsidR="00930118" w:rsidRPr="00B43F7F" w:rsidRDefault="00930118" w:rsidP="00364978">
            <w:pPr>
              <w:rPr>
                <w:rFonts w:ascii="Times New Roman" w:hAnsi="Times New Roman" w:cs="Times New Roman"/>
              </w:rPr>
            </w:pPr>
          </w:p>
        </w:tc>
        <w:tc>
          <w:tcPr>
            <w:tcW w:w="1417" w:type="dxa"/>
          </w:tcPr>
          <w:p w14:paraId="763B255C" w14:textId="77777777" w:rsidR="00930118" w:rsidRPr="00B43F7F" w:rsidRDefault="00930118" w:rsidP="00364978">
            <w:pPr>
              <w:pStyle w:val="ConsPlusNormal"/>
              <w:rPr>
                <w:rFonts w:ascii="Times New Roman" w:hAnsi="Times New Roman" w:cs="Times New Roman"/>
              </w:rPr>
            </w:pPr>
          </w:p>
        </w:tc>
      </w:tr>
      <w:tr w:rsidR="00930118" w:rsidRPr="00B43F7F" w14:paraId="552AE681" w14:textId="77777777" w:rsidTr="00364978">
        <w:tc>
          <w:tcPr>
            <w:tcW w:w="2041" w:type="dxa"/>
          </w:tcPr>
          <w:p w14:paraId="05437739"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Пешеходная улица</w:t>
            </w:r>
          </w:p>
        </w:tc>
        <w:tc>
          <w:tcPr>
            <w:tcW w:w="1843" w:type="dxa"/>
          </w:tcPr>
          <w:p w14:paraId="084181CE"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Штучные элементы из искусственного или природного камня. Пластбетон цветной</w:t>
            </w:r>
          </w:p>
        </w:tc>
        <w:tc>
          <w:tcPr>
            <w:tcW w:w="1843" w:type="dxa"/>
          </w:tcPr>
          <w:p w14:paraId="541D62DF"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Штучные элементы из искусственного или природного камня. Пластбетон цветной</w:t>
            </w:r>
          </w:p>
        </w:tc>
        <w:tc>
          <w:tcPr>
            <w:tcW w:w="1871" w:type="dxa"/>
            <w:vMerge/>
          </w:tcPr>
          <w:p w14:paraId="0666F735" w14:textId="77777777" w:rsidR="00930118" w:rsidRPr="00B43F7F" w:rsidRDefault="00930118" w:rsidP="00364978">
            <w:pPr>
              <w:rPr>
                <w:rFonts w:ascii="Times New Roman" w:hAnsi="Times New Roman" w:cs="Times New Roman"/>
              </w:rPr>
            </w:pPr>
          </w:p>
        </w:tc>
        <w:tc>
          <w:tcPr>
            <w:tcW w:w="1417" w:type="dxa"/>
          </w:tcPr>
          <w:p w14:paraId="372658D6" w14:textId="77777777" w:rsidR="00930118" w:rsidRPr="00B43F7F" w:rsidRDefault="00930118" w:rsidP="00364978">
            <w:pPr>
              <w:pStyle w:val="ConsPlusNormal"/>
              <w:rPr>
                <w:rFonts w:ascii="Times New Roman" w:hAnsi="Times New Roman" w:cs="Times New Roman"/>
              </w:rPr>
            </w:pPr>
          </w:p>
        </w:tc>
      </w:tr>
      <w:tr w:rsidR="00930118" w:rsidRPr="00B43F7F" w14:paraId="0E7E97D3" w14:textId="77777777" w:rsidTr="00364978">
        <w:tc>
          <w:tcPr>
            <w:tcW w:w="2041" w:type="dxa"/>
          </w:tcPr>
          <w:p w14:paraId="69D9B7C1"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 xml:space="preserve">Площади представительские, </w:t>
            </w:r>
            <w:proofErr w:type="spellStart"/>
            <w:r w:rsidRPr="00B43F7F">
              <w:rPr>
                <w:rFonts w:ascii="Times New Roman" w:hAnsi="Times New Roman" w:cs="Times New Roman"/>
              </w:rPr>
              <w:t>приобъектные</w:t>
            </w:r>
            <w:proofErr w:type="spellEnd"/>
            <w:r w:rsidRPr="00B43F7F">
              <w:rPr>
                <w:rFonts w:ascii="Times New Roman" w:hAnsi="Times New Roman" w:cs="Times New Roman"/>
              </w:rPr>
              <w:t>, общественно-транспортные</w:t>
            </w:r>
          </w:p>
        </w:tc>
        <w:tc>
          <w:tcPr>
            <w:tcW w:w="1843" w:type="dxa"/>
          </w:tcPr>
          <w:p w14:paraId="606B5F99"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Штучные элементы из искусственного или природного камня. Асфальтобетон типов А, Б, Г и Д. Пластбетон цветной</w:t>
            </w:r>
          </w:p>
        </w:tc>
        <w:tc>
          <w:tcPr>
            <w:tcW w:w="1843" w:type="dxa"/>
          </w:tcPr>
          <w:p w14:paraId="123F4D6C"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Штучные элементы из искусственного или природного камня. Асфальтобетон типов А, Б, Г и Д. Пластбетон цветной</w:t>
            </w:r>
          </w:p>
        </w:tc>
        <w:tc>
          <w:tcPr>
            <w:tcW w:w="1871" w:type="dxa"/>
          </w:tcPr>
          <w:p w14:paraId="2189DDBC" w14:textId="77777777" w:rsidR="00930118" w:rsidRPr="00B43F7F" w:rsidRDefault="00930118" w:rsidP="00364978">
            <w:pPr>
              <w:pStyle w:val="ConsPlusNormal"/>
              <w:rPr>
                <w:rFonts w:ascii="Times New Roman" w:hAnsi="Times New Roman" w:cs="Times New Roman"/>
              </w:rPr>
            </w:pPr>
          </w:p>
        </w:tc>
        <w:tc>
          <w:tcPr>
            <w:tcW w:w="1417" w:type="dxa"/>
          </w:tcPr>
          <w:p w14:paraId="410C434C" w14:textId="77777777" w:rsidR="00930118" w:rsidRPr="00B43F7F" w:rsidRDefault="00930118" w:rsidP="00364978">
            <w:pPr>
              <w:pStyle w:val="ConsPlusNormal"/>
              <w:rPr>
                <w:rFonts w:ascii="Times New Roman" w:hAnsi="Times New Roman" w:cs="Times New Roman"/>
              </w:rPr>
            </w:pPr>
          </w:p>
        </w:tc>
      </w:tr>
      <w:tr w:rsidR="00930118" w:rsidRPr="00B43F7F" w14:paraId="5531BE6D" w14:textId="77777777" w:rsidTr="00364978">
        <w:tc>
          <w:tcPr>
            <w:tcW w:w="2041" w:type="dxa"/>
          </w:tcPr>
          <w:p w14:paraId="29932BA2"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транспортных развязок</w:t>
            </w:r>
          </w:p>
        </w:tc>
        <w:tc>
          <w:tcPr>
            <w:tcW w:w="1843" w:type="dxa"/>
          </w:tcPr>
          <w:p w14:paraId="0DFD9F40"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Штучные элементы из искусственного или природного камня</w:t>
            </w:r>
          </w:p>
        </w:tc>
        <w:tc>
          <w:tcPr>
            <w:tcW w:w="1843" w:type="dxa"/>
          </w:tcPr>
          <w:p w14:paraId="55D312F8" w14:textId="77777777" w:rsidR="00930118" w:rsidRPr="00B43F7F" w:rsidRDefault="00930118" w:rsidP="00364978">
            <w:pPr>
              <w:pStyle w:val="ConsPlusNormal"/>
              <w:rPr>
                <w:rFonts w:ascii="Times New Roman" w:hAnsi="Times New Roman" w:cs="Times New Roman"/>
              </w:rPr>
            </w:pPr>
          </w:p>
        </w:tc>
        <w:tc>
          <w:tcPr>
            <w:tcW w:w="1871" w:type="dxa"/>
          </w:tcPr>
          <w:p w14:paraId="1D8BA131" w14:textId="77777777" w:rsidR="00930118" w:rsidRPr="00B43F7F" w:rsidRDefault="00930118" w:rsidP="00364978">
            <w:pPr>
              <w:pStyle w:val="ConsPlusNormal"/>
              <w:rPr>
                <w:rFonts w:ascii="Times New Roman" w:hAnsi="Times New Roman" w:cs="Times New Roman"/>
              </w:rPr>
            </w:pPr>
          </w:p>
        </w:tc>
        <w:tc>
          <w:tcPr>
            <w:tcW w:w="1417" w:type="dxa"/>
          </w:tcPr>
          <w:p w14:paraId="10B39A43" w14:textId="77777777" w:rsidR="00930118" w:rsidRPr="00B43F7F" w:rsidRDefault="00930118" w:rsidP="00364978">
            <w:pPr>
              <w:pStyle w:val="ConsPlusNormal"/>
              <w:rPr>
                <w:rFonts w:ascii="Times New Roman" w:hAnsi="Times New Roman" w:cs="Times New Roman"/>
              </w:rPr>
            </w:pPr>
          </w:p>
        </w:tc>
      </w:tr>
      <w:tr w:rsidR="00930118" w:rsidRPr="00B43F7F" w14:paraId="00EA61C7" w14:textId="77777777" w:rsidTr="00364978">
        <w:tblPrEx>
          <w:tblBorders>
            <w:insideH w:val="nil"/>
          </w:tblBorders>
        </w:tblPrEx>
        <w:tc>
          <w:tcPr>
            <w:tcW w:w="2041" w:type="dxa"/>
            <w:tcBorders>
              <w:bottom w:val="nil"/>
            </w:tcBorders>
          </w:tcPr>
          <w:p w14:paraId="70633D60"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Пешеходные переходы наземные,</w:t>
            </w:r>
          </w:p>
        </w:tc>
        <w:tc>
          <w:tcPr>
            <w:tcW w:w="1843" w:type="dxa"/>
            <w:tcBorders>
              <w:bottom w:val="nil"/>
            </w:tcBorders>
          </w:tcPr>
          <w:p w14:paraId="2A368DA7"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Асфальтобетон типов А, Б, Г и Д</w:t>
            </w:r>
          </w:p>
        </w:tc>
        <w:tc>
          <w:tcPr>
            <w:tcW w:w="1843" w:type="dxa"/>
            <w:tcBorders>
              <w:bottom w:val="nil"/>
            </w:tcBorders>
          </w:tcPr>
          <w:p w14:paraId="09E50A3A"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То же, что и на проезжей части, или штучные элементы из искусственного или природного камня.</w:t>
            </w:r>
          </w:p>
        </w:tc>
        <w:tc>
          <w:tcPr>
            <w:tcW w:w="1871" w:type="dxa"/>
            <w:tcBorders>
              <w:bottom w:val="nil"/>
            </w:tcBorders>
          </w:tcPr>
          <w:p w14:paraId="32C5FC48" w14:textId="77777777" w:rsidR="00930118" w:rsidRPr="00B43F7F" w:rsidRDefault="00930118" w:rsidP="00364978">
            <w:pPr>
              <w:pStyle w:val="ConsPlusNormal"/>
              <w:rPr>
                <w:rFonts w:ascii="Times New Roman" w:hAnsi="Times New Roman" w:cs="Times New Roman"/>
              </w:rPr>
            </w:pPr>
          </w:p>
        </w:tc>
        <w:tc>
          <w:tcPr>
            <w:tcW w:w="1417" w:type="dxa"/>
            <w:tcBorders>
              <w:bottom w:val="nil"/>
            </w:tcBorders>
          </w:tcPr>
          <w:p w14:paraId="706C2C3F" w14:textId="77777777" w:rsidR="00930118" w:rsidRPr="00B43F7F" w:rsidRDefault="00930118" w:rsidP="00364978">
            <w:pPr>
              <w:pStyle w:val="ConsPlusNormal"/>
              <w:rPr>
                <w:rFonts w:ascii="Times New Roman" w:hAnsi="Times New Roman" w:cs="Times New Roman"/>
              </w:rPr>
            </w:pPr>
          </w:p>
        </w:tc>
      </w:tr>
      <w:tr w:rsidR="00930118" w:rsidRPr="00B43F7F" w14:paraId="35CF91C4" w14:textId="77777777" w:rsidTr="00364978">
        <w:tblPrEx>
          <w:tblBorders>
            <w:insideH w:val="nil"/>
          </w:tblBorders>
        </w:tblPrEx>
        <w:tc>
          <w:tcPr>
            <w:tcW w:w="2041" w:type="dxa"/>
            <w:tcBorders>
              <w:top w:val="nil"/>
            </w:tcBorders>
          </w:tcPr>
          <w:p w14:paraId="3AB5D08E"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подземные и надземные</w:t>
            </w:r>
          </w:p>
        </w:tc>
        <w:tc>
          <w:tcPr>
            <w:tcW w:w="1843" w:type="dxa"/>
            <w:tcBorders>
              <w:top w:val="nil"/>
            </w:tcBorders>
          </w:tcPr>
          <w:p w14:paraId="6C0EB971" w14:textId="77777777" w:rsidR="00930118" w:rsidRPr="00B43F7F" w:rsidRDefault="00930118" w:rsidP="00364978">
            <w:pPr>
              <w:pStyle w:val="ConsPlusNormal"/>
              <w:rPr>
                <w:rFonts w:ascii="Times New Roman" w:hAnsi="Times New Roman" w:cs="Times New Roman"/>
              </w:rPr>
            </w:pPr>
          </w:p>
        </w:tc>
        <w:tc>
          <w:tcPr>
            <w:tcW w:w="1843" w:type="dxa"/>
            <w:tcBorders>
              <w:top w:val="nil"/>
            </w:tcBorders>
          </w:tcPr>
          <w:p w14:paraId="0BED11E6"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Асфальтобетон типов А, Б, Г и Д.</w:t>
            </w:r>
          </w:p>
          <w:p w14:paraId="20D4631F"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Штучные элементы из искусственного или природного камня</w:t>
            </w:r>
          </w:p>
        </w:tc>
        <w:tc>
          <w:tcPr>
            <w:tcW w:w="1871" w:type="dxa"/>
            <w:tcBorders>
              <w:top w:val="nil"/>
            </w:tcBorders>
          </w:tcPr>
          <w:p w14:paraId="0EEB6971" w14:textId="77777777" w:rsidR="00930118" w:rsidRPr="00B43F7F" w:rsidRDefault="00930118" w:rsidP="00364978">
            <w:pPr>
              <w:pStyle w:val="ConsPlusNormal"/>
              <w:rPr>
                <w:rFonts w:ascii="Times New Roman" w:hAnsi="Times New Roman" w:cs="Times New Roman"/>
              </w:rPr>
            </w:pPr>
          </w:p>
        </w:tc>
        <w:tc>
          <w:tcPr>
            <w:tcW w:w="1417" w:type="dxa"/>
            <w:tcBorders>
              <w:top w:val="nil"/>
            </w:tcBorders>
          </w:tcPr>
          <w:p w14:paraId="7838CAF8"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Асфальтобетон типов А, Б, В, Г, Д</w:t>
            </w:r>
          </w:p>
        </w:tc>
      </w:tr>
      <w:tr w:rsidR="00930118" w:rsidRPr="00B43F7F" w14:paraId="105B513E" w14:textId="77777777" w:rsidTr="00364978">
        <w:tc>
          <w:tcPr>
            <w:tcW w:w="2041" w:type="dxa"/>
          </w:tcPr>
          <w:p w14:paraId="7717E7D6"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Мосты, эстакады, путепроводы, тоннели</w:t>
            </w:r>
          </w:p>
        </w:tc>
        <w:tc>
          <w:tcPr>
            <w:tcW w:w="1843" w:type="dxa"/>
          </w:tcPr>
          <w:p w14:paraId="6B260290"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Штучные элементы из искусственного или природного камня. Асфальтобетон типов А, Б, Г и Д</w:t>
            </w:r>
          </w:p>
        </w:tc>
        <w:tc>
          <w:tcPr>
            <w:tcW w:w="1843" w:type="dxa"/>
          </w:tcPr>
          <w:p w14:paraId="2C3D380A"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Штучные элементы из искусственного или природного камня. Асфальтобетон типов А, Б, Г и Д</w:t>
            </w:r>
          </w:p>
        </w:tc>
        <w:tc>
          <w:tcPr>
            <w:tcW w:w="1871" w:type="dxa"/>
          </w:tcPr>
          <w:p w14:paraId="439B967F"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Штучные элементы из искусственного или природного камня. Асфальтобетон типов А, Б, Г и Д</w:t>
            </w:r>
          </w:p>
        </w:tc>
        <w:tc>
          <w:tcPr>
            <w:tcW w:w="1417" w:type="dxa"/>
          </w:tcPr>
          <w:p w14:paraId="42E96F30" w14:textId="77777777" w:rsidR="00930118" w:rsidRPr="00B43F7F" w:rsidRDefault="00930118" w:rsidP="00364978">
            <w:pPr>
              <w:pStyle w:val="ConsPlusNormal"/>
              <w:rPr>
                <w:rFonts w:ascii="Times New Roman" w:hAnsi="Times New Roman" w:cs="Times New Roman"/>
              </w:rPr>
            </w:pPr>
            <w:r w:rsidRPr="00B43F7F">
              <w:rPr>
                <w:rFonts w:ascii="Times New Roman" w:hAnsi="Times New Roman" w:cs="Times New Roman"/>
              </w:rPr>
              <w:t>Штучные элементы из искусственного или природного камня. Асфальтобетон типов А, Б, Г и Д</w:t>
            </w:r>
          </w:p>
        </w:tc>
      </w:tr>
    </w:tbl>
    <w:p w14:paraId="48AA2A0C" w14:textId="77777777" w:rsidR="00930118" w:rsidRPr="00E622A1" w:rsidRDefault="00930118" w:rsidP="00890469">
      <w:pPr>
        <w:pStyle w:val="1"/>
        <w:spacing w:line="20" w:lineRule="atLeast"/>
        <w:ind w:firstLine="0"/>
        <w:jc w:val="both"/>
        <w:rPr>
          <w:b/>
          <w:sz w:val="24"/>
          <w:szCs w:val="28"/>
        </w:rPr>
      </w:pPr>
    </w:p>
    <w:sectPr w:rsidR="00930118" w:rsidRPr="00E622A1" w:rsidSect="00001339">
      <w:pgSz w:w="11900" w:h="16840"/>
      <w:pgMar w:top="709" w:right="855" w:bottom="568" w:left="1134" w:header="1376" w:footer="1501"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92289" w14:textId="77777777" w:rsidR="00734BEE" w:rsidRDefault="00734BEE">
      <w:r>
        <w:separator/>
      </w:r>
    </w:p>
  </w:endnote>
  <w:endnote w:type="continuationSeparator" w:id="0">
    <w:p w14:paraId="74AC33E8" w14:textId="77777777" w:rsidR="00734BEE" w:rsidRDefault="00734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DCEC4B" w14:textId="77777777" w:rsidR="00734BEE" w:rsidRDefault="00734BEE"/>
  </w:footnote>
  <w:footnote w:type="continuationSeparator" w:id="0">
    <w:p w14:paraId="24561FE2" w14:textId="77777777" w:rsidR="00734BEE" w:rsidRDefault="00734BE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645B9"/>
    <w:multiLevelType w:val="hybridMultilevel"/>
    <w:tmpl w:val="76228ACE"/>
    <w:lvl w:ilvl="0" w:tplc="1BC6C9DC">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15:restartNumberingAfterBreak="0">
    <w:nsid w:val="0DB808BB"/>
    <w:multiLevelType w:val="multilevel"/>
    <w:tmpl w:val="68424058"/>
    <w:lvl w:ilvl="0">
      <w:start w:val="18"/>
      <w:numFmt w:val="decimal"/>
      <w:lvlText w:val="%1."/>
      <w:lvlJc w:val="left"/>
      <w:pPr>
        <w:ind w:left="570" w:hanging="570"/>
      </w:pPr>
    </w:lvl>
    <w:lvl w:ilvl="1">
      <w:start w:val="1"/>
      <w:numFmt w:val="decimal"/>
      <w:lvlText w:val="%1.%2."/>
      <w:lvlJc w:val="left"/>
      <w:pPr>
        <w:ind w:left="1428" w:hanging="720"/>
      </w:pPr>
    </w:lvl>
    <w:lvl w:ilvl="2">
      <w:start w:val="1"/>
      <w:numFmt w:val="decimal"/>
      <w:lvlText w:val="%1.%2.%3."/>
      <w:lvlJc w:val="left"/>
      <w:pPr>
        <w:ind w:left="2136" w:hanging="720"/>
      </w:pPr>
    </w:lvl>
    <w:lvl w:ilvl="3">
      <w:start w:val="1"/>
      <w:numFmt w:val="decimal"/>
      <w:lvlText w:val="%1.%2.%3.%4."/>
      <w:lvlJc w:val="left"/>
      <w:pPr>
        <w:ind w:left="3204" w:hanging="1080"/>
      </w:pPr>
    </w:lvl>
    <w:lvl w:ilvl="4">
      <w:start w:val="1"/>
      <w:numFmt w:val="decimal"/>
      <w:lvlText w:val="%1.%2.%3.%4.%5."/>
      <w:lvlJc w:val="left"/>
      <w:pPr>
        <w:ind w:left="3912" w:hanging="1080"/>
      </w:pPr>
    </w:lvl>
    <w:lvl w:ilvl="5">
      <w:start w:val="1"/>
      <w:numFmt w:val="decimal"/>
      <w:lvlText w:val="%1.%2.%3.%4.%5.%6."/>
      <w:lvlJc w:val="left"/>
      <w:pPr>
        <w:ind w:left="4980" w:hanging="1440"/>
      </w:pPr>
    </w:lvl>
    <w:lvl w:ilvl="6">
      <w:start w:val="1"/>
      <w:numFmt w:val="decimal"/>
      <w:lvlText w:val="%1.%2.%3.%4.%5.%6.%7."/>
      <w:lvlJc w:val="left"/>
      <w:pPr>
        <w:ind w:left="6048" w:hanging="180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2" w15:restartNumberingAfterBreak="0">
    <w:nsid w:val="0F0A26D4"/>
    <w:multiLevelType w:val="multilevel"/>
    <w:tmpl w:val="7BBA14DC"/>
    <w:lvl w:ilvl="0">
      <w:start w:val="19"/>
      <w:numFmt w:val="decimal"/>
      <w:lvlText w:val="%1."/>
      <w:lvlJc w:val="left"/>
      <w:pPr>
        <w:ind w:left="570" w:hanging="570"/>
      </w:pPr>
    </w:lvl>
    <w:lvl w:ilvl="1">
      <w:start w:val="1"/>
      <w:numFmt w:val="decimal"/>
      <w:lvlText w:val="%1.%2."/>
      <w:lvlJc w:val="left"/>
      <w:pPr>
        <w:ind w:left="8376"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3" w15:restartNumberingAfterBreak="0">
    <w:nsid w:val="130D1C11"/>
    <w:multiLevelType w:val="hybridMultilevel"/>
    <w:tmpl w:val="D6424E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D61515F"/>
    <w:multiLevelType w:val="hybridMultilevel"/>
    <w:tmpl w:val="5ECC4D5E"/>
    <w:lvl w:ilvl="0" w:tplc="A900F186">
      <w:start w:val="1"/>
      <w:numFmt w:val="decimal"/>
      <w:lvlText w:val="%1)"/>
      <w:lvlJc w:val="left"/>
      <w:pPr>
        <w:ind w:left="1485" w:hanging="360"/>
      </w:pPr>
    </w:lvl>
    <w:lvl w:ilvl="1" w:tplc="04190019">
      <w:start w:val="1"/>
      <w:numFmt w:val="lowerLetter"/>
      <w:lvlText w:val="%2."/>
      <w:lvlJc w:val="left"/>
      <w:pPr>
        <w:ind w:left="2205" w:hanging="360"/>
      </w:pPr>
    </w:lvl>
    <w:lvl w:ilvl="2" w:tplc="0419001B">
      <w:start w:val="1"/>
      <w:numFmt w:val="lowerRoman"/>
      <w:lvlText w:val="%3."/>
      <w:lvlJc w:val="right"/>
      <w:pPr>
        <w:ind w:left="2925" w:hanging="180"/>
      </w:pPr>
    </w:lvl>
    <w:lvl w:ilvl="3" w:tplc="0419000F">
      <w:start w:val="1"/>
      <w:numFmt w:val="decimal"/>
      <w:lvlText w:val="%4."/>
      <w:lvlJc w:val="left"/>
      <w:pPr>
        <w:ind w:left="3645" w:hanging="360"/>
      </w:pPr>
    </w:lvl>
    <w:lvl w:ilvl="4" w:tplc="04190019">
      <w:start w:val="1"/>
      <w:numFmt w:val="lowerLetter"/>
      <w:lvlText w:val="%5."/>
      <w:lvlJc w:val="left"/>
      <w:pPr>
        <w:ind w:left="4365" w:hanging="360"/>
      </w:pPr>
    </w:lvl>
    <w:lvl w:ilvl="5" w:tplc="0419001B">
      <w:start w:val="1"/>
      <w:numFmt w:val="lowerRoman"/>
      <w:lvlText w:val="%6."/>
      <w:lvlJc w:val="right"/>
      <w:pPr>
        <w:ind w:left="5085" w:hanging="180"/>
      </w:pPr>
    </w:lvl>
    <w:lvl w:ilvl="6" w:tplc="0419000F">
      <w:start w:val="1"/>
      <w:numFmt w:val="decimal"/>
      <w:lvlText w:val="%7."/>
      <w:lvlJc w:val="left"/>
      <w:pPr>
        <w:ind w:left="5805" w:hanging="360"/>
      </w:pPr>
    </w:lvl>
    <w:lvl w:ilvl="7" w:tplc="04190019">
      <w:start w:val="1"/>
      <w:numFmt w:val="lowerLetter"/>
      <w:lvlText w:val="%8."/>
      <w:lvlJc w:val="left"/>
      <w:pPr>
        <w:ind w:left="6525" w:hanging="360"/>
      </w:pPr>
    </w:lvl>
    <w:lvl w:ilvl="8" w:tplc="0419001B">
      <w:start w:val="1"/>
      <w:numFmt w:val="lowerRoman"/>
      <w:lvlText w:val="%9."/>
      <w:lvlJc w:val="right"/>
      <w:pPr>
        <w:ind w:left="7245" w:hanging="180"/>
      </w:pPr>
    </w:lvl>
  </w:abstractNum>
  <w:abstractNum w:abstractNumId="5" w15:restartNumberingAfterBreak="0">
    <w:nsid w:val="25A15408"/>
    <w:multiLevelType w:val="multilevel"/>
    <w:tmpl w:val="E38C2DBA"/>
    <w:lvl w:ilvl="0">
      <w:start w:val="8"/>
      <w:numFmt w:val="decimal"/>
      <w:lvlText w:val="%1."/>
      <w:lvlJc w:val="left"/>
      <w:pPr>
        <w:ind w:left="450" w:hanging="450"/>
      </w:pPr>
    </w:lvl>
    <w:lvl w:ilvl="1">
      <w:start w:val="1"/>
      <w:numFmt w:val="decimal"/>
      <w:lvlText w:val="%1.%2."/>
      <w:lvlJc w:val="left"/>
      <w:pPr>
        <w:ind w:left="1428" w:hanging="720"/>
      </w:pPr>
    </w:lvl>
    <w:lvl w:ilvl="2">
      <w:start w:val="1"/>
      <w:numFmt w:val="decimal"/>
      <w:lvlText w:val="%1.%2.%3."/>
      <w:lvlJc w:val="left"/>
      <w:pPr>
        <w:ind w:left="1713" w:hanging="720"/>
      </w:pPr>
    </w:lvl>
    <w:lvl w:ilvl="3">
      <w:start w:val="1"/>
      <w:numFmt w:val="decimal"/>
      <w:lvlText w:val="%1.%2.%3.%4."/>
      <w:lvlJc w:val="left"/>
      <w:pPr>
        <w:ind w:left="3204" w:hanging="1080"/>
      </w:pPr>
    </w:lvl>
    <w:lvl w:ilvl="4">
      <w:start w:val="1"/>
      <w:numFmt w:val="decimal"/>
      <w:lvlText w:val="%1.%2.%3.%4.%5."/>
      <w:lvlJc w:val="left"/>
      <w:pPr>
        <w:ind w:left="3912" w:hanging="1080"/>
      </w:pPr>
    </w:lvl>
    <w:lvl w:ilvl="5">
      <w:start w:val="1"/>
      <w:numFmt w:val="decimal"/>
      <w:lvlText w:val="%1.%2.%3.%4.%5.%6."/>
      <w:lvlJc w:val="left"/>
      <w:pPr>
        <w:ind w:left="4980" w:hanging="1440"/>
      </w:pPr>
    </w:lvl>
    <w:lvl w:ilvl="6">
      <w:start w:val="1"/>
      <w:numFmt w:val="decimal"/>
      <w:lvlText w:val="%1.%2.%3.%4.%5.%6.%7."/>
      <w:lvlJc w:val="left"/>
      <w:pPr>
        <w:ind w:left="6048" w:hanging="180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6" w15:restartNumberingAfterBreak="0">
    <w:nsid w:val="26E029E0"/>
    <w:multiLevelType w:val="multilevel"/>
    <w:tmpl w:val="67189C98"/>
    <w:lvl w:ilvl="0">
      <w:start w:val="15"/>
      <w:numFmt w:val="decimal"/>
      <w:lvlText w:val="%1."/>
      <w:lvlJc w:val="left"/>
      <w:pPr>
        <w:ind w:left="570" w:hanging="570"/>
      </w:pPr>
    </w:lvl>
    <w:lvl w:ilvl="1">
      <w:start w:val="1"/>
      <w:numFmt w:val="decimal"/>
      <w:lvlText w:val="%1.%2."/>
      <w:lvlJc w:val="left"/>
      <w:pPr>
        <w:ind w:left="720"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7" w15:restartNumberingAfterBreak="0">
    <w:nsid w:val="2AC32B3F"/>
    <w:multiLevelType w:val="multilevel"/>
    <w:tmpl w:val="9E7C7854"/>
    <w:lvl w:ilvl="0">
      <w:start w:val="14"/>
      <w:numFmt w:val="decimal"/>
      <w:lvlText w:val="%1."/>
      <w:lvlJc w:val="left"/>
      <w:pPr>
        <w:ind w:left="600" w:hanging="60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8" w15:restartNumberingAfterBreak="0">
    <w:nsid w:val="2BDF3FA2"/>
    <w:multiLevelType w:val="multilevel"/>
    <w:tmpl w:val="B3462A84"/>
    <w:lvl w:ilvl="0">
      <w:start w:val="1"/>
      <w:numFmt w:val="decimal"/>
      <w:lvlText w:val="%1."/>
      <w:lvlJc w:val="left"/>
      <w:rPr>
        <w:rFonts w:ascii="Times New Roman" w:eastAsia="Times New Roman" w:hAnsi="Times New Roman" w:cs="Times New Roman"/>
        <w:b w:val="0"/>
        <w:bCs w:val="0"/>
        <w:i w:val="0"/>
        <w:iCs w:val="0"/>
        <w:smallCaps w:val="0"/>
        <w:strike w:val="0"/>
        <w:color w:val="363439"/>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DBE0A2D"/>
    <w:multiLevelType w:val="multilevel"/>
    <w:tmpl w:val="33E66A38"/>
    <w:lvl w:ilvl="0">
      <w:start w:val="14"/>
      <w:numFmt w:val="decimal"/>
      <w:lvlText w:val="%1."/>
      <w:lvlJc w:val="left"/>
      <w:pPr>
        <w:ind w:left="705" w:hanging="705"/>
      </w:pPr>
    </w:lvl>
    <w:lvl w:ilvl="1">
      <w:start w:val="13"/>
      <w:numFmt w:val="decimal"/>
      <w:lvlText w:val="%1.%2."/>
      <w:lvlJc w:val="left"/>
      <w:pPr>
        <w:ind w:left="720"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0" w15:restartNumberingAfterBreak="0">
    <w:nsid w:val="32536986"/>
    <w:multiLevelType w:val="multilevel"/>
    <w:tmpl w:val="6412A39E"/>
    <w:lvl w:ilvl="0">
      <w:start w:val="1"/>
      <w:numFmt w:val="decimal"/>
      <w:lvlText w:val="%1."/>
      <w:lvlJc w:val="left"/>
      <w:pPr>
        <w:ind w:left="0" w:firstLine="0"/>
      </w:pPr>
      <w:rPr>
        <w:rFonts w:ascii="Times New Roman" w:eastAsia="Times New Roman" w:hAnsi="Times New Roman" w:cs="Times New Roman"/>
        <w:b w:val="0"/>
        <w:bCs/>
        <w:i w:val="0"/>
        <w:iCs w:val="0"/>
        <w:smallCaps w:val="0"/>
        <w:strike w:val="0"/>
        <w:dstrike w:val="0"/>
        <w:color w:val="000000"/>
        <w:spacing w:val="-1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3B835DF8"/>
    <w:multiLevelType w:val="hybridMultilevel"/>
    <w:tmpl w:val="34669552"/>
    <w:lvl w:ilvl="0" w:tplc="22A0D75A">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2" w15:restartNumberingAfterBreak="0">
    <w:nsid w:val="3C5A0FF6"/>
    <w:multiLevelType w:val="multilevel"/>
    <w:tmpl w:val="1AA23F40"/>
    <w:lvl w:ilvl="0">
      <w:start w:val="22"/>
      <w:numFmt w:val="decimal"/>
      <w:lvlText w:val="%1."/>
      <w:lvlJc w:val="left"/>
      <w:pPr>
        <w:ind w:left="2272" w:hanging="570"/>
      </w:pPr>
    </w:lvl>
    <w:lvl w:ilvl="1">
      <w:start w:val="1"/>
      <w:numFmt w:val="decimal"/>
      <w:lvlText w:val="%1.%2."/>
      <w:lvlJc w:val="left"/>
      <w:pPr>
        <w:ind w:left="1428" w:hanging="720"/>
      </w:pPr>
    </w:lvl>
    <w:lvl w:ilvl="2">
      <w:start w:val="1"/>
      <w:numFmt w:val="decimal"/>
      <w:lvlText w:val="%1.%2.%3."/>
      <w:lvlJc w:val="left"/>
      <w:pPr>
        <w:ind w:left="2136" w:hanging="720"/>
      </w:pPr>
    </w:lvl>
    <w:lvl w:ilvl="3">
      <w:start w:val="1"/>
      <w:numFmt w:val="decimal"/>
      <w:lvlText w:val="%1.%2.%3.%4."/>
      <w:lvlJc w:val="left"/>
      <w:pPr>
        <w:ind w:left="3204" w:hanging="1080"/>
      </w:pPr>
    </w:lvl>
    <w:lvl w:ilvl="4">
      <w:start w:val="1"/>
      <w:numFmt w:val="decimal"/>
      <w:lvlText w:val="%1.%2.%3.%4.%5."/>
      <w:lvlJc w:val="left"/>
      <w:pPr>
        <w:ind w:left="3912" w:hanging="1080"/>
      </w:pPr>
    </w:lvl>
    <w:lvl w:ilvl="5">
      <w:start w:val="1"/>
      <w:numFmt w:val="decimal"/>
      <w:lvlText w:val="%1.%2.%3.%4.%5.%6."/>
      <w:lvlJc w:val="left"/>
      <w:pPr>
        <w:ind w:left="4980" w:hanging="1440"/>
      </w:pPr>
    </w:lvl>
    <w:lvl w:ilvl="6">
      <w:start w:val="1"/>
      <w:numFmt w:val="decimal"/>
      <w:lvlText w:val="%1.%2.%3.%4.%5.%6.%7."/>
      <w:lvlJc w:val="left"/>
      <w:pPr>
        <w:ind w:left="6048" w:hanging="180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13" w15:restartNumberingAfterBreak="0">
    <w:nsid w:val="4050743D"/>
    <w:multiLevelType w:val="multilevel"/>
    <w:tmpl w:val="2D8A93AE"/>
    <w:lvl w:ilvl="0">
      <w:start w:val="10"/>
      <w:numFmt w:val="decimal"/>
      <w:lvlText w:val="%1."/>
      <w:lvlJc w:val="left"/>
      <w:pPr>
        <w:ind w:left="570" w:hanging="57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4" w15:restartNumberingAfterBreak="0">
    <w:nsid w:val="409A28A4"/>
    <w:multiLevelType w:val="multilevel"/>
    <w:tmpl w:val="C4D012BC"/>
    <w:lvl w:ilvl="0">
      <w:start w:val="1"/>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5" w15:restartNumberingAfterBreak="0">
    <w:nsid w:val="4A597993"/>
    <w:multiLevelType w:val="multilevel"/>
    <w:tmpl w:val="AB1E0A10"/>
    <w:lvl w:ilvl="0">
      <w:start w:val="21"/>
      <w:numFmt w:val="decimal"/>
      <w:lvlText w:val="%1."/>
      <w:lvlJc w:val="left"/>
      <w:pPr>
        <w:ind w:left="600" w:hanging="600"/>
      </w:pPr>
    </w:lvl>
    <w:lvl w:ilvl="1">
      <w:start w:val="4"/>
      <w:numFmt w:val="decimal"/>
      <w:lvlText w:val="%1.%2."/>
      <w:lvlJc w:val="left"/>
      <w:pPr>
        <w:ind w:left="1428" w:hanging="720"/>
      </w:pPr>
      <w:rPr>
        <w:strike w:val="0"/>
        <w:dstrike w:val="0"/>
        <w:u w:val="none"/>
        <w:effect w:val="none"/>
      </w:rPr>
    </w:lvl>
    <w:lvl w:ilvl="2">
      <w:start w:val="1"/>
      <w:numFmt w:val="decimal"/>
      <w:lvlText w:val="%1.%2.%3."/>
      <w:lvlJc w:val="left"/>
      <w:pPr>
        <w:ind w:left="2136" w:hanging="720"/>
      </w:pPr>
    </w:lvl>
    <w:lvl w:ilvl="3">
      <w:start w:val="1"/>
      <w:numFmt w:val="decimal"/>
      <w:lvlText w:val="%1.%2.%3.%4."/>
      <w:lvlJc w:val="left"/>
      <w:pPr>
        <w:ind w:left="3204" w:hanging="1080"/>
      </w:pPr>
    </w:lvl>
    <w:lvl w:ilvl="4">
      <w:start w:val="1"/>
      <w:numFmt w:val="decimal"/>
      <w:lvlText w:val="%1.%2.%3.%4.%5."/>
      <w:lvlJc w:val="left"/>
      <w:pPr>
        <w:ind w:left="3912" w:hanging="1080"/>
      </w:pPr>
    </w:lvl>
    <w:lvl w:ilvl="5">
      <w:start w:val="1"/>
      <w:numFmt w:val="decimal"/>
      <w:lvlText w:val="%1.%2.%3.%4.%5.%6."/>
      <w:lvlJc w:val="left"/>
      <w:pPr>
        <w:ind w:left="4980" w:hanging="1440"/>
      </w:pPr>
    </w:lvl>
    <w:lvl w:ilvl="6">
      <w:start w:val="1"/>
      <w:numFmt w:val="decimal"/>
      <w:lvlText w:val="%1.%2.%3.%4.%5.%6.%7."/>
      <w:lvlJc w:val="left"/>
      <w:pPr>
        <w:ind w:left="6048" w:hanging="180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16" w15:restartNumberingAfterBreak="0">
    <w:nsid w:val="4B955403"/>
    <w:multiLevelType w:val="multilevel"/>
    <w:tmpl w:val="92962372"/>
    <w:lvl w:ilvl="0">
      <w:start w:val="1"/>
      <w:numFmt w:val="bullet"/>
      <w:lvlText w:val="-"/>
      <w:lvlJc w:val="left"/>
      <w:rPr>
        <w:rFonts w:ascii="Times New Roman" w:eastAsia="Times New Roman" w:hAnsi="Times New Roman" w:cs="Times New Roman"/>
        <w:b w:val="0"/>
        <w:bCs w:val="0"/>
        <w:i w:val="0"/>
        <w:iCs w:val="0"/>
        <w:smallCaps w:val="0"/>
        <w:strike w:val="0"/>
        <w:color w:val="363439"/>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BEE3389"/>
    <w:multiLevelType w:val="multilevel"/>
    <w:tmpl w:val="C984462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4E3170AB"/>
    <w:multiLevelType w:val="multilevel"/>
    <w:tmpl w:val="45C26F8A"/>
    <w:lvl w:ilvl="0">
      <w:start w:val="14"/>
      <w:numFmt w:val="decimal"/>
      <w:lvlText w:val="%1."/>
      <w:lvlJc w:val="left"/>
      <w:pPr>
        <w:ind w:left="600" w:hanging="600"/>
      </w:pPr>
    </w:lvl>
    <w:lvl w:ilvl="1">
      <w:start w:val="1"/>
      <w:numFmt w:val="decimal"/>
      <w:lvlText w:val="%1.%2."/>
      <w:lvlJc w:val="left"/>
      <w:pPr>
        <w:ind w:left="1460" w:hanging="720"/>
      </w:pPr>
    </w:lvl>
    <w:lvl w:ilvl="2">
      <w:start w:val="1"/>
      <w:numFmt w:val="decimal"/>
      <w:lvlText w:val="%1.%2.%3."/>
      <w:lvlJc w:val="left"/>
      <w:pPr>
        <w:ind w:left="2200" w:hanging="720"/>
      </w:pPr>
    </w:lvl>
    <w:lvl w:ilvl="3">
      <w:start w:val="1"/>
      <w:numFmt w:val="decimal"/>
      <w:lvlText w:val="%1.%2.%3.%4."/>
      <w:lvlJc w:val="left"/>
      <w:pPr>
        <w:ind w:left="3300" w:hanging="1080"/>
      </w:pPr>
    </w:lvl>
    <w:lvl w:ilvl="4">
      <w:start w:val="1"/>
      <w:numFmt w:val="decimal"/>
      <w:lvlText w:val="%1.%2.%3.%4.%5."/>
      <w:lvlJc w:val="left"/>
      <w:pPr>
        <w:ind w:left="4040" w:hanging="1080"/>
      </w:pPr>
    </w:lvl>
    <w:lvl w:ilvl="5">
      <w:start w:val="1"/>
      <w:numFmt w:val="decimal"/>
      <w:lvlText w:val="%1.%2.%3.%4.%5.%6."/>
      <w:lvlJc w:val="left"/>
      <w:pPr>
        <w:ind w:left="5140" w:hanging="1440"/>
      </w:pPr>
    </w:lvl>
    <w:lvl w:ilvl="6">
      <w:start w:val="1"/>
      <w:numFmt w:val="decimal"/>
      <w:lvlText w:val="%1.%2.%3.%4.%5.%6.%7."/>
      <w:lvlJc w:val="left"/>
      <w:pPr>
        <w:ind w:left="6240" w:hanging="1800"/>
      </w:pPr>
    </w:lvl>
    <w:lvl w:ilvl="7">
      <w:start w:val="1"/>
      <w:numFmt w:val="decimal"/>
      <w:lvlText w:val="%1.%2.%3.%4.%5.%6.%7.%8."/>
      <w:lvlJc w:val="left"/>
      <w:pPr>
        <w:ind w:left="6980" w:hanging="1800"/>
      </w:pPr>
    </w:lvl>
    <w:lvl w:ilvl="8">
      <w:start w:val="1"/>
      <w:numFmt w:val="decimal"/>
      <w:lvlText w:val="%1.%2.%3.%4.%5.%6.%7.%8.%9."/>
      <w:lvlJc w:val="left"/>
      <w:pPr>
        <w:ind w:left="8080" w:hanging="2160"/>
      </w:pPr>
    </w:lvl>
  </w:abstractNum>
  <w:abstractNum w:abstractNumId="19" w15:restartNumberingAfterBreak="0">
    <w:nsid w:val="4F897447"/>
    <w:multiLevelType w:val="multilevel"/>
    <w:tmpl w:val="25FE0302"/>
    <w:lvl w:ilvl="0">
      <w:start w:val="7"/>
      <w:numFmt w:val="decimal"/>
      <w:lvlText w:val="%1."/>
      <w:lvlJc w:val="left"/>
      <w:pPr>
        <w:ind w:left="435" w:hanging="43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0" w15:restartNumberingAfterBreak="0">
    <w:nsid w:val="540A4117"/>
    <w:multiLevelType w:val="multilevel"/>
    <w:tmpl w:val="2438FEDA"/>
    <w:lvl w:ilvl="0">
      <w:start w:val="1"/>
      <w:numFmt w:val="decimal"/>
      <w:lvlText w:val="%1."/>
      <w:lvlJc w:val="left"/>
      <w:pPr>
        <w:ind w:left="450" w:hanging="450"/>
      </w:pPr>
    </w:lvl>
    <w:lvl w:ilvl="1">
      <w:start w:val="1"/>
      <w:numFmt w:val="decimal"/>
      <w:lvlText w:val="%1.%2."/>
      <w:lvlJc w:val="left"/>
      <w:pPr>
        <w:ind w:left="1428" w:hanging="720"/>
      </w:pPr>
    </w:lvl>
    <w:lvl w:ilvl="2">
      <w:start w:val="1"/>
      <w:numFmt w:val="decimal"/>
      <w:lvlText w:val="%1.%2.%3."/>
      <w:lvlJc w:val="left"/>
      <w:pPr>
        <w:ind w:left="1713" w:hanging="720"/>
      </w:pPr>
    </w:lvl>
    <w:lvl w:ilvl="3">
      <w:start w:val="1"/>
      <w:numFmt w:val="decimal"/>
      <w:lvlText w:val="%1.%2.%3.%4."/>
      <w:lvlJc w:val="left"/>
      <w:pPr>
        <w:ind w:left="3204" w:hanging="1080"/>
      </w:pPr>
    </w:lvl>
    <w:lvl w:ilvl="4">
      <w:start w:val="1"/>
      <w:numFmt w:val="decimal"/>
      <w:lvlText w:val="%1.%2.%3.%4.%5."/>
      <w:lvlJc w:val="left"/>
      <w:pPr>
        <w:ind w:left="3912" w:hanging="1080"/>
      </w:pPr>
    </w:lvl>
    <w:lvl w:ilvl="5">
      <w:start w:val="1"/>
      <w:numFmt w:val="decimal"/>
      <w:lvlText w:val="%1.%2.%3.%4.%5.%6."/>
      <w:lvlJc w:val="left"/>
      <w:pPr>
        <w:ind w:left="4980" w:hanging="1440"/>
      </w:pPr>
    </w:lvl>
    <w:lvl w:ilvl="6">
      <w:start w:val="1"/>
      <w:numFmt w:val="decimal"/>
      <w:lvlText w:val="%1.%2.%3.%4.%5.%6.%7."/>
      <w:lvlJc w:val="left"/>
      <w:pPr>
        <w:ind w:left="6048" w:hanging="180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21" w15:restartNumberingAfterBreak="0">
    <w:nsid w:val="58C701CF"/>
    <w:multiLevelType w:val="hybridMultilevel"/>
    <w:tmpl w:val="618CD00E"/>
    <w:lvl w:ilvl="0" w:tplc="D87E171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2" w15:restartNumberingAfterBreak="0">
    <w:nsid w:val="5C307399"/>
    <w:multiLevelType w:val="hybridMultilevel"/>
    <w:tmpl w:val="4A3C47D4"/>
    <w:lvl w:ilvl="0" w:tplc="43129748">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3" w15:restartNumberingAfterBreak="0">
    <w:nsid w:val="5C9D5009"/>
    <w:multiLevelType w:val="multilevel"/>
    <w:tmpl w:val="0290AF90"/>
    <w:lvl w:ilvl="0">
      <w:start w:val="4"/>
      <w:numFmt w:val="decimal"/>
      <w:lvlText w:val="%1."/>
      <w:lvlJc w:val="left"/>
      <w:pPr>
        <w:ind w:left="2988" w:hanging="435"/>
      </w:pPr>
    </w:lvl>
    <w:lvl w:ilvl="1">
      <w:start w:val="1"/>
      <w:numFmt w:val="decimal"/>
      <w:lvlText w:val="%1.%2."/>
      <w:lvlJc w:val="left"/>
      <w:pPr>
        <w:ind w:left="720" w:hanging="720"/>
      </w:pPr>
    </w:lvl>
    <w:lvl w:ilvl="2">
      <w:start w:val="1"/>
      <w:numFmt w:val="decimal"/>
      <w:lvlText w:val="%3."/>
      <w:lvlJc w:val="left"/>
      <w:pPr>
        <w:ind w:left="720" w:hanging="720"/>
      </w:pPr>
      <w:rPr>
        <w:rFonts w:ascii="Times New Roman" w:eastAsia="Arial Unicode MS" w:hAnsi="Times New Roman" w:cs="Times New Roman"/>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4" w15:restartNumberingAfterBreak="0">
    <w:nsid w:val="5E9715D3"/>
    <w:multiLevelType w:val="multilevel"/>
    <w:tmpl w:val="EEEA4C36"/>
    <w:lvl w:ilvl="0">
      <w:start w:val="20"/>
      <w:numFmt w:val="decimal"/>
      <w:lvlText w:val="%1."/>
      <w:lvlJc w:val="left"/>
      <w:pPr>
        <w:ind w:left="570" w:hanging="57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25" w15:restartNumberingAfterBreak="0">
    <w:nsid w:val="61B82B95"/>
    <w:multiLevelType w:val="multilevel"/>
    <w:tmpl w:val="4FF0045A"/>
    <w:lvl w:ilvl="0">
      <w:start w:val="14"/>
      <w:numFmt w:val="decimal"/>
      <w:lvlText w:val="%1."/>
      <w:lvlJc w:val="left"/>
      <w:pPr>
        <w:ind w:left="570" w:hanging="570"/>
      </w:pPr>
    </w:lvl>
    <w:lvl w:ilvl="1">
      <w:start w:val="6"/>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6" w15:restartNumberingAfterBreak="0">
    <w:nsid w:val="62077BC7"/>
    <w:multiLevelType w:val="multilevel"/>
    <w:tmpl w:val="9C60A852"/>
    <w:lvl w:ilvl="0">
      <w:start w:val="17"/>
      <w:numFmt w:val="decimal"/>
      <w:lvlText w:val="%1."/>
      <w:lvlJc w:val="left"/>
      <w:pPr>
        <w:ind w:left="996" w:hanging="570"/>
      </w:pPr>
    </w:lvl>
    <w:lvl w:ilvl="1">
      <w:start w:val="8"/>
      <w:numFmt w:val="decimal"/>
      <w:lvlText w:val="%1.%2."/>
      <w:lvlJc w:val="left"/>
      <w:pPr>
        <w:ind w:left="1428" w:hanging="720"/>
      </w:pPr>
    </w:lvl>
    <w:lvl w:ilvl="2">
      <w:start w:val="1"/>
      <w:numFmt w:val="decimal"/>
      <w:lvlText w:val="%1.%2.%3."/>
      <w:lvlJc w:val="left"/>
      <w:pPr>
        <w:ind w:left="2136" w:hanging="720"/>
      </w:pPr>
    </w:lvl>
    <w:lvl w:ilvl="3">
      <w:start w:val="1"/>
      <w:numFmt w:val="decimal"/>
      <w:lvlText w:val="%1.%2.%3.%4."/>
      <w:lvlJc w:val="left"/>
      <w:pPr>
        <w:ind w:left="3204" w:hanging="1080"/>
      </w:pPr>
    </w:lvl>
    <w:lvl w:ilvl="4">
      <w:start w:val="1"/>
      <w:numFmt w:val="decimal"/>
      <w:lvlText w:val="%1.%2.%3.%4.%5."/>
      <w:lvlJc w:val="left"/>
      <w:pPr>
        <w:ind w:left="3912" w:hanging="1080"/>
      </w:pPr>
    </w:lvl>
    <w:lvl w:ilvl="5">
      <w:start w:val="1"/>
      <w:numFmt w:val="decimal"/>
      <w:lvlText w:val="%1.%2.%3.%4.%5.%6."/>
      <w:lvlJc w:val="left"/>
      <w:pPr>
        <w:ind w:left="4980" w:hanging="1440"/>
      </w:pPr>
    </w:lvl>
    <w:lvl w:ilvl="6">
      <w:start w:val="1"/>
      <w:numFmt w:val="decimal"/>
      <w:lvlText w:val="%1.%2.%3.%4.%5.%6.%7."/>
      <w:lvlJc w:val="left"/>
      <w:pPr>
        <w:ind w:left="6048" w:hanging="180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27" w15:restartNumberingAfterBreak="0">
    <w:nsid w:val="624D7AC0"/>
    <w:multiLevelType w:val="multilevel"/>
    <w:tmpl w:val="B0AC5C42"/>
    <w:lvl w:ilvl="0">
      <w:start w:val="8"/>
      <w:numFmt w:val="decimal"/>
      <w:lvlText w:val="%1."/>
      <w:lvlJc w:val="left"/>
      <w:pPr>
        <w:ind w:left="420" w:hanging="4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8" w15:restartNumberingAfterBreak="0">
    <w:nsid w:val="6BFD0DC8"/>
    <w:multiLevelType w:val="multilevel"/>
    <w:tmpl w:val="EDC2DB22"/>
    <w:lvl w:ilvl="0">
      <w:start w:val="13"/>
      <w:numFmt w:val="decimal"/>
      <w:lvlText w:val="%1."/>
      <w:lvlJc w:val="left"/>
      <w:pPr>
        <w:ind w:left="570" w:hanging="57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num w:numId="1">
    <w:abstractNumId w:val="8"/>
  </w:num>
  <w:num w:numId="2">
    <w:abstractNumId w:val="16"/>
  </w:num>
  <w:num w:numId="3">
    <w:abstractNumId w:val="3"/>
  </w:num>
  <w:num w:numId="4">
    <w:abstractNumId w:val="14"/>
  </w:num>
  <w:num w:numId="5">
    <w:abstractNumId w:val="10"/>
    <w:lvlOverride w:ilvl="0">
      <w:startOverride w:val="1"/>
    </w:lvlOverride>
    <w:lvlOverride w:ilvl="1"/>
    <w:lvlOverride w:ilvl="2"/>
    <w:lvlOverride w:ilvl="3"/>
    <w:lvlOverride w:ilvl="4"/>
    <w:lvlOverride w:ilvl="5"/>
    <w:lvlOverride w:ilvl="6"/>
    <w:lvlOverride w:ilvl="7"/>
    <w:lvlOverride w:ilvl="8"/>
  </w:num>
  <w:num w:numId="6">
    <w:abstractNumId w:val="18"/>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lvlOverride w:ilvl="2"/>
    <w:lvlOverride w:ilvl="3"/>
    <w:lvlOverride w:ilvl="4"/>
    <w:lvlOverride w:ilvl="5"/>
    <w:lvlOverride w:ilvl="6"/>
    <w:lvlOverride w:ilvl="7"/>
    <w:lvlOverride w:ilvl="8"/>
  </w:num>
  <w:num w:numId="9">
    <w:abstractNumId w:val="1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lvlOverride w:ilvl="0">
      <w:startOverride w:val="1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lvlOverride w:ilvl="0">
      <w:startOverride w:val="14"/>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4"/>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lvlOverride w:ilvl="0">
      <w:startOverride w:val="17"/>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2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6608"/>
    <w:rsid w:val="00001339"/>
    <w:rsid w:val="000159BB"/>
    <w:rsid w:val="00091122"/>
    <w:rsid w:val="00116F07"/>
    <w:rsid w:val="0016189E"/>
    <w:rsid w:val="00196C2E"/>
    <w:rsid w:val="001C4B60"/>
    <w:rsid w:val="001D746E"/>
    <w:rsid w:val="002D2E3A"/>
    <w:rsid w:val="0045500E"/>
    <w:rsid w:val="005710F9"/>
    <w:rsid w:val="00615C7C"/>
    <w:rsid w:val="0068745A"/>
    <w:rsid w:val="006B3AF0"/>
    <w:rsid w:val="006E4E83"/>
    <w:rsid w:val="00734BEE"/>
    <w:rsid w:val="00787715"/>
    <w:rsid w:val="007974EB"/>
    <w:rsid w:val="007E2476"/>
    <w:rsid w:val="007F57FA"/>
    <w:rsid w:val="008670AD"/>
    <w:rsid w:val="00890469"/>
    <w:rsid w:val="00907D3A"/>
    <w:rsid w:val="00930118"/>
    <w:rsid w:val="00956608"/>
    <w:rsid w:val="009C7931"/>
    <w:rsid w:val="009F343A"/>
    <w:rsid w:val="00A0146C"/>
    <w:rsid w:val="00A025A9"/>
    <w:rsid w:val="00A526D3"/>
    <w:rsid w:val="00AD28B9"/>
    <w:rsid w:val="00B4184E"/>
    <w:rsid w:val="00D400C5"/>
    <w:rsid w:val="00D83AAC"/>
    <w:rsid w:val="00D92A0D"/>
    <w:rsid w:val="00DC52E5"/>
    <w:rsid w:val="00E93880"/>
    <w:rsid w:val="00F15B54"/>
    <w:rsid w:val="00F60145"/>
    <w:rsid w:val="00FA57EE"/>
    <w:rsid w:val="00FC2327"/>
    <w:rsid w:val="00FC3FDE"/>
    <w:rsid w:val="00FD435C"/>
    <w:rsid w:val="00FF52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74012"/>
  <w15:docId w15:val="{3FC85297-5338-4236-9E3C-5FF6E77C1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color w:val="363439"/>
      <w:sz w:val="22"/>
      <w:szCs w:val="22"/>
      <w:u w:val="none"/>
      <w:shd w:val="clear" w:color="auto" w:fill="auto"/>
    </w:rPr>
  </w:style>
  <w:style w:type="paragraph" w:customStyle="1" w:styleId="1">
    <w:name w:val="Основной текст1"/>
    <w:basedOn w:val="a"/>
    <w:link w:val="a3"/>
    <w:pPr>
      <w:spacing w:line="262" w:lineRule="auto"/>
      <w:ind w:firstLine="400"/>
    </w:pPr>
    <w:rPr>
      <w:rFonts w:ascii="Times New Roman" w:eastAsia="Times New Roman" w:hAnsi="Times New Roman" w:cs="Times New Roman"/>
      <w:color w:val="363439"/>
      <w:sz w:val="22"/>
      <w:szCs w:val="22"/>
    </w:rPr>
  </w:style>
  <w:style w:type="character" w:styleId="a4">
    <w:name w:val="Hyperlink"/>
    <w:basedOn w:val="a0"/>
    <w:uiPriority w:val="99"/>
    <w:unhideWhenUsed/>
    <w:rsid w:val="00DC52E5"/>
    <w:rPr>
      <w:color w:val="0563C1" w:themeColor="hyperlink"/>
      <w:u w:val="single"/>
    </w:rPr>
  </w:style>
  <w:style w:type="character" w:styleId="a5">
    <w:name w:val="Unresolved Mention"/>
    <w:basedOn w:val="a0"/>
    <w:uiPriority w:val="99"/>
    <w:semiHidden/>
    <w:unhideWhenUsed/>
    <w:rsid w:val="00DC52E5"/>
    <w:rPr>
      <w:color w:val="605E5C"/>
      <w:shd w:val="clear" w:color="auto" w:fill="E1DFDD"/>
    </w:rPr>
  </w:style>
  <w:style w:type="paragraph" w:styleId="a6">
    <w:name w:val="Normal (Web)"/>
    <w:basedOn w:val="a"/>
    <w:uiPriority w:val="99"/>
    <w:unhideWhenUsed/>
    <w:rsid w:val="0000133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onsPlusTitle">
    <w:name w:val="ConsPlusTitle"/>
    <w:rsid w:val="00930118"/>
    <w:pPr>
      <w:autoSpaceDE w:val="0"/>
      <w:autoSpaceDN w:val="0"/>
    </w:pPr>
    <w:rPr>
      <w:rFonts w:ascii="Calibri" w:eastAsia="Times New Roman" w:hAnsi="Calibri" w:cs="Calibri"/>
      <w:b/>
      <w:sz w:val="22"/>
      <w:szCs w:val="20"/>
      <w:lang w:bidi="ar-SA"/>
    </w:rPr>
  </w:style>
  <w:style w:type="paragraph" w:customStyle="1" w:styleId="ConsPlusNormal">
    <w:name w:val="ConsPlusNormal"/>
    <w:rsid w:val="00930118"/>
    <w:pPr>
      <w:autoSpaceDE w:val="0"/>
      <w:autoSpaceDN w:val="0"/>
    </w:pPr>
    <w:rPr>
      <w:rFonts w:ascii="Calibri" w:eastAsia="Times New Roman" w:hAnsi="Calibri" w:cs="Calibri"/>
      <w:sz w:val="22"/>
      <w:szCs w:val="20"/>
      <w:lang w:bidi="ar-SA"/>
    </w:rPr>
  </w:style>
  <w:style w:type="paragraph" w:styleId="a7">
    <w:name w:val="Balloon Text"/>
    <w:basedOn w:val="a"/>
    <w:link w:val="a8"/>
    <w:uiPriority w:val="99"/>
    <w:semiHidden/>
    <w:unhideWhenUsed/>
    <w:rsid w:val="00930118"/>
    <w:pPr>
      <w:widowControl/>
    </w:pPr>
    <w:rPr>
      <w:rFonts w:ascii="Segoe UI" w:eastAsiaTheme="minorHAnsi" w:hAnsi="Segoe UI" w:cs="Segoe UI"/>
      <w:color w:val="auto"/>
      <w:sz w:val="18"/>
      <w:szCs w:val="18"/>
      <w:lang w:eastAsia="en-US" w:bidi="ar-SA"/>
    </w:rPr>
  </w:style>
  <w:style w:type="character" w:customStyle="1" w:styleId="a8">
    <w:name w:val="Текст выноски Знак"/>
    <w:basedOn w:val="a0"/>
    <w:link w:val="a7"/>
    <w:uiPriority w:val="99"/>
    <w:semiHidden/>
    <w:rsid w:val="00930118"/>
    <w:rPr>
      <w:rFonts w:ascii="Segoe UI" w:eastAsiaTheme="minorHAnsi" w:hAnsi="Segoe UI" w:cs="Segoe UI"/>
      <w:sz w:val="18"/>
      <w:szCs w:val="18"/>
      <w:lang w:eastAsia="en-US" w:bidi="ar-SA"/>
    </w:rPr>
  </w:style>
  <w:style w:type="paragraph" w:styleId="a9">
    <w:name w:val="header"/>
    <w:basedOn w:val="a"/>
    <w:link w:val="aa"/>
    <w:uiPriority w:val="99"/>
    <w:unhideWhenUsed/>
    <w:rsid w:val="00930118"/>
    <w:pPr>
      <w:widowControl/>
      <w:tabs>
        <w:tab w:val="center" w:pos="4677"/>
        <w:tab w:val="right" w:pos="9355"/>
      </w:tabs>
    </w:pPr>
    <w:rPr>
      <w:rFonts w:asciiTheme="minorHAnsi" w:eastAsiaTheme="minorHAnsi" w:hAnsiTheme="minorHAnsi" w:cstheme="minorBidi"/>
      <w:color w:val="auto"/>
      <w:sz w:val="22"/>
      <w:szCs w:val="22"/>
      <w:lang w:eastAsia="en-US" w:bidi="ar-SA"/>
    </w:rPr>
  </w:style>
  <w:style w:type="character" w:customStyle="1" w:styleId="aa">
    <w:name w:val="Верхний колонтитул Знак"/>
    <w:basedOn w:val="a0"/>
    <w:link w:val="a9"/>
    <w:uiPriority w:val="99"/>
    <w:rsid w:val="00930118"/>
    <w:rPr>
      <w:rFonts w:asciiTheme="minorHAnsi" w:eastAsiaTheme="minorHAnsi" w:hAnsiTheme="minorHAnsi" w:cstheme="minorBidi"/>
      <w:sz w:val="22"/>
      <w:szCs w:val="22"/>
      <w:lang w:eastAsia="en-US" w:bidi="ar-SA"/>
    </w:rPr>
  </w:style>
  <w:style w:type="paragraph" w:styleId="ab">
    <w:name w:val="footer"/>
    <w:basedOn w:val="a"/>
    <w:link w:val="ac"/>
    <w:uiPriority w:val="99"/>
    <w:unhideWhenUsed/>
    <w:rsid w:val="00930118"/>
    <w:pPr>
      <w:widowControl/>
      <w:tabs>
        <w:tab w:val="center" w:pos="4677"/>
        <w:tab w:val="right" w:pos="9355"/>
      </w:tabs>
    </w:pPr>
    <w:rPr>
      <w:rFonts w:asciiTheme="minorHAnsi" w:eastAsiaTheme="minorHAnsi" w:hAnsiTheme="minorHAnsi" w:cstheme="minorBidi"/>
      <w:color w:val="auto"/>
      <w:sz w:val="22"/>
      <w:szCs w:val="22"/>
      <w:lang w:eastAsia="en-US" w:bidi="ar-SA"/>
    </w:rPr>
  </w:style>
  <w:style w:type="character" w:customStyle="1" w:styleId="ac">
    <w:name w:val="Нижний колонтитул Знак"/>
    <w:basedOn w:val="a0"/>
    <w:link w:val="ab"/>
    <w:uiPriority w:val="99"/>
    <w:rsid w:val="00930118"/>
    <w:rPr>
      <w:rFonts w:asciiTheme="minorHAnsi" w:eastAsiaTheme="minorHAnsi" w:hAnsiTheme="minorHAnsi" w:cstheme="minorBidi"/>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B119CCB4B758C2B81E7C85077393CFF925BD7D78A1BCA1DC8A8F986F0931401A65F14C2D777B7CD4D19742D8tEs0T" TargetMode="External"/><Relationship Id="rId21" Type="http://schemas.openxmlformats.org/officeDocument/2006/relationships/hyperlink" Target="consultantplus://offline/ref=B119CCB4B758C2B81E7C85077393CFF926BF7978AEE1ABD4D3839A68066E450F74A941296D657DCBCD9540tDsAT" TargetMode="External"/><Relationship Id="rId42" Type="http://schemas.openxmlformats.org/officeDocument/2006/relationships/hyperlink" Target="consultantplus://offline/ref=B119CCB4B758C2B81E7C85077393CFF926B9797BA7BCA1DC8A8F986F0931401A65F14C2D777B7CD4D19742D8tEs0T" TargetMode="External"/><Relationship Id="rId47" Type="http://schemas.openxmlformats.org/officeDocument/2006/relationships/hyperlink" Target="consultantplus://offline/ref=B119CCB4B758C2B81E7C85077393CFF926B9797BA7BCA1DC8A8F986F0931401A65F14C2D777B7CD4D19742D8tEs0T" TargetMode="External"/><Relationship Id="rId63" Type="http://schemas.openxmlformats.org/officeDocument/2006/relationships/hyperlink" Target="consultantplus://offline/ref=B119CCB4B758C2B81E7C99076F93CFF925BF7B7FAEE1ABD4D3839A68066E450F74A941296D657DCBCD9540tDsAT" TargetMode="External"/><Relationship Id="rId68" Type="http://schemas.openxmlformats.org/officeDocument/2006/relationships/hyperlink" Target="consultantplus://offline/ref=5587273566783C259E71F1A79CC0D26F6B75EE2B96405A9972647218533142E98EE42B2B2B9869EDCD59AF7912m6CEH" TargetMode="External"/><Relationship Id="rId84" Type="http://schemas.openxmlformats.org/officeDocument/2006/relationships/theme" Target="theme/theme1.xml"/><Relationship Id="rId16" Type="http://schemas.openxmlformats.org/officeDocument/2006/relationships/hyperlink" Target="consultantplus://offline/ref=B119CCB4B758C2B81E7C85077393CFF925BE7C77A7BCA1DC8A8F986F0931401A65F14C2D777B7CD4D19742D8tEs0T" TargetMode="External"/><Relationship Id="rId11" Type="http://schemas.openxmlformats.org/officeDocument/2006/relationships/hyperlink" Target="consultantplus://offline/ref=B119CCB4B758C2B81E7C85077393CFF926B87A7EA7BCA1DC8A8F986F0931401A65F14C2D777B7CD4D19742D8tEs0T" TargetMode="External"/><Relationship Id="rId32" Type="http://schemas.openxmlformats.org/officeDocument/2006/relationships/hyperlink" Target="consultantplus://offline/ref=B119CCB4B758C2B81E7C85077393CFF925BD7F7DACBCA1DC8A8F986F0931401A65F14C2D777B7CD4D19742D8tEs0T" TargetMode="External"/><Relationship Id="rId37" Type="http://schemas.openxmlformats.org/officeDocument/2006/relationships/hyperlink" Target="consultantplus://offline/ref=B119CCB4B758C2B81E7C85077393CFF925BD737EA3BCA1DC8A8F986F0931401A65F14C2D777B7CD4D19742D8tEs0T" TargetMode="External"/><Relationship Id="rId53" Type="http://schemas.openxmlformats.org/officeDocument/2006/relationships/hyperlink" Target="consultantplus://offline/ref=B119CCB4B758C2B81E7C85077393CFF926B97F7FA3BCA1DC8A8F986F0931401A65F14C2D777B7CD4D19742D8tEs0T" TargetMode="External"/><Relationship Id="rId58" Type="http://schemas.openxmlformats.org/officeDocument/2006/relationships/hyperlink" Target="consultantplus://offline/ref=B119CCB4B758C2B81E7C99076F93CFF925B97A7CAEE1ABD4D3839A68066E450F74A941296D657DCBCD9540tDsAT" TargetMode="External"/><Relationship Id="rId74" Type="http://schemas.openxmlformats.org/officeDocument/2006/relationships/hyperlink" Target="consultantplus://offline/ref=5587273566783C259E71EEB299C0D26F6A70EA23954D07937A3D7E1A543E1DEC9BF573262C8176ECD345AD7Bm1C1H" TargetMode="External"/><Relationship Id="rId79" Type="http://schemas.openxmlformats.org/officeDocument/2006/relationships/hyperlink" Target="consultantplus://offline/ref=5587273566783C259E71EEB299C0D26F6977EA25904D07937A3D7E1A543E1DEC9BF573262C8176ECD345AD7Bm1C1H" TargetMode="External"/><Relationship Id="rId5" Type="http://schemas.openxmlformats.org/officeDocument/2006/relationships/webSettings" Target="webSettings.xml"/><Relationship Id="rId61" Type="http://schemas.openxmlformats.org/officeDocument/2006/relationships/hyperlink" Target="consultantplus://offline/ref=B119CCB4B758C2B81E7C85077393CFF92FBA7C78AEE1ABD4D3839A68066E450F74A941296D657DCBCD9540tDsAT" TargetMode="External"/><Relationship Id="rId82" Type="http://schemas.openxmlformats.org/officeDocument/2006/relationships/hyperlink" Target="consultantplus://offline/ref=5587273566783C259E71EEB299C0D26F6977EA25904D07937A3D7E1A543E1DEC9BF573262C8176ECD345AD7Bm1C1H" TargetMode="External"/><Relationship Id="rId19" Type="http://schemas.openxmlformats.org/officeDocument/2006/relationships/hyperlink" Target="consultantplus://offline/ref=B119CCB4B758C2B81E7C85077393CFF926B8797AA5BCA1DC8A8F986F0931401A65F14C2D777B7CD4D19742D8tEs0T" TargetMode="External"/><Relationship Id="rId14" Type="http://schemas.openxmlformats.org/officeDocument/2006/relationships/hyperlink" Target="consultantplus://offline/ref=B119CCB4B758C2B81E7C85077393CFF925BE7D7DA0BCA1DC8A8F986F0931401A65F14C2D777B7CD4D19742D8tEs0T" TargetMode="External"/><Relationship Id="rId22" Type="http://schemas.openxmlformats.org/officeDocument/2006/relationships/hyperlink" Target="consultantplus://offline/ref=B119CCB4B758C2B81E7C85077393CFF925BD797EA6BCA1DC8A8F986F0931401A65F14C2D777B7CD4D19742D8tEs0T" TargetMode="External"/><Relationship Id="rId27" Type="http://schemas.openxmlformats.org/officeDocument/2006/relationships/hyperlink" Target="consultantplus://offline/ref=B119CCB4B758C2B81E7C85077393CFF925BD7E78A1BCA1DC8A8F986F0931401A65F14C2D777B7CD4D19742D8tEs0T" TargetMode="External"/><Relationship Id="rId30" Type="http://schemas.openxmlformats.org/officeDocument/2006/relationships/hyperlink" Target="consultantplus://offline/ref=B119CCB4B758C2B81E7C85077393CFF926B87879ACBCA1DC8A8F986F0931401A65F14C2D777B7CD4D19742D8tEs0T" TargetMode="External"/><Relationship Id="rId35" Type="http://schemas.openxmlformats.org/officeDocument/2006/relationships/hyperlink" Target="consultantplus://offline/ref=B119CCB4B758C2B81E7C85077393CFF926B87879ACBCA1DC8A8F986F0931401A65F14C2D777B7CD4D19742D8tEs0T" TargetMode="External"/><Relationship Id="rId43" Type="http://schemas.openxmlformats.org/officeDocument/2006/relationships/hyperlink" Target="consultantplus://offline/ref=B119CCB4B758C2B81E7C85077393CFF926B87D79A3BCA1DC8A8F986F0931401A65F14C2D777B7CD4D19742D8tEs0T" TargetMode="External"/><Relationship Id="rId48" Type="http://schemas.openxmlformats.org/officeDocument/2006/relationships/hyperlink" Target="consultantplus://offline/ref=B119CCB4B758C2B81E7C85077393CFF926B97D78A0BCA1DC8A8F986F0931401A65F14C2D777B7CD4D19742D8tEs0T" TargetMode="External"/><Relationship Id="rId56" Type="http://schemas.openxmlformats.org/officeDocument/2006/relationships/hyperlink" Target="consultantplus://offline/ref=B119CCB4B758C2B81E7C85077393CFF926B97E76A2BCA1DC8A8F986F0931401A65F14C2D777B7CD4D19742D8tEs0T" TargetMode="External"/><Relationship Id="rId64" Type="http://schemas.openxmlformats.org/officeDocument/2006/relationships/hyperlink" Target="consultantplus://offline/ref=B119CCB4B758C2B81E7C99076F93CFF923B8737FAEE1ABD4D3839A68066E450F74A941296D657DCBCD9540tDsAT" TargetMode="External"/><Relationship Id="rId69" Type="http://schemas.openxmlformats.org/officeDocument/2006/relationships/hyperlink" Target="consultantplus://offline/ref=5587273566783C259E71F1A79CC0D26F6972E9229D405A9972647218533142E98EE42B2B2B9869EDCD59AF7912m6CEH" TargetMode="External"/><Relationship Id="rId77" Type="http://schemas.openxmlformats.org/officeDocument/2006/relationships/hyperlink" Target="consultantplus://offline/ref=5587273566783C259E71EEB299C0D26F6977EA25904D07937A3D7E1A543E1DEC9BF573262C8176ECD345AD7Bm1C1H" TargetMode="External"/><Relationship Id="rId8" Type="http://schemas.openxmlformats.org/officeDocument/2006/relationships/hyperlink" Target="consultantplus://offline/ref=B119CCB4B758C2B81E7C85077393CFF925B97B7CAEE1ABD4D3839A68066E450F74A941296D657DCBCD9540tDsAT" TargetMode="External"/><Relationship Id="rId51" Type="http://schemas.openxmlformats.org/officeDocument/2006/relationships/hyperlink" Target="consultantplus://offline/ref=B119CCB4B758C2B81E7C85077393CFF926B67C7EA7BCA1DC8A8F986F0931401A65F14C2D777B7CD4D19742D8tEs0T" TargetMode="External"/><Relationship Id="rId72" Type="http://schemas.openxmlformats.org/officeDocument/2006/relationships/hyperlink" Target="consultantplus://offline/ref=5587273566783C259E71F1A79CC0D26F6972E92691455A9972647218533142E99CE473272B9F77EDC94CF928543AA6C2BEB5CA55D0292573mEC0H" TargetMode="External"/><Relationship Id="rId80" Type="http://schemas.openxmlformats.org/officeDocument/2006/relationships/hyperlink" Target="consultantplus://offline/ref=5587273566783C259E71EEB299C0D26F6977EA25904D07937A3D7E1A543E1DEC9BF573262C8176ECD345AD7Bm1C1H" TargetMode="External"/><Relationship Id="rId3" Type="http://schemas.openxmlformats.org/officeDocument/2006/relationships/styles" Target="styles.xml"/><Relationship Id="rId12" Type="http://schemas.openxmlformats.org/officeDocument/2006/relationships/hyperlink" Target="consultantplus://offline/ref=B119CCB4B758C2B81E7C85077393CFF921B97274F3EBA38DDF819D67596B501E2CA44533736462D7CF97t4s2T" TargetMode="External"/><Relationship Id="rId17" Type="http://schemas.openxmlformats.org/officeDocument/2006/relationships/hyperlink" Target="consultantplus://offline/ref=B119CCB4B758C2B81E7C85077393CFF925BC7E7EA6BCA1DC8A8F986F0931401A65F14C2D777B7CD4D19742D8tEs0T" TargetMode="External"/><Relationship Id="rId25" Type="http://schemas.openxmlformats.org/officeDocument/2006/relationships/hyperlink" Target="consultantplus://offline/ref=B119CCB4B758C2B81E7C85077393CFF925BD7E7BA7BCA1DC8A8F986F0931401A65F14C2D777B7CD4D19742D8tEs0T" TargetMode="External"/><Relationship Id="rId33" Type="http://schemas.openxmlformats.org/officeDocument/2006/relationships/hyperlink" Target="consultantplus://offline/ref=B119CCB4B758C2B81E7C85077393CFF925BD7F77ADBCA1DC8A8F986F0931401A65F14C2D777B7CD4D19742D8tEs0T" TargetMode="External"/><Relationship Id="rId38" Type="http://schemas.openxmlformats.org/officeDocument/2006/relationships/hyperlink" Target="consultantplus://offline/ref=B119CCB4B758C2B81E7C9A127693CFF926BF7D76A3B6FCD682D6946D0E3E1F1F62E04C2C73657CD5CD9E168BA4B9A020AAF0C93418778866t6s0T" TargetMode="External"/><Relationship Id="rId46" Type="http://schemas.openxmlformats.org/officeDocument/2006/relationships/hyperlink" Target="consultantplus://offline/ref=B119CCB4B758C2B81E7C85077393CFF926B97D78A6BCA1DC8A8F986F0931401A65F14C2D777B7CD4D19742D8tEs0T" TargetMode="External"/><Relationship Id="rId59" Type="http://schemas.openxmlformats.org/officeDocument/2006/relationships/hyperlink" Target="consultantplus://offline/ref=B119CCB4B758C2B81E7C85077393CFF926BB737CA0BCA1DC8A8F986F0931401A65F14C2D777B7CD4D19742D8tEs0T" TargetMode="External"/><Relationship Id="rId67" Type="http://schemas.openxmlformats.org/officeDocument/2006/relationships/hyperlink" Target="consultantplus://offline/ref=B119CCB4B758C2B81E7C85077393CFF926B77A7FA4BCA1DC8A8F986F0931401A65F14C2D777B7CD4D19742D8tEs0T" TargetMode="External"/><Relationship Id="rId20" Type="http://schemas.openxmlformats.org/officeDocument/2006/relationships/hyperlink" Target="consultantplus://offline/ref=B119CCB4B758C2B81E7C85077393CFF925BA7A7FA5BCA1DC8A8F986F0931401A65F14C2D777B7CD4D19742D8tEs0T" TargetMode="External"/><Relationship Id="rId41" Type="http://schemas.openxmlformats.org/officeDocument/2006/relationships/hyperlink" Target="consultantplus://offline/ref=B119CCB4B758C2B81E7C85077393CFF926B97979A7BCA1DC8A8F986F0931401A65F14C2D777B7CD4D19742D8tEs0T" TargetMode="External"/><Relationship Id="rId54" Type="http://schemas.openxmlformats.org/officeDocument/2006/relationships/hyperlink" Target="consultantplus://offline/ref=B119CCB4B758C2B81E7C85077393CFF926B6727AA7BCA1DC8A8F986F0931401A65F14C2D777B7CD4D19742D8tEs0T" TargetMode="External"/><Relationship Id="rId62" Type="http://schemas.openxmlformats.org/officeDocument/2006/relationships/hyperlink" Target="consultantplus://offline/ref=B119CCB4B758C2B81E7C85077393CFF926B87E7AACBCA1DC8A8F986F0931401A65F14C2D777B7CD4D19742D8tEs0T" TargetMode="External"/><Relationship Id="rId70" Type="http://schemas.openxmlformats.org/officeDocument/2006/relationships/hyperlink" Target="consultantplus://offline/ref=5587273566783C259E71EEB299C0D26F6A71E9219D4D07937A3D7E1A543E1DEC9BF573262C8176ECD345AD7Bm1C1H" TargetMode="External"/><Relationship Id="rId75" Type="http://schemas.openxmlformats.org/officeDocument/2006/relationships/hyperlink" Target="consultantplus://offline/ref=5587273566783C259E71EEB299C0D26F6977EA25904D07937A3D7E1A543E1DEC9BF573262C8176ECD345AD7Bm1C1H"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B119CCB4B758C2B81E7C85077393CFF925BE7F7BADBCA1DC8A8F986F0931401A65F14C2D777B7CD4D19742D8tEs0T" TargetMode="External"/><Relationship Id="rId23" Type="http://schemas.openxmlformats.org/officeDocument/2006/relationships/hyperlink" Target="consultantplus://offline/ref=B119CCB4B758C2B81E7C85077393CFF925BF7B7DA5BCA1DC8A8F986F0931401A65F14C2D777B7CD4D19742D8tEs0T" TargetMode="External"/><Relationship Id="rId28" Type="http://schemas.openxmlformats.org/officeDocument/2006/relationships/hyperlink" Target="consultantplus://offline/ref=B119CCB4B758C2B81E7C85077393CFF925BE7376A1BCA1DC8A8F986F0931401A65F14C2D777B7CD4D19742D8tEs0T" TargetMode="External"/><Relationship Id="rId36" Type="http://schemas.openxmlformats.org/officeDocument/2006/relationships/hyperlink" Target="consultantplus://offline/ref=B119CCB4B758C2B81E7C85077393CFF925BE7D7AA1BCA1DC8A8F986F0931401A65F14C2D777B7CD4D19742D8tEs0T" TargetMode="External"/><Relationship Id="rId49" Type="http://schemas.openxmlformats.org/officeDocument/2006/relationships/hyperlink" Target="consultantplus://offline/ref=B119CCB4B758C2B81E7C85077393CFF926B97D7DA7BCA1DC8A8F986F0931401A65F14C2D777B7CD4D19742D8tEs0T" TargetMode="External"/><Relationship Id="rId57" Type="http://schemas.openxmlformats.org/officeDocument/2006/relationships/hyperlink" Target="consultantplus://offline/ref=B119CCB4B758C2B81E7C99076F93CFF923BC7277AEE1ABD4D3839A68066E450F74A941296D657DCBCD9540tDsAT" TargetMode="External"/><Relationship Id="rId10" Type="http://schemas.openxmlformats.org/officeDocument/2006/relationships/hyperlink" Target="consultantplus://offline/ref=B119CCB4B758C2B81E7C85077393CFF925BE7C7DA6BCA1DC8A8F986F0931401A65F14C2D777B7CD4D19742D8tEs0T" TargetMode="External"/><Relationship Id="rId31" Type="http://schemas.openxmlformats.org/officeDocument/2006/relationships/hyperlink" Target="consultantplus://offline/ref=B119CCB4B758C2B81E7C85077393CFF925BD7276A5BCA1DC8A8F986F0931401A65F14C2D777B7CD4D19742D8tEs0T" TargetMode="External"/><Relationship Id="rId44" Type="http://schemas.openxmlformats.org/officeDocument/2006/relationships/hyperlink" Target="consultantplus://offline/ref=B119CCB4B758C2B81E7C85077393CFF926B87978A2BCA1DC8A8F986F0931401A65F14C2D777B7CD4D19742D8tEs0T" TargetMode="External"/><Relationship Id="rId52" Type="http://schemas.openxmlformats.org/officeDocument/2006/relationships/hyperlink" Target="consultantplus://offline/ref=B119CCB4B758C2B81E7C85077393CFF926B67C7EA4BCA1DC8A8F986F0931401A65F14C2D777B7CD4D19742D8tEs0T" TargetMode="External"/><Relationship Id="rId60" Type="http://schemas.openxmlformats.org/officeDocument/2006/relationships/hyperlink" Target="consultantplus://offline/ref=B119CCB4B758C2B81E7C85077393CFF926B9727BA4BCA1DC8A8F986F0931401A65F14C2D777B7CD4D19742D8tEs0T" TargetMode="External"/><Relationship Id="rId65" Type="http://schemas.openxmlformats.org/officeDocument/2006/relationships/hyperlink" Target="consultantplus://offline/ref=B119CCB4B758C2B81E7C99076F93CFF923BA7A78AEE1ABD4D3839A68066E450F74A941296D657DCBCD9540tDsAT" TargetMode="External"/><Relationship Id="rId73" Type="http://schemas.openxmlformats.org/officeDocument/2006/relationships/hyperlink" Target="consultantplus://offline/ref=5587273566783C259E71EEB299C0D26F6A74ED209C4D07937A3D7E1A543E1DEC9BF573262C8176ECD345AD7Bm1C1H" TargetMode="External"/><Relationship Id="rId78" Type="http://schemas.openxmlformats.org/officeDocument/2006/relationships/hyperlink" Target="consultantplus://offline/ref=5587273566783C259E71EEB299C0D26F6977EA25904D07937A3D7E1A543E1DEC9BF573262C8176ECD345AD7Bm1C1H" TargetMode="External"/><Relationship Id="rId81" Type="http://schemas.openxmlformats.org/officeDocument/2006/relationships/hyperlink" Target="consultantplus://offline/ref=5587273566783C259E71EEB299C0D26F6977EA25904D07937A3D7E1A543E1DEC9BF573262C8176ECD345AD7Bm1C1H" TargetMode="External"/><Relationship Id="rId4" Type="http://schemas.openxmlformats.org/officeDocument/2006/relationships/settings" Target="settings.xml"/><Relationship Id="rId9" Type="http://schemas.openxmlformats.org/officeDocument/2006/relationships/hyperlink" Target="consultantplus://offline/ref=B119CCB4B758C2B81E7C85077393CFF920BF7F74F3EBA38DDF819D67596B501E2CA44533736462D7CF97t4s2T" TargetMode="External"/><Relationship Id="rId13" Type="http://schemas.openxmlformats.org/officeDocument/2006/relationships/hyperlink" Target="consultantplus://offline/ref=B119CCB4B758C2B81E7C85077393CFF925BE7C77A6BCA1DC8A8F986F0931401A65F14C2D777B7CD4D19742D8tEs0T" TargetMode="External"/><Relationship Id="rId18" Type="http://schemas.openxmlformats.org/officeDocument/2006/relationships/hyperlink" Target="consultantplus://offline/ref=B119CCB4B758C2B81E7C85077393CFF925BD737AA7BCA1DC8A8F986F0931401A65F14C2D777B7CD4D19742D8tEs0T" TargetMode="External"/><Relationship Id="rId39" Type="http://schemas.openxmlformats.org/officeDocument/2006/relationships/hyperlink" Target="consultantplus://offline/ref=B119CCB4B758C2B81E7C85077393CFF925BE7877A5BCA1DC8A8F986F0931401A65F14C2D777B7CD4D19742D8tEs0T" TargetMode="External"/><Relationship Id="rId34" Type="http://schemas.openxmlformats.org/officeDocument/2006/relationships/hyperlink" Target="consultantplus://offline/ref=B119CCB4B758C2B81E7C85077393CFF926B87979ADBCA1DC8A8F986F0931401A65F14C2D777B7CD4D19742D8tEs0T" TargetMode="External"/><Relationship Id="rId50" Type="http://schemas.openxmlformats.org/officeDocument/2006/relationships/hyperlink" Target="consultantplus://offline/ref=B119CCB4B758C2B81E7C85077393CFF926B67C7DA4BCA1DC8A8F986F0931401A65F14C2D777B7CD4D19742D8tEs0T" TargetMode="External"/><Relationship Id="rId55" Type="http://schemas.openxmlformats.org/officeDocument/2006/relationships/hyperlink" Target="consultantplus://offline/ref=B119CCB4B758C2B81E7C85077393CFF926BA787FA6BCA1DC8A8F986F0931401A65F14C2D777B7CD4D19742D8tEs0T" TargetMode="External"/><Relationship Id="rId76" Type="http://schemas.openxmlformats.org/officeDocument/2006/relationships/hyperlink" Target="consultantplus://offline/ref=5587273566783C259E71EEB299C0D26F6977EA25904D07937A3D7E1A543E1DEC9BF573262C8176ECD345AD7Bm1C1H" TargetMode="External"/><Relationship Id="rId7" Type="http://schemas.openxmlformats.org/officeDocument/2006/relationships/endnotes" Target="endnotes.xml"/><Relationship Id="rId71" Type="http://schemas.openxmlformats.org/officeDocument/2006/relationships/hyperlink" Target="consultantplus://offline/ref=5587273566783C259E71F1A79CC0D26F6972E9229D405A9972647218533142E98EE42B2B2B9869EDCD59AF7912m6CEH" TargetMode="External"/><Relationship Id="rId2" Type="http://schemas.openxmlformats.org/officeDocument/2006/relationships/numbering" Target="numbering.xml"/><Relationship Id="rId29" Type="http://schemas.openxmlformats.org/officeDocument/2006/relationships/hyperlink" Target="consultantplus://offline/ref=B119CCB4B758C2B81E7C85077393CFF926B87979ADBCA1DC8A8F986F0931401A65F14C2D777B7CD4D19742D8tEs0T" TargetMode="External"/><Relationship Id="rId24" Type="http://schemas.openxmlformats.org/officeDocument/2006/relationships/hyperlink" Target="consultantplus://offline/ref=B119CCB4B758C2B81E7C85077393CFF925BA7F79A5BCA1DC8A8F986F0931401A65F14C2D777B7CD4D19742D8tEs0T" TargetMode="External"/><Relationship Id="rId40" Type="http://schemas.openxmlformats.org/officeDocument/2006/relationships/hyperlink" Target="consultantplus://offline/ref=B119CCB4B758C2B81E7C85077393CFF926BC7E7AA4BCA1DC8A8F986F0931401A65F14C2D777B7CD4D19742D8tEs0T" TargetMode="External"/><Relationship Id="rId45" Type="http://schemas.openxmlformats.org/officeDocument/2006/relationships/hyperlink" Target="consultantplus://offline/ref=B119CCB4B758C2B81E7C85077393CFF926B97D78A1BCA1DC8A8F986F0931401A65F14C2D777B7CD4D19742D8tEs0T" TargetMode="External"/><Relationship Id="rId66" Type="http://schemas.openxmlformats.org/officeDocument/2006/relationships/hyperlink" Target="consultantplus://offline/ref=B119CCB4B758C2B81E7C85077393CFF926B77A7FADBCA1DC8A8F986F0931401A65F14C2D777B7CD4D19742D8tEs0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4E7287-C057-46D9-91C8-AED1F8376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64164</Words>
  <Characters>365737</Characters>
  <Application>Microsoft Office Word</Application>
  <DocSecurity>0</DocSecurity>
  <Lines>3047</Lines>
  <Paragraphs>858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Совет Депутатов</dc:creator>
  <cp:lastModifiedBy>Совет Депутатов</cp:lastModifiedBy>
  <cp:revision>2</cp:revision>
  <cp:lastPrinted>2021-10-21T15:23:00Z</cp:lastPrinted>
  <dcterms:created xsi:type="dcterms:W3CDTF">2021-10-22T13:45:00Z</dcterms:created>
  <dcterms:modified xsi:type="dcterms:W3CDTF">2021-10-22T13:45:00Z</dcterms:modified>
</cp:coreProperties>
</file>